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FE0C" w14:textId="77777777" w:rsidR="00082FD3" w:rsidRPr="00F07182" w:rsidRDefault="00082FD3" w:rsidP="001F6CA4">
      <w:pPr>
        <w:spacing w:line="276" w:lineRule="auto"/>
        <w:ind w:right="23"/>
        <w:jc w:val="both"/>
        <w:rPr>
          <w:rFonts w:ascii="Calibri" w:hAnsi="Calibri" w:cs="Calibri"/>
          <w:i/>
          <w:color w:val="FF0000"/>
          <w:sz w:val="24"/>
          <w:szCs w:val="24"/>
          <w:lang w:val="en-US" w:eastAsia="en-US"/>
        </w:rPr>
      </w:pPr>
    </w:p>
    <w:p w14:paraId="44830517" w14:textId="77777777" w:rsidR="00315382" w:rsidRPr="00F07182" w:rsidRDefault="00315382" w:rsidP="000A1D82">
      <w:pPr>
        <w:spacing w:line="276" w:lineRule="auto"/>
        <w:ind w:right="23"/>
        <w:jc w:val="right"/>
        <w:rPr>
          <w:rFonts w:ascii="Calibri" w:hAnsi="Calibri" w:cs="Calibri"/>
          <w:b/>
          <w:color w:val="auto"/>
          <w:sz w:val="24"/>
          <w:szCs w:val="24"/>
          <w:lang w:val="bg-BG" w:eastAsia="en-US"/>
        </w:rPr>
      </w:pPr>
    </w:p>
    <w:p w14:paraId="040AA4EB" w14:textId="0B69E7A0" w:rsidR="00AA62B8" w:rsidRPr="00F07182" w:rsidRDefault="00AA62B8" w:rsidP="000A1D82">
      <w:pPr>
        <w:pStyle w:val="NoSpacing"/>
        <w:spacing w:line="276" w:lineRule="auto"/>
        <w:ind w:firstLine="3544"/>
        <w:rPr>
          <w:rFonts w:ascii="Calibri" w:hAnsi="Calibri" w:cs="Calibri"/>
          <w:i/>
          <w:szCs w:val="24"/>
        </w:rPr>
      </w:pPr>
      <w:r w:rsidRPr="00F07182">
        <w:rPr>
          <w:rFonts w:ascii="Calibri" w:hAnsi="Calibri" w:cs="Calibri"/>
          <w:b/>
          <w:szCs w:val="24"/>
        </w:rPr>
        <w:t>ОДОБРЯВАМ:</w:t>
      </w:r>
      <w:r w:rsidR="00DD1022" w:rsidRPr="00F07182">
        <w:rPr>
          <w:rFonts w:ascii="Calibri" w:hAnsi="Calibri" w:cs="Calibri"/>
          <w:b/>
          <w:szCs w:val="24"/>
        </w:rPr>
        <w:t xml:space="preserve">  </w:t>
      </w:r>
      <w:r w:rsidR="00C61369" w:rsidRPr="00F07182">
        <w:rPr>
          <w:rFonts w:ascii="Calibri" w:hAnsi="Calibri" w:cs="Calibri"/>
          <w:b/>
          <w:szCs w:val="24"/>
        </w:rPr>
        <w:t>….</w:t>
      </w:r>
      <w:r w:rsidR="00B02D50" w:rsidRPr="00F07182">
        <w:rPr>
          <w:rFonts w:ascii="Calibri" w:hAnsi="Calibri" w:cs="Calibri"/>
          <w:b/>
          <w:szCs w:val="24"/>
        </w:rPr>
        <w:t>……….</w:t>
      </w:r>
      <w:r w:rsidRPr="00F07182">
        <w:rPr>
          <w:rFonts w:ascii="Calibri" w:hAnsi="Calibri" w:cs="Calibri"/>
          <w:b/>
          <w:szCs w:val="24"/>
        </w:rPr>
        <w:t>,</w:t>
      </w:r>
    </w:p>
    <w:p w14:paraId="2765781B" w14:textId="47DDA2C3" w:rsidR="00AA62B8" w:rsidRPr="00F07182" w:rsidRDefault="00E90FEA" w:rsidP="000A1D82">
      <w:pPr>
        <w:spacing w:line="276" w:lineRule="auto"/>
        <w:ind w:right="23" w:firstLine="3544"/>
        <w:rPr>
          <w:rFonts w:ascii="Calibri" w:hAnsi="Calibri" w:cs="Calibri"/>
          <w:b/>
          <w:bCs/>
          <w:color w:val="auto"/>
          <w:sz w:val="24"/>
          <w:szCs w:val="24"/>
          <w:lang w:val="bg-BG" w:eastAsia="en-US"/>
        </w:rPr>
      </w:pPr>
      <w:r w:rsidRPr="00F07182">
        <w:rPr>
          <w:rFonts w:ascii="Calibri" w:hAnsi="Calibri" w:cs="Calibri"/>
          <w:b/>
          <w:color w:val="auto"/>
          <w:sz w:val="24"/>
          <w:szCs w:val="24"/>
          <w:lang w:val="bg-BG"/>
        </w:rPr>
        <w:t>КМЕТ НА ОБЩИНА</w:t>
      </w:r>
      <w:r w:rsidR="003652F6" w:rsidRPr="00F07182">
        <w:rPr>
          <w:rFonts w:ascii="Calibri" w:hAnsi="Calibri" w:cs="Calibri"/>
          <w:b/>
          <w:color w:val="auto"/>
          <w:sz w:val="24"/>
          <w:szCs w:val="24"/>
          <w:lang w:val="bg-BG"/>
        </w:rPr>
        <w:t xml:space="preserve"> ……… / Държавно училище</w:t>
      </w:r>
      <w:r w:rsidR="00AA62B8" w:rsidRPr="00F07182">
        <w:rPr>
          <w:rFonts w:ascii="Calibri" w:hAnsi="Calibri" w:cs="Calibri"/>
          <w:b/>
          <w:bCs/>
          <w:color w:val="auto"/>
          <w:sz w:val="24"/>
          <w:szCs w:val="24"/>
          <w:lang w:val="bg-BG" w:eastAsia="en-US"/>
        </w:rPr>
        <w:tab/>
      </w:r>
    </w:p>
    <w:p w14:paraId="7ABD6824" w14:textId="77777777" w:rsidR="00AA62B8" w:rsidRPr="00F07182" w:rsidRDefault="00AA62B8" w:rsidP="001F6CA4">
      <w:pPr>
        <w:tabs>
          <w:tab w:val="left" w:pos="8505"/>
        </w:tabs>
        <w:spacing w:line="276" w:lineRule="auto"/>
        <w:ind w:right="23"/>
        <w:jc w:val="both"/>
        <w:outlineLvl w:val="0"/>
        <w:rPr>
          <w:rFonts w:ascii="Calibri" w:hAnsi="Calibri" w:cs="Calibri"/>
          <w:b/>
          <w:color w:val="auto"/>
          <w:sz w:val="24"/>
          <w:szCs w:val="24"/>
          <w:lang w:val="bg-BG" w:eastAsia="en-US"/>
        </w:rPr>
      </w:pPr>
      <w:r w:rsidRPr="00F07182">
        <w:rPr>
          <w:rFonts w:ascii="Calibri" w:hAnsi="Calibri" w:cs="Calibri"/>
          <w:b/>
          <w:color w:val="auto"/>
          <w:sz w:val="24"/>
          <w:szCs w:val="24"/>
          <w:lang w:val="bg-BG" w:eastAsia="en-US"/>
        </w:rPr>
        <w:tab/>
      </w:r>
    </w:p>
    <w:p w14:paraId="0C903D8F" w14:textId="77777777" w:rsidR="00AA62B8" w:rsidRPr="00F07182" w:rsidRDefault="00AA62B8" w:rsidP="001F6CA4">
      <w:pPr>
        <w:spacing w:line="276" w:lineRule="auto"/>
        <w:ind w:right="23"/>
        <w:jc w:val="both"/>
        <w:rPr>
          <w:rFonts w:ascii="Calibri" w:hAnsi="Calibri" w:cs="Calibri"/>
          <w:b/>
          <w:color w:val="auto"/>
          <w:sz w:val="24"/>
          <w:szCs w:val="24"/>
          <w:lang w:val="bg-BG"/>
        </w:rPr>
      </w:pPr>
    </w:p>
    <w:p w14:paraId="14964C27" w14:textId="77777777" w:rsidR="000C638F" w:rsidRPr="00F07182" w:rsidRDefault="000C638F" w:rsidP="001F6CA4">
      <w:pPr>
        <w:spacing w:line="276" w:lineRule="auto"/>
        <w:ind w:right="23"/>
        <w:jc w:val="both"/>
        <w:rPr>
          <w:rFonts w:ascii="Calibri" w:hAnsi="Calibri" w:cs="Calibri"/>
          <w:b/>
          <w:color w:val="auto"/>
          <w:sz w:val="24"/>
          <w:szCs w:val="24"/>
          <w:lang w:val="bg-BG"/>
        </w:rPr>
      </w:pPr>
    </w:p>
    <w:p w14:paraId="64F4264B" w14:textId="77777777" w:rsidR="00AA62B8" w:rsidRPr="00F07182" w:rsidRDefault="00AA62B8" w:rsidP="001F6CA4">
      <w:pPr>
        <w:spacing w:line="276" w:lineRule="auto"/>
        <w:ind w:right="23"/>
        <w:jc w:val="both"/>
        <w:rPr>
          <w:rFonts w:ascii="Calibri" w:hAnsi="Calibri" w:cs="Calibri"/>
          <w:b/>
          <w:color w:val="auto"/>
          <w:sz w:val="24"/>
          <w:szCs w:val="24"/>
          <w:lang w:val="bg-BG"/>
        </w:rPr>
      </w:pPr>
    </w:p>
    <w:p w14:paraId="5AB3CC9D" w14:textId="221E2516" w:rsidR="00B02D50" w:rsidRPr="00F07182" w:rsidRDefault="00B02D50" w:rsidP="00E96A96">
      <w:pPr>
        <w:spacing w:line="276" w:lineRule="auto"/>
        <w:ind w:right="23"/>
        <w:jc w:val="center"/>
        <w:rPr>
          <w:rFonts w:ascii="Calibri" w:eastAsia="Calibri" w:hAnsi="Calibri" w:cs="Calibri"/>
          <w:b/>
          <w:color w:val="auto"/>
          <w:sz w:val="24"/>
          <w:szCs w:val="24"/>
          <w:lang w:val="bg-BG"/>
        </w:rPr>
      </w:pPr>
      <w:r w:rsidRPr="00F07182">
        <w:rPr>
          <w:rFonts w:ascii="Calibri" w:eastAsia="Calibri" w:hAnsi="Calibri" w:cs="Calibri"/>
          <w:b/>
          <w:color w:val="auto"/>
          <w:sz w:val="24"/>
          <w:szCs w:val="24"/>
          <w:lang w:val="bg-BG"/>
        </w:rPr>
        <w:t>ДОКУМЕНТАЦИЯ</w:t>
      </w:r>
    </w:p>
    <w:p w14:paraId="1973D756" w14:textId="1EFFE9A9" w:rsidR="00B02D50" w:rsidRPr="00F07182" w:rsidRDefault="00B02D50" w:rsidP="00E96A96">
      <w:pPr>
        <w:spacing w:line="276" w:lineRule="auto"/>
        <w:ind w:right="23"/>
        <w:jc w:val="center"/>
        <w:rPr>
          <w:rFonts w:ascii="Calibri" w:eastAsia="Calibri" w:hAnsi="Calibri" w:cs="Calibri"/>
          <w:b/>
          <w:color w:val="auto"/>
          <w:sz w:val="24"/>
          <w:szCs w:val="24"/>
          <w:lang w:val="bg-BG"/>
        </w:rPr>
      </w:pPr>
      <w:r w:rsidRPr="00F07182">
        <w:rPr>
          <w:rFonts w:ascii="Calibri" w:eastAsia="Calibri" w:hAnsi="Calibri" w:cs="Calibri"/>
          <w:b/>
          <w:color w:val="auto"/>
          <w:sz w:val="24"/>
          <w:szCs w:val="24"/>
          <w:lang w:val="bg-BG"/>
        </w:rPr>
        <w:t>на открита процедура за възлагане на обществена поръчка с предмет:</w:t>
      </w:r>
    </w:p>
    <w:p w14:paraId="056DF8F2" w14:textId="3EBD832B" w:rsidR="000C638F" w:rsidRPr="00F07182" w:rsidRDefault="000C638F" w:rsidP="001F6CA4">
      <w:pPr>
        <w:spacing w:line="276" w:lineRule="auto"/>
        <w:ind w:right="23"/>
        <w:jc w:val="both"/>
        <w:rPr>
          <w:rFonts w:ascii="Calibri" w:eastAsia="Calibri" w:hAnsi="Calibri" w:cs="Calibri"/>
          <w:b/>
          <w:color w:val="auto"/>
          <w:sz w:val="24"/>
          <w:szCs w:val="24"/>
          <w:lang w:val="bg-BG"/>
        </w:rPr>
      </w:pPr>
    </w:p>
    <w:p w14:paraId="66F40C64" w14:textId="77777777" w:rsidR="00356C78" w:rsidRPr="00F07182" w:rsidRDefault="00356C78" w:rsidP="001F6CA4">
      <w:pPr>
        <w:spacing w:line="276" w:lineRule="auto"/>
        <w:ind w:right="23"/>
        <w:jc w:val="both"/>
        <w:rPr>
          <w:rFonts w:ascii="Calibri" w:hAnsi="Calibri" w:cs="Calibri"/>
          <w:b/>
          <w:bCs/>
          <w:color w:val="auto"/>
          <w:sz w:val="24"/>
          <w:szCs w:val="24"/>
          <w:lang w:val="bg-BG" w:eastAsia="en-US"/>
        </w:rPr>
      </w:pPr>
      <w:bookmarkStart w:id="0" w:name="_Hlk61437462"/>
    </w:p>
    <w:bookmarkEnd w:id="0"/>
    <w:p w14:paraId="3B8C462C" w14:textId="267E595B" w:rsidR="00876286" w:rsidRPr="00F07182" w:rsidRDefault="006B0AD3" w:rsidP="000339FC">
      <w:pPr>
        <w:spacing w:before="240" w:line="276" w:lineRule="auto"/>
        <w:jc w:val="both"/>
        <w:rPr>
          <w:rFonts w:ascii="Calibri" w:eastAsia="Calibri" w:hAnsi="Calibri" w:cs="Calibri"/>
          <w:iCs/>
          <w:snapToGrid w:val="0"/>
          <w:color w:val="auto"/>
          <w:sz w:val="24"/>
          <w:szCs w:val="24"/>
          <w:lang w:val="bg-BG"/>
        </w:rPr>
      </w:pPr>
      <w:r w:rsidRPr="00F07182">
        <w:rPr>
          <w:rFonts w:ascii="Calibri" w:eastAsia="Calibri" w:hAnsi="Calibri" w:cs="Calibri"/>
          <w:iCs/>
          <w:snapToGrid w:val="0"/>
          <w:color w:val="auto"/>
          <w:sz w:val="24"/>
          <w:szCs w:val="24"/>
          <w:lang w:val="bg-BG"/>
        </w:rPr>
        <w:t>„Инженеринг – проектиране, изпълнение на строително-монтажни работи и упражняване на авторски надзор на обект „</w:t>
      </w:r>
      <w:r w:rsidR="00B02D50" w:rsidRPr="00F07182">
        <w:rPr>
          <w:rFonts w:ascii="Calibri" w:eastAsia="Calibri" w:hAnsi="Calibri" w:cs="Calibri"/>
          <w:iCs/>
          <w:snapToGrid w:val="0"/>
          <w:color w:val="auto"/>
          <w:sz w:val="24"/>
          <w:szCs w:val="24"/>
          <w:lang w:val="bg-BG"/>
        </w:rPr>
        <w:t>……….</w:t>
      </w:r>
      <w:r w:rsidRPr="00F07182">
        <w:rPr>
          <w:rFonts w:ascii="Calibri" w:eastAsia="Calibri" w:hAnsi="Calibri" w:cs="Calibri"/>
          <w:iCs/>
          <w:snapToGrid w:val="0"/>
          <w:color w:val="auto"/>
          <w:sz w:val="24"/>
          <w:szCs w:val="24"/>
          <w:lang w:val="bg-BG"/>
        </w:rPr>
        <w:t>“</w:t>
      </w:r>
      <w:r w:rsidR="00233682" w:rsidRPr="00F07182">
        <w:rPr>
          <w:rFonts w:ascii="Calibri" w:eastAsia="Calibri" w:hAnsi="Calibri" w:cs="Calibri"/>
          <w:iCs/>
          <w:snapToGrid w:val="0"/>
          <w:color w:val="auto"/>
          <w:sz w:val="24"/>
          <w:szCs w:val="24"/>
          <w:lang w:val="bg-BG"/>
        </w:rPr>
        <w:t xml:space="preserve"> във връзка с изпълнението на проект ………………………….., </w:t>
      </w:r>
      <w:r w:rsidR="00FD5955" w:rsidRPr="00F07182">
        <w:rPr>
          <w:rFonts w:ascii="Calibri" w:eastAsia="Calibri" w:hAnsi="Calibri" w:cs="Calibri"/>
          <w:iCs/>
          <w:snapToGrid w:val="0"/>
          <w:color w:val="auto"/>
          <w:sz w:val="24"/>
          <w:szCs w:val="24"/>
          <w:lang w:val="bg-BG"/>
        </w:rPr>
        <w:t>финансиран от Националния план за възстановяване и развитие,</w:t>
      </w:r>
      <w:r w:rsidR="00233682" w:rsidRPr="00F07182">
        <w:rPr>
          <w:rFonts w:ascii="Calibri" w:eastAsia="Calibri" w:hAnsi="Calibri" w:cs="Calibri"/>
          <w:iCs/>
          <w:snapToGrid w:val="0"/>
          <w:color w:val="auto"/>
          <w:sz w:val="24"/>
          <w:szCs w:val="24"/>
          <w:lang w:val="bg-BG"/>
        </w:rPr>
        <w:t xml:space="preserve"> </w:t>
      </w:r>
      <w:r w:rsidR="00F07182">
        <w:rPr>
          <w:rFonts w:ascii="Calibri" w:eastAsia="Calibri" w:hAnsi="Calibri" w:cs="Calibri"/>
          <w:iCs/>
          <w:snapToGrid w:val="0"/>
          <w:color w:val="auto"/>
          <w:sz w:val="24"/>
          <w:szCs w:val="24"/>
          <w:lang w:val="bg-BG"/>
        </w:rPr>
        <w:t>И</w:t>
      </w:r>
      <w:r w:rsidR="00233682" w:rsidRPr="00F07182">
        <w:rPr>
          <w:rFonts w:ascii="Calibri" w:eastAsia="Calibri" w:hAnsi="Calibri" w:cs="Calibri"/>
          <w:iCs/>
          <w:snapToGrid w:val="0"/>
          <w:color w:val="auto"/>
          <w:sz w:val="24"/>
          <w:szCs w:val="24"/>
          <w:lang w:val="bg-BG"/>
        </w:rPr>
        <w:t>нвестиция 2: „Модернизация на образователна инфраструктура“ по компонент № 2.А.1 „Образование и умения“</w:t>
      </w:r>
    </w:p>
    <w:p w14:paraId="0F6CEAC4" w14:textId="77777777" w:rsidR="00AA62B8" w:rsidRPr="00F07182" w:rsidRDefault="00AA62B8" w:rsidP="001F6CA4">
      <w:pPr>
        <w:spacing w:line="276" w:lineRule="auto"/>
        <w:ind w:right="23"/>
        <w:jc w:val="both"/>
        <w:rPr>
          <w:rFonts w:ascii="Calibri" w:hAnsi="Calibri" w:cs="Calibri"/>
          <w:b/>
          <w:bCs/>
          <w:color w:val="auto"/>
          <w:sz w:val="24"/>
          <w:szCs w:val="24"/>
          <w:lang w:val="bg-BG" w:eastAsia="en-US"/>
        </w:rPr>
      </w:pPr>
    </w:p>
    <w:p w14:paraId="79DFC2D4" w14:textId="6621AA32" w:rsidR="006B0AD3" w:rsidRPr="00F07182" w:rsidRDefault="006B0AD3" w:rsidP="001F6CA4">
      <w:pPr>
        <w:spacing w:line="276" w:lineRule="auto"/>
        <w:ind w:right="23"/>
        <w:jc w:val="both"/>
        <w:rPr>
          <w:rFonts w:ascii="Calibri" w:hAnsi="Calibri" w:cs="Calibri"/>
          <w:color w:val="auto"/>
          <w:sz w:val="24"/>
          <w:szCs w:val="24"/>
          <w:highlight w:val="yellow"/>
          <w:u w:val="single"/>
          <w:lang w:val="bg-BG"/>
        </w:rPr>
      </w:pPr>
    </w:p>
    <w:p w14:paraId="348B3427" w14:textId="5B5C9CE6" w:rsidR="00CC5CCD" w:rsidRPr="00F07182" w:rsidRDefault="00CC5CCD" w:rsidP="001F6CA4">
      <w:pPr>
        <w:spacing w:line="276" w:lineRule="auto"/>
        <w:ind w:right="23"/>
        <w:jc w:val="both"/>
        <w:rPr>
          <w:rFonts w:ascii="Calibri" w:hAnsi="Calibri" w:cs="Calibri"/>
          <w:color w:val="auto"/>
          <w:sz w:val="24"/>
          <w:szCs w:val="24"/>
          <w:highlight w:val="yellow"/>
          <w:u w:val="single"/>
          <w:lang w:val="bg-BG"/>
        </w:rPr>
      </w:pPr>
    </w:p>
    <w:p w14:paraId="0AFC1081" w14:textId="0311DC64" w:rsidR="00CC5CCD" w:rsidRPr="00F07182" w:rsidRDefault="00CC5CCD" w:rsidP="001F6CA4">
      <w:pPr>
        <w:spacing w:line="276" w:lineRule="auto"/>
        <w:ind w:right="23"/>
        <w:jc w:val="both"/>
        <w:rPr>
          <w:rFonts w:ascii="Calibri" w:hAnsi="Calibri" w:cs="Calibri"/>
          <w:color w:val="auto"/>
          <w:sz w:val="24"/>
          <w:szCs w:val="24"/>
          <w:highlight w:val="yellow"/>
          <w:u w:val="single"/>
          <w:lang w:val="bg-BG"/>
        </w:rPr>
      </w:pPr>
    </w:p>
    <w:p w14:paraId="5F408C4B" w14:textId="4A52FA48" w:rsidR="00CC5CCD" w:rsidRPr="00F07182" w:rsidRDefault="00CC5CCD" w:rsidP="001F6CA4">
      <w:pPr>
        <w:spacing w:line="276" w:lineRule="auto"/>
        <w:ind w:right="23"/>
        <w:jc w:val="both"/>
        <w:rPr>
          <w:rFonts w:ascii="Calibri" w:hAnsi="Calibri" w:cs="Calibri"/>
          <w:color w:val="auto"/>
          <w:sz w:val="24"/>
          <w:szCs w:val="24"/>
          <w:highlight w:val="yellow"/>
          <w:u w:val="single"/>
          <w:lang w:val="bg-BG"/>
        </w:rPr>
      </w:pPr>
    </w:p>
    <w:p w14:paraId="6C586F40" w14:textId="77777777" w:rsidR="00CC5CCD" w:rsidRPr="00F07182" w:rsidRDefault="00CC5CCD" w:rsidP="001F6CA4">
      <w:pPr>
        <w:spacing w:line="276" w:lineRule="auto"/>
        <w:ind w:right="23"/>
        <w:jc w:val="both"/>
        <w:rPr>
          <w:rFonts w:ascii="Calibri" w:hAnsi="Calibri" w:cs="Calibri"/>
          <w:color w:val="auto"/>
          <w:sz w:val="24"/>
          <w:szCs w:val="24"/>
          <w:highlight w:val="yellow"/>
          <w:u w:val="single"/>
          <w:lang w:val="bg-BG"/>
        </w:rPr>
      </w:pPr>
    </w:p>
    <w:p w14:paraId="184247C3" w14:textId="77777777" w:rsidR="006B0AD3" w:rsidRPr="00F07182" w:rsidRDefault="006B0AD3" w:rsidP="001F6CA4">
      <w:pPr>
        <w:spacing w:line="276" w:lineRule="auto"/>
        <w:ind w:right="23"/>
        <w:jc w:val="both"/>
        <w:rPr>
          <w:rFonts w:ascii="Calibri" w:hAnsi="Calibri" w:cs="Calibri"/>
          <w:color w:val="auto"/>
          <w:sz w:val="24"/>
          <w:szCs w:val="24"/>
          <w:highlight w:val="yellow"/>
          <w:u w:val="single"/>
          <w:lang w:val="bg-BG"/>
        </w:rPr>
      </w:pPr>
    </w:p>
    <w:p w14:paraId="41C7CA59" w14:textId="77777777" w:rsidR="006B0AD3" w:rsidRPr="00F07182" w:rsidRDefault="006B0AD3" w:rsidP="001F6CA4">
      <w:pPr>
        <w:spacing w:line="276" w:lineRule="auto"/>
        <w:ind w:right="23"/>
        <w:jc w:val="both"/>
        <w:rPr>
          <w:rFonts w:ascii="Calibri" w:hAnsi="Calibri" w:cs="Calibri"/>
          <w:color w:val="auto"/>
          <w:sz w:val="24"/>
          <w:szCs w:val="24"/>
          <w:highlight w:val="yellow"/>
          <w:u w:val="single"/>
          <w:lang w:val="bg-BG"/>
        </w:rPr>
      </w:pPr>
    </w:p>
    <w:p w14:paraId="6D583E8D" w14:textId="32B815C8" w:rsidR="00DD1022" w:rsidRPr="00F07182" w:rsidRDefault="007876C6" w:rsidP="001F6CA4">
      <w:pPr>
        <w:pStyle w:val="NoSpacing"/>
        <w:spacing w:line="276" w:lineRule="auto"/>
        <w:jc w:val="both"/>
        <w:rPr>
          <w:rFonts w:ascii="Calibri" w:hAnsi="Calibri" w:cs="Calibri"/>
          <w:szCs w:val="24"/>
        </w:rPr>
      </w:pPr>
      <w:r w:rsidRPr="00F07182">
        <w:rPr>
          <w:rFonts w:ascii="Calibri" w:hAnsi="Calibri" w:cs="Calibri"/>
          <w:szCs w:val="24"/>
        </w:rPr>
        <w:t xml:space="preserve">Съгласувал: </w:t>
      </w:r>
      <w:r w:rsidR="00826D5E" w:rsidRPr="00F07182">
        <w:rPr>
          <w:rFonts w:ascii="Calibri" w:hAnsi="Calibri" w:cs="Calibri"/>
          <w:i/>
          <w:szCs w:val="24"/>
        </w:rPr>
        <w:t>…..</w:t>
      </w:r>
    </w:p>
    <w:p w14:paraId="6D64893A" w14:textId="25D52089" w:rsidR="007876C6" w:rsidRPr="00F07182" w:rsidRDefault="00DD1022" w:rsidP="001F6CA4">
      <w:pPr>
        <w:spacing w:line="276" w:lineRule="auto"/>
        <w:ind w:right="23"/>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w:t>
      </w:r>
      <w:r w:rsidR="007876C6" w:rsidRPr="00F07182">
        <w:rPr>
          <w:rFonts w:ascii="Calibri" w:hAnsi="Calibri" w:cs="Calibri"/>
          <w:color w:val="auto"/>
          <w:sz w:val="24"/>
          <w:szCs w:val="24"/>
          <w:lang w:val="bg-BG"/>
        </w:rPr>
        <w:t>юрисконсулт</w:t>
      </w:r>
    </w:p>
    <w:p w14:paraId="44F16663" w14:textId="77777777" w:rsidR="006E54E9" w:rsidRPr="00F07182" w:rsidRDefault="006E54E9" w:rsidP="001F6CA4">
      <w:pPr>
        <w:spacing w:line="276" w:lineRule="auto"/>
        <w:ind w:right="23"/>
        <w:jc w:val="both"/>
        <w:rPr>
          <w:rFonts w:ascii="Calibri" w:hAnsi="Calibri" w:cs="Calibri"/>
          <w:color w:val="auto"/>
          <w:sz w:val="24"/>
          <w:szCs w:val="24"/>
          <w:highlight w:val="yellow"/>
          <w:u w:val="single"/>
          <w:lang w:val="bg-BG"/>
        </w:rPr>
      </w:pPr>
    </w:p>
    <w:p w14:paraId="7BF1C897" w14:textId="15C90879" w:rsidR="000A1D82" w:rsidRPr="00F07182" w:rsidRDefault="000A1D82">
      <w:pPr>
        <w:spacing w:after="200" w:line="276" w:lineRule="auto"/>
        <w:rPr>
          <w:rFonts w:ascii="Calibri" w:hAnsi="Calibri" w:cs="Calibri"/>
          <w:color w:val="auto"/>
          <w:sz w:val="24"/>
          <w:szCs w:val="24"/>
          <w:highlight w:val="yellow"/>
          <w:u w:val="single"/>
          <w:lang w:val="bg-BG"/>
        </w:rPr>
      </w:pPr>
      <w:r w:rsidRPr="00F07182">
        <w:rPr>
          <w:rFonts w:ascii="Calibri" w:hAnsi="Calibri" w:cs="Calibri"/>
          <w:color w:val="auto"/>
          <w:sz w:val="24"/>
          <w:szCs w:val="24"/>
          <w:highlight w:val="yellow"/>
          <w:u w:val="single"/>
          <w:lang w:val="bg-BG"/>
        </w:rPr>
        <w:br w:type="page"/>
      </w:r>
    </w:p>
    <w:p w14:paraId="5C56C453" w14:textId="77777777" w:rsidR="006E54E9" w:rsidRPr="00F07182" w:rsidRDefault="006E54E9" w:rsidP="001F6CA4">
      <w:pPr>
        <w:spacing w:line="276" w:lineRule="auto"/>
        <w:ind w:right="23"/>
        <w:jc w:val="both"/>
        <w:rPr>
          <w:rFonts w:ascii="Calibri" w:hAnsi="Calibri" w:cs="Calibri"/>
          <w:color w:val="auto"/>
          <w:sz w:val="24"/>
          <w:szCs w:val="24"/>
          <w:highlight w:val="yellow"/>
          <w:u w:val="single"/>
          <w:lang w:val="bg-BG"/>
        </w:rPr>
      </w:pPr>
    </w:p>
    <w:sdt>
      <w:sdtPr>
        <w:rPr>
          <w:rFonts w:ascii="Calibri" w:eastAsia="Times New Roman" w:hAnsi="Calibri" w:cs="Calibri"/>
          <w:color w:val="000000"/>
          <w:sz w:val="28"/>
          <w:szCs w:val="20"/>
          <w:lang w:val="en-AU" w:eastAsia="bg-BG"/>
        </w:rPr>
        <w:id w:val="-1314026841"/>
        <w:docPartObj>
          <w:docPartGallery w:val="Table of Contents"/>
          <w:docPartUnique/>
        </w:docPartObj>
      </w:sdtPr>
      <w:sdtEndPr>
        <w:rPr>
          <w:b/>
          <w:bCs/>
          <w:noProof/>
        </w:rPr>
      </w:sdtEndPr>
      <w:sdtContent>
        <w:p w14:paraId="6D874B8D" w14:textId="2FA0D4CA" w:rsidR="000339FC" w:rsidRPr="00F07182" w:rsidRDefault="009C1AD5">
          <w:pPr>
            <w:pStyle w:val="TOCHeading"/>
            <w:rPr>
              <w:rFonts w:ascii="Calibri" w:hAnsi="Calibri" w:cs="Calibri"/>
            </w:rPr>
          </w:pPr>
          <w:r w:rsidRPr="00F07182">
            <w:rPr>
              <w:rFonts w:ascii="Calibri" w:hAnsi="Calibri" w:cs="Calibri"/>
              <w:lang w:val="bg-BG"/>
            </w:rPr>
            <w:t>СЪДЪРЖАНИЕ</w:t>
          </w:r>
        </w:p>
        <w:p w14:paraId="6D0DCDB1" w14:textId="4F01513A" w:rsidR="006E498D" w:rsidRDefault="000339FC">
          <w:pPr>
            <w:pStyle w:val="TOC1"/>
            <w:tabs>
              <w:tab w:val="left" w:pos="720"/>
            </w:tabs>
            <w:rPr>
              <w:rFonts w:asciiTheme="minorHAnsi" w:eastAsiaTheme="minorEastAsia" w:hAnsiTheme="minorHAnsi" w:cstheme="minorBidi"/>
              <w:b w:val="0"/>
              <w:noProof/>
              <w:sz w:val="22"/>
              <w:szCs w:val="22"/>
              <w:lang w:val="bg-BG" w:eastAsia="bg-BG"/>
            </w:rPr>
          </w:pPr>
          <w:r w:rsidRPr="00F07182">
            <w:rPr>
              <w:rFonts w:ascii="Calibri" w:hAnsi="Calibri" w:cs="Calibri"/>
            </w:rPr>
            <w:fldChar w:fldCharType="begin"/>
          </w:r>
          <w:r w:rsidRPr="00F07182">
            <w:rPr>
              <w:rFonts w:ascii="Calibri" w:hAnsi="Calibri" w:cs="Calibri"/>
            </w:rPr>
            <w:instrText xml:space="preserve"> TOC \o "1-3" \h \z \u </w:instrText>
          </w:r>
          <w:r w:rsidRPr="00F07182">
            <w:rPr>
              <w:rFonts w:ascii="Calibri" w:hAnsi="Calibri" w:cs="Calibri"/>
            </w:rPr>
            <w:fldChar w:fldCharType="separate"/>
          </w:r>
          <w:hyperlink w:anchor="_Toc109034854" w:history="1">
            <w:r w:rsidR="006E498D" w:rsidRPr="00CC3C22">
              <w:rPr>
                <w:rStyle w:val="Hyperlink"/>
                <w:rFonts w:cs="Calibri"/>
                <w:i/>
                <w:iCs/>
                <w:noProof/>
                <w:spacing w:val="5"/>
              </w:rPr>
              <w:t>I.</w:t>
            </w:r>
            <w:r w:rsidR="006E498D">
              <w:rPr>
                <w:rFonts w:asciiTheme="minorHAnsi" w:eastAsiaTheme="minorEastAsia" w:hAnsiTheme="minorHAnsi" w:cstheme="minorBidi"/>
                <w:b w:val="0"/>
                <w:noProof/>
                <w:sz w:val="22"/>
                <w:szCs w:val="22"/>
                <w:lang w:val="bg-BG" w:eastAsia="bg-BG"/>
              </w:rPr>
              <w:tab/>
            </w:r>
            <w:r w:rsidR="006E498D" w:rsidRPr="00CC3C22">
              <w:rPr>
                <w:rStyle w:val="Hyperlink"/>
                <w:rFonts w:cs="Calibri"/>
                <w:i/>
                <w:iCs/>
                <w:noProof/>
                <w:spacing w:val="5"/>
              </w:rPr>
              <w:t>ОБЩИ ПОЛОЖЕНИЯ</w:t>
            </w:r>
            <w:r w:rsidR="006E498D">
              <w:rPr>
                <w:noProof/>
                <w:webHidden/>
              </w:rPr>
              <w:tab/>
            </w:r>
            <w:r w:rsidR="006E498D">
              <w:rPr>
                <w:noProof/>
                <w:webHidden/>
              </w:rPr>
              <w:fldChar w:fldCharType="begin"/>
            </w:r>
            <w:r w:rsidR="006E498D">
              <w:rPr>
                <w:noProof/>
                <w:webHidden/>
              </w:rPr>
              <w:instrText xml:space="preserve"> PAGEREF _Toc109034854 \h </w:instrText>
            </w:r>
            <w:r w:rsidR="006E498D">
              <w:rPr>
                <w:noProof/>
                <w:webHidden/>
              </w:rPr>
            </w:r>
            <w:r w:rsidR="006E498D">
              <w:rPr>
                <w:noProof/>
                <w:webHidden/>
              </w:rPr>
              <w:fldChar w:fldCharType="separate"/>
            </w:r>
            <w:r w:rsidR="006E498D">
              <w:rPr>
                <w:noProof/>
                <w:webHidden/>
              </w:rPr>
              <w:t>4</w:t>
            </w:r>
            <w:r w:rsidR="006E498D">
              <w:rPr>
                <w:noProof/>
                <w:webHidden/>
              </w:rPr>
              <w:fldChar w:fldCharType="end"/>
            </w:r>
          </w:hyperlink>
        </w:p>
        <w:p w14:paraId="459900ED" w14:textId="26078E35"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55"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Данни за възложителя.</w:t>
            </w:r>
            <w:r>
              <w:rPr>
                <w:noProof/>
                <w:webHidden/>
              </w:rPr>
              <w:tab/>
            </w:r>
            <w:r>
              <w:rPr>
                <w:noProof/>
                <w:webHidden/>
              </w:rPr>
              <w:fldChar w:fldCharType="begin"/>
            </w:r>
            <w:r>
              <w:rPr>
                <w:noProof/>
                <w:webHidden/>
              </w:rPr>
              <w:instrText xml:space="preserve"> PAGEREF _Toc109034855 \h </w:instrText>
            </w:r>
            <w:r>
              <w:rPr>
                <w:noProof/>
                <w:webHidden/>
              </w:rPr>
            </w:r>
            <w:r>
              <w:rPr>
                <w:noProof/>
                <w:webHidden/>
              </w:rPr>
              <w:fldChar w:fldCharType="separate"/>
            </w:r>
            <w:r>
              <w:rPr>
                <w:noProof/>
                <w:webHidden/>
              </w:rPr>
              <w:t>4</w:t>
            </w:r>
            <w:r>
              <w:rPr>
                <w:noProof/>
                <w:webHidden/>
              </w:rPr>
              <w:fldChar w:fldCharType="end"/>
            </w:r>
          </w:hyperlink>
        </w:p>
        <w:p w14:paraId="19C5673B" w14:textId="6F370A6F"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56"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Обект и предмет на поръчката.</w:t>
            </w:r>
            <w:r>
              <w:rPr>
                <w:noProof/>
                <w:webHidden/>
              </w:rPr>
              <w:tab/>
            </w:r>
            <w:r>
              <w:rPr>
                <w:noProof/>
                <w:webHidden/>
              </w:rPr>
              <w:fldChar w:fldCharType="begin"/>
            </w:r>
            <w:r>
              <w:rPr>
                <w:noProof/>
                <w:webHidden/>
              </w:rPr>
              <w:instrText xml:space="preserve"> PAGEREF _Toc109034856 \h </w:instrText>
            </w:r>
            <w:r>
              <w:rPr>
                <w:noProof/>
                <w:webHidden/>
              </w:rPr>
            </w:r>
            <w:r>
              <w:rPr>
                <w:noProof/>
                <w:webHidden/>
              </w:rPr>
              <w:fldChar w:fldCharType="separate"/>
            </w:r>
            <w:r>
              <w:rPr>
                <w:noProof/>
                <w:webHidden/>
              </w:rPr>
              <w:t>5</w:t>
            </w:r>
            <w:r>
              <w:rPr>
                <w:noProof/>
                <w:webHidden/>
              </w:rPr>
              <w:fldChar w:fldCharType="end"/>
            </w:r>
          </w:hyperlink>
        </w:p>
        <w:p w14:paraId="451601D3" w14:textId="62C47264"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57" w:history="1">
            <w:r w:rsidRPr="00CC3C22">
              <w:rPr>
                <w:rStyle w:val="Hyperlink"/>
                <w:i/>
                <w:noProof/>
                <w:spacing w:val="5"/>
              </w:rPr>
              <w:t>2.1.</w:t>
            </w:r>
            <w:r>
              <w:rPr>
                <w:rFonts w:asciiTheme="minorHAnsi" w:eastAsiaTheme="minorEastAsia" w:hAnsiTheme="minorHAnsi" w:cstheme="minorBidi"/>
                <w:b w:val="0"/>
                <w:noProof/>
                <w:sz w:val="22"/>
                <w:szCs w:val="22"/>
                <w:lang w:val="bg-BG" w:eastAsia="bg-BG"/>
              </w:rPr>
              <w:tab/>
            </w:r>
            <w:r w:rsidRPr="00CC3C22">
              <w:rPr>
                <w:rStyle w:val="Hyperlink"/>
                <w:i/>
                <w:noProof/>
                <w:spacing w:val="5"/>
              </w:rPr>
              <w:t>Обект на обществената поръчка.</w:t>
            </w:r>
            <w:r>
              <w:rPr>
                <w:noProof/>
                <w:webHidden/>
              </w:rPr>
              <w:tab/>
            </w:r>
            <w:r>
              <w:rPr>
                <w:noProof/>
                <w:webHidden/>
              </w:rPr>
              <w:fldChar w:fldCharType="begin"/>
            </w:r>
            <w:r>
              <w:rPr>
                <w:noProof/>
                <w:webHidden/>
              </w:rPr>
              <w:instrText xml:space="preserve"> PAGEREF _Toc109034857 \h </w:instrText>
            </w:r>
            <w:r>
              <w:rPr>
                <w:noProof/>
                <w:webHidden/>
              </w:rPr>
            </w:r>
            <w:r>
              <w:rPr>
                <w:noProof/>
                <w:webHidden/>
              </w:rPr>
              <w:fldChar w:fldCharType="separate"/>
            </w:r>
            <w:r>
              <w:rPr>
                <w:noProof/>
                <w:webHidden/>
              </w:rPr>
              <w:t>5</w:t>
            </w:r>
            <w:r>
              <w:rPr>
                <w:noProof/>
                <w:webHidden/>
              </w:rPr>
              <w:fldChar w:fldCharType="end"/>
            </w:r>
          </w:hyperlink>
        </w:p>
        <w:p w14:paraId="7850C8C0" w14:textId="2523F713"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58" w:history="1">
            <w:r w:rsidRPr="00CC3C22">
              <w:rPr>
                <w:rStyle w:val="Hyperlink"/>
                <w:i/>
                <w:noProof/>
                <w:spacing w:val="5"/>
              </w:rPr>
              <w:t>2.2.</w:t>
            </w:r>
            <w:r>
              <w:rPr>
                <w:rFonts w:asciiTheme="minorHAnsi" w:eastAsiaTheme="minorEastAsia" w:hAnsiTheme="minorHAnsi" w:cstheme="minorBidi"/>
                <w:b w:val="0"/>
                <w:noProof/>
                <w:sz w:val="22"/>
                <w:szCs w:val="22"/>
                <w:lang w:val="bg-BG" w:eastAsia="bg-BG"/>
              </w:rPr>
              <w:tab/>
            </w:r>
            <w:r w:rsidRPr="00CC3C22">
              <w:rPr>
                <w:rStyle w:val="Hyperlink"/>
                <w:i/>
                <w:noProof/>
                <w:spacing w:val="5"/>
              </w:rPr>
              <w:t>Предмет на поръчката, количество и/или обем.</w:t>
            </w:r>
            <w:r>
              <w:rPr>
                <w:noProof/>
                <w:webHidden/>
              </w:rPr>
              <w:tab/>
            </w:r>
            <w:r>
              <w:rPr>
                <w:noProof/>
                <w:webHidden/>
              </w:rPr>
              <w:fldChar w:fldCharType="begin"/>
            </w:r>
            <w:r>
              <w:rPr>
                <w:noProof/>
                <w:webHidden/>
              </w:rPr>
              <w:instrText xml:space="preserve"> PAGEREF _Toc109034858 \h </w:instrText>
            </w:r>
            <w:r>
              <w:rPr>
                <w:noProof/>
                <w:webHidden/>
              </w:rPr>
            </w:r>
            <w:r>
              <w:rPr>
                <w:noProof/>
                <w:webHidden/>
              </w:rPr>
              <w:fldChar w:fldCharType="separate"/>
            </w:r>
            <w:r>
              <w:rPr>
                <w:noProof/>
                <w:webHidden/>
              </w:rPr>
              <w:t>5</w:t>
            </w:r>
            <w:r>
              <w:rPr>
                <w:noProof/>
                <w:webHidden/>
              </w:rPr>
              <w:fldChar w:fldCharType="end"/>
            </w:r>
          </w:hyperlink>
        </w:p>
        <w:p w14:paraId="4E326A6E" w14:textId="0605B179"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59" w:history="1">
            <w:r w:rsidRPr="00CC3C22">
              <w:rPr>
                <w:rStyle w:val="Hyperlink"/>
                <w:rFonts w:cs="Calibri"/>
                <w:i/>
                <w:noProof/>
                <w:spacing w:val="5"/>
              </w:rPr>
              <w:t>3.</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Правно основание за откриване на процедурата</w:t>
            </w:r>
            <w:r>
              <w:rPr>
                <w:noProof/>
                <w:webHidden/>
              </w:rPr>
              <w:tab/>
            </w:r>
            <w:r>
              <w:rPr>
                <w:noProof/>
                <w:webHidden/>
              </w:rPr>
              <w:fldChar w:fldCharType="begin"/>
            </w:r>
            <w:r>
              <w:rPr>
                <w:noProof/>
                <w:webHidden/>
              </w:rPr>
              <w:instrText xml:space="preserve"> PAGEREF _Toc109034859 \h </w:instrText>
            </w:r>
            <w:r>
              <w:rPr>
                <w:noProof/>
                <w:webHidden/>
              </w:rPr>
            </w:r>
            <w:r>
              <w:rPr>
                <w:noProof/>
                <w:webHidden/>
              </w:rPr>
              <w:fldChar w:fldCharType="separate"/>
            </w:r>
            <w:r>
              <w:rPr>
                <w:noProof/>
                <w:webHidden/>
              </w:rPr>
              <w:t>9</w:t>
            </w:r>
            <w:r>
              <w:rPr>
                <w:noProof/>
                <w:webHidden/>
              </w:rPr>
              <w:fldChar w:fldCharType="end"/>
            </w:r>
          </w:hyperlink>
        </w:p>
        <w:p w14:paraId="7F29E163" w14:textId="6866FE43"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0" w:history="1">
            <w:r w:rsidRPr="00CC3C22">
              <w:rPr>
                <w:rStyle w:val="Hyperlink"/>
                <w:i/>
                <w:noProof/>
                <w:spacing w:val="5"/>
              </w:rPr>
              <w:t>3.1.</w:t>
            </w:r>
            <w:r>
              <w:rPr>
                <w:rFonts w:asciiTheme="minorHAnsi" w:eastAsiaTheme="minorEastAsia" w:hAnsiTheme="minorHAnsi" w:cstheme="minorBidi"/>
                <w:b w:val="0"/>
                <w:noProof/>
                <w:sz w:val="22"/>
                <w:szCs w:val="22"/>
                <w:lang w:val="bg-BG" w:eastAsia="bg-BG"/>
              </w:rPr>
              <w:tab/>
            </w:r>
            <w:r w:rsidRPr="00CC3C22">
              <w:rPr>
                <w:rStyle w:val="Hyperlink"/>
                <w:i/>
                <w:noProof/>
                <w:spacing w:val="5"/>
              </w:rPr>
              <w:t>Мотиви за определяне реда на възлагане на поръчката:</w:t>
            </w:r>
            <w:r>
              <w:rPr>
                <w:noProof/>
                <w:webHidden/>
              </w:rPr>
              <w:tab/>
            </w:r>
            <w:r>
              <w:rPr>
                <w:noProof/>
                <w:webHidden/>
              </w:rPr>
              <w:fldChar w:fldCharType="begin"/>
            </w:r>
            <w:r>
              <w:rPr>
                <w:noProof/>
                <w:webHidden/>
              </w:rPr>
              <w:instrText xml:space="preserve"> PAGEREF _Toc109034860 \h </w:instrText>
            </w:r>
            <w:r>
              <w:rPr>
                <w:noProof/>
                <w:webHidden/>
              </w:rPr>
            </w:r>
            <w:r>
              <w:rPr>
                <w:noProof/>
                <w:webHidden/>
              </w:rPr>
              <w:fldChar w:fldCharType="separate"/>
            </w:r>
            <w:r>
              <w:rPr>
                <w:noProof/>
                <w:webHidden/>
              </w:rPr>
              <w:t>10</w:t>
            </w:r>
            <w:r>
              <w:rPr>
                <w:noProof/>
                <w:webHidden/>
              </w:rPr>
              <w:fldChar w:fldCharType="end"/>
            </w:r>
          </w:hyperlink>
        </w:p>
        <w:p w14:paraId="04B89498" w14:textId="5375DF09"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1" w:history="1">
            <w:r w:rsidRPr="00CC3C22">
              <w:rPr>
                <w:rStyle w:val="Hyperlink"/>
                <w:rFonts w:cs="Calibri"/>
                <w:i/>
                <w:noProof/>
                <w:spacing w:val="5"/>
              </w:rPr>
              <w:t>4.</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Обособени позиции</w:t>
            </w:r>
            <w:r>
              <w:rPr>
                <w:noProof/>
                <w:webHidden/>
              </w:rPr>
              <w:tab/>
            </w:r>
            <w:r>
              <w:rPr>
                <w:noProof/>
                <w:webHidden/>
              </w:rPr>
              <w:fldChar w:fldCharType="begin"/>
            </w:r>
            <w:r>
              <w:rPr>
                <w:noProof/>
                <w:webHidden/>
              </w:rPr>
              <w:instrText xml:space="preserve"> PAGEREF _Toc109034861 \h </w:instrText>
            </w:r>
            <w:r>
              <w:rPr>
                <w:noProof/>
                <w:webHidden/>
              </w:rPr>
            </w:r>
            <w:r>
              <w:rPr>
                <w:noProof/>
                <w:webHidden/>
              </w:rPr>
              <w:fldChar w:fldCharType="separate"/>
            </w:r>
            <w:r>
              <w:rPr>
                <w:noProof/>
                <w:webHidden/>
              </w:rPr>
              <w:t>10</w:t>
            </w:r>
            <w:r>
              <w:rPr>
                <w:noProof/>
                <w:webHidden/>
              </w:rPr>
              <w:fldChar w:fldCharType="end"/>
            </w:r>
          </w:hyperlink>
        </w:p>
        <w:p w14:paraId="382947FD" w14:textId="6EDAD3FA"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2" w:history="1">
            <w:r w:rsidRPr="00CC3C22">
              <w:rPr>
                <w:rStyle w:val="Hyperlink"/>
                <w:i/>
                <w:noProof/>
                <w:spacing w:val="5"/>
              </w:rPr>
              <w:t>4.1.</w:t>
            </w:r>
            <w:r>
              <w:rPr>
                <w:rFonts w:asciiTheme="minorHAnsi" w:eastAsiaTheme="minorEastAsia" w:hAnsiTheme="minorHAnsi" w:cstheme="minorBidi"/>
                <w:b w:val="0"/>
                <w:noProof/>
                <w:sz w:val="22"/>
                <w:szCs w:val="22"/>
                <w:lang w:val="bg-BG" w:eastAsia="bg-BG"/>
              </w:rPr>
              <w:tab/>
            </w:r>
            <w:r w:rsidRPr="00CC3C22">
              <w:rPr>
                <w:rStyle w:val="Hyperlink"/>
                <w:i/>
                <w:noProof/>
                <w:spacing w:val="5"/>
              </w:rPr>
              <w:t>Мотиви за неразделянето:</w:t>
            </w:r>
            <w:r>
              <w:rPr>
                <w:noProof/>
                <w:webHidden/>
              </w:rPr>
              <w:tab/>
            </w:r>
            <w:r>
              <w:rPr>
                <w:noProof/>
                <w:webHidden/>
              </w:rPr>
              <w:fldChar w:fldCharType="begin"/>
            </w:r>
            <w:r>
              <w:rPr>
                <w:noProof/>
                <w:webHidden/>
              </w:rPr>
              <w:instrText xml:space="preserve"> PAGEREF _Toc109034862 \h </w:instrText>
            </w:r>
            <w:r>
              <w:rPr>
                <w:noProof/>
                <w:webHidden/>
              </w:rPr>
            </w:r>
            <w:r>
              <w:rPr>
                <w:noProof/>
                <w:webHidden/>
              </w:rPr>
              <w:fldChar w:fldCharType="separate"/>
            </w:r>
            <w:r>
              <w:rPr>
                <w:noProof/>
                <w:webHidden/>
              </w:rPr>
              <w:t>10</w:t>
            </w:r>
            <w:r>
              <w:rPr>
                <w:noProof/>
                <w:webHidden/>
              </w:rPr>
              <w:fldChar w:fldCharType="end"/>
            </w:r>
          </w:hyperlink>
        </w:p>
        <w:p w14:paraId="22BB744D" w14:textId="0B967B5A"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3" w:history="1">
            <w:r w:rsidRPr="00CC3C22">
              <w:rPr>
                <w:rStyle w:val="Hyperlink"/>
                <w:i/>
                <w:noProof/>
                <w:spacing w:val="5"/>
              </w:rPr>
              <w:t>4.2.</w:t>
            </w:r>
            <w:r>
              <w:rPr>
                <w:rFonts w:asciiTheme="minorHAnsi" w:eastAsiaTheme="minorEastAsia" w:hAnsiTheme="minorHAnsi" w:cstheme="minorBidi"/>
                <w:b w:val="0"/>
                <w:noProof/>
                <w:sz w:val="22"/>
                <w:szCs w:val="22"/>
                <w:lang w:val="bg-BG" w:eastAsia="bg-BG"/>
              </w:rPr>
              <w:tab/>
            </w:r>
            <w:r w:rsidRPr="00CC3C22">
              <w:rPr>
                <w:rStyle w:val="Hyperlink"/>
                <w:i/>
                <w:noProof/>
                <w:spacing w:val="5"/>
              </w:rPr>
              <w:t>Възможност за предоставяне на варианти в офертите</w:t>
            </w:r>
            <w:r>
              <w:rPr>
                <w:noProof/>
                <w:webHidden/>
              </w:rPr>
              <w:tab/>
            </w:r>
            <w:r>
              <w:rPr>
                <w:noProof/>
                <w:webHidden/>
              </w:rPr>
              <w:fldChar w:fldCharType="begin"/>
            </w:r>
            <w:r>
              <w:rPr>
                <w:noProof/>
                <w:webHidden/>
              </w:rPr>
              <w:instrText xml:space="preserve"> PAGEREF _Toc109034863 \h </w:instrText>
            </w:r>
            <w:r>
              <w:rPr>
                <w:noProof/>
                <w:webHidden/>
              </w:rPr>
            </w:r>
            <w:r>
              <w:rPr>
                <w:noProof/>
                <w:webHidden/>
              </w:rPr>
              <w:fldChar w:fldCharType="separate"/>
            </w:r>
            <w:r>
              <w:rPr>
                <w:noProof/>
                <w:webHidden/>
              </w:rPr>
              <w:t>11</w:t>
            </w:r>
            <w:r>
              <w:rPr>
                <w:noProof/>
                <w:webHidden/>
              </w:rPr>
              <w:fldChar w:fldCharType="end"/>
            </w:r>
          </w:hyperlink>
        </w:p>
        <w:p w14:paraId="0C697B14" w14:textId="31A883A2"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4" w:history="1">
            <w:r w:rsidRPr="00CC3C22">
              <w:rPr>
                <w:rStyle w:val="Hyperlink"/>
                <w:rFonts w:cs="Calibri"/>
                <w:i/>
                <w:noProof/>
                <w:spacing w:val="5"/>
              </w:rPr>
              <w:t>5.</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Място на изпълнение на поръчката</w:t>
            </w:r>
            <w:r>
              <w:rPr>
                <w:noProof/>
                <w:webHidden/>
              </w:rPr>
              <w:tab/>
            </w:r>
            <w:r>
              <w:rPr>
                <w:noProof/>
                <w:webHidden/>
              </w:rPr>
              <w:fldChar w:fldCharType="begin"/>
            </w:r>
            <w:r>
              <w:rPr>
                <w:noProof/>
                <w:webHidden/>
              </w:rPr>
              <w:instrText xml:space="preserve"> PAGEREF _Toc109034864 \h </w:instrText>
            </w:r>
            <w:r>
              <w:rPr>
                <w:noProof/>
                <w:webHidden/>
              </w:rPr>
            </w:r>
            <w:r>
              <w:rPr>
                <w:noProof/>
                <w:webHidden/>
              </w:rPr>
              <w:fldChar w:fldCharType="separate"/>
            </w:r>
            <w:r>
              <w:rPr>
                <w:noProof/>
                <w:webHidden/>
              </w:rPr>
              <w:t>11</w:t>
            </w:r>
            <w:r>
              <w:rPr>
                <w:noProof/>
                <w:webHidden/>
              </w:rPr>
              <w:fldChar w:fldCharType="end"/>
            </w:r>
          </w:hyperlink>
        </w:p>
        <w:p w14:paraId="45A35E38" w14:textId="6FBDF718"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5" w:history="1">
            <w:r w:rsidRPr="00CC3C22">
              <w:rPr>
                <w:rStyle w:val="Hyperlink"/>
                <w:rFonts w:cs="Calibri"/>
                <w:i/>
                <w:noProof/>
                <w:spacing w:val="5"/>
              </w:rPr>
              <w:t>6.</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Източник на финансиране. Прогнозна стойност на поръчката. Начин и срок на плащане.</w:t>
            </w:r>
            <w:r>
              <w:rPr>
                <w:noProof/>
                <w:webHidden/>
              </w:rPr>
              <w:tab/>
            </w:r>
            <w:r>
              <w:rPr>
                <w:noProof/>
                <w:webHidden/>
              </w:rPr>
              <w:fldChar w:fldCharType="begin"/>
            </w:r>
            <w:r>
              <w:rPr>
                <w:noProof/>
                <w:webHidden/>
              </w:rPr>
              <w:instrText xml:space="preserve"> PAGEREF _Toc109034865 \h </w:instrText>
            </w:r>
            <w:r>
              <w:rPr>
                <w:noProof/>
                <w:webHidden/>
              </w:rPr>
            </w:r>
            <w:r>
              <w:rPr>
                <w:noProof/>
                <w:webHidden/>
              </w:rPr>
              <w:fldChar w:fldCharType="separate"/>
            </w:r>
            <w:r>
              <w:rPr>
                <w:noProof/>
                <w:webHidden/>
              </w:rPr>
              <w:t>11</w:t>
            </w:r>
            <w:r>
              <w:rPr>
                <w:noProof/>
                <w:webHidden/>
              </w:rPr>
              <w:fldChar w:fldCharType="end"/>
            </w:r>
          </w:hyperlink>
        </w:p>
        <w:p w14:paraId="27626DC7" w14:textId="023308E2"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6" w:history="1">
            <w:r w:rsidRPr="00CC3C22">
              <w:rPr>
                <w:rStyle w:val="Hyperlink"/>
                <w:i/>
                <w:noProof/>
                <w:spacing w:val="5"/>
              </w:rPr>
              <w:t>6.1.</w:t>
            </w:r>
            <w:r>
              <w:rPr>
                <w:rFonts w:asciiTheme="minorHAnsi" w:eastAsiaTheme="minorEastAsia" w:hAnsiTheme="minorHAnsi" w:cstheme="minorBidi"/>
                <w:b w:val="0"/>
                <w:noProof/>
                <w:sz w:val="22"/>
                <w:szCs w:val="22"/>
                <w:lang w:val="bg-BG" w:eastAsia="bg-BG"/>
              </w:rPr>
              <w:tab/>
            </w:r>
            <w:r w:rsidRPr="00CC3C22">
              <w:rPr>
                <w:rStyle w:val="Hyperlink"/>
                <w:i/>
                <w:noProof/>
                <w:spacing w:val="5"/>
              </w:rPr>
              <w:t>Източник на финансиране</w:t>
            </w:r>
            <w:r>
              <w:rPr>
                <w:noProof/>
                <w:webHidden/>
              </w:rPr>
              <w:tab/>
            </w:r>
            <w:r>
              <w:rPr>
                <w:noProof/>
                <w:webHidden/>
              </w:rPr>
              <w:fldChar w:fldCharType="begin"/>
            </w:r>
            <w:r>
              <w:rPr>
                <w:noProof/>
                <w:webHidden/>
              </w:rPr>
              <w:instrText xml:space="preserve"> PAGEREF _Toc109034866 \h </w:instrText>
            </w:r>
            <w:r>
              <w:rPr>
                <w:noProof/>
                <w:webHidden/>
              </w:rPr>
            </w:r>
            <w:r>
              <w:rPr>
                <w:noProof/>
                <w:webHidden/>
              </w:rPr>
              <w:fldChar w:fldCharType="separate"/>
            </w:r>
            <w:r>
              <w:rPr>
                <w:noProof/>
                <w:webHidden/>
              </w:rPr>
              <w:t>11</w:t>
            </w:r>
            <w:r>
              <w:rPr>
                <w:noProof/>
                <w:webHidden/>
              </w:rPr>
              <w:fldChar w:fldCharType="end"/>
            </w:r>
          </w:hyperlink>
        </w:p>
        <w:p w14:paraId="061A2032" w14:textId="58EA0479"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7" w:history="1">
            <w:r w:rsidRPr="00CC3C22">
              <w:rPr>
                <w:rStyle w:val="Hyperlink"/>
                <w:i/>
                <w:noProof/>
                <w:spacing w:val="5"/>
              </w:rPr>
              <w:t>6.2.</w:t>
            </w:r>
            <w:r>
              <w:rPr>
                <w:rFonts w:asciiTheme="minorHAnsi" w:eastAsiaTheme="minorEastAsia" w:hAnsiTheme="minorHAnsi" w:cstheme="minorBidi"/>
                <w:b w:val="0"/>
                <w:noProof/>
                <w:sz w:val="22"/>
                <w:szCs w:val="22"/>
                <w:lang w:val="bg-BG" w:eastAsia="bg-BG"/>
              </w:rPr>
              <w:tab/>
            </w:r>
            <w:r w:rsidRPr="00CC3C22">
              <w:rPr>
                <w:rStyle w:val="Hyperlink"/>
                <w:i/>
                <w:noProof/>
                <w:spacing w:val="5"/>
              </w:rPr>
              <w:t>Прогнозна стойност на поръчката</w:t>
            </w:r>
            <w:r>
              <w:rPr>
                <w:noProof/>
                <w:webHidden/>
              </w:rPr>
              <w:tab/>
            </w:r>
            <w:r>
              <w:rPr>
                <w:noProof/>
                <w:webHidden/>
              </w:rPr>
              <w:fldChar w:fldCharType="begin"/>
            </w:r>
            <w:r>
              <w:rPr>
                <w:noProof/>
                <w:webHidden/>
              </w:rPr>
              <w:instrText xml:space="preserve"> PAGEREF _Toc109034867 \h </w:instrText>
            </w:r>
            <w:r>
              <w:rPr>
                <w:noProof/>
                <w:webHidden/>
              </w:rPr>
            </w:r>
            <w:r>
              <w:rPr>
                <w:noProof/>
                <w:webHidden/>
              </w:rPr>
              <w:fldChar w:fldCharType="separate"/>
            </w:r>
            <w:r>
              <w:rPr>
                <w:noProof/>
                <w:webHidden/>
              </w:rPr>
              <w:t>11</w:t>
            </w:r>
            <w:r>
              <w:rPr>
                <w:noProof/>
                <w:webHidden/>
              </w:rPr>
              <w:fldChar w:fldCharType="end"/>
            </w:r>
          </w:hyperlink>
        </w:p>
        <w:p w14:paraId="3351DAC8" w14:textId="53BE8CD0"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8" w:history="1">
            <w:r w:rsidRPr="00CC3C22">
              <w:rPr>
                <w:rStyle w:val="Hyperlink"/>
                <w:i/>
                <w:noProof/>
                <w:spacing w:val="5"/>
              </w:rPr>
              <w:t>6.3.</w:t>
            </w:r>
            <w:r>
              <w:rPr>
                <w:rFonts w:asciiTheme="minorHAnsi" w:eastAsiaTheme="minorEastAsia" w:hAnsiTheme="minorHAnsi" w:cstheme="minorBidi"/>
                <w:b w:val="0"/>
                <w:noProof/>
                <w:sz w:val="22"/>
                <w:szCs w:val="22"/>
                <w:lang w:val="bg-BG" w:eastAsia="bg-BG"/>
              </w:rPr>
              <w:tab/>
            </w:r>
            <w:r w:rsidRPr="00CC3C22">
              <w:rPr>
                <w:rStyle w:val="Hyperlink"/>
                <w:i/>
                <w:noProof/>
                <w:spacing w:val="5"/>
              </w:rPr>
              <w:t>Начин на плащане</w:t>
            </w:r>
            <w:r>
              <w:rPr>
                <w:noProof/>
                <w:webHidden/>
              </w:rPr>
              <w:tab/>
            </w:r>
            <w:r>
              <w:rPr>
                <w:noProof/>
                <w:webHidden/>
              </w:rPr>
              <w:fldChar w:fldCharType="begin"/>
            </w:r>
            <w:r>
              <w:rPr>
                <w:noProof/>
                <w:webHidden/>
              </w:rPr>
              <w:instrText xml:space="preserve"> PAGEREF _Toc109034868 \h </w:instrText>
            </w:r>
            <w:r>
              <w:rPr>
                <w:noProof/>
                <w:webHidden/>
              </w:rPr>
            </w:r>
            <w:r>
              <w:rPr>
                <w:noProof/>
                <w:webHidden/>
              </w:rPr>
              <w:fldChar w:fldCharType="separate"/>
            </w:r>
            <w:r>
              <w:rPr>
                <w:noProof/>
                <w:webHidden/>
              </w:rPr>
              <w:t>12</w:t>
            </w:r>
            <w:r>
              <w:rPr>
                <w:noProof/>
                <w:webHidden/>
              </w:rPr>
              <w:fldChar w:fldCharType="end"/>
            </w:r>
          </w:hyperlink>
        </w:p>
        <w:p w14:paraId="66430278" w14:textId="29ABEA6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69" w:history="1">
            <w:r w:rsidRPr="00CC3C22">
              <w:rPr>
                <w:rStyle w:val="Hyperlink"/>
                <w:rFonts w:cs="Calibri"/>
                <w:i/>
                <w:noProof/>
                <w:spacing w:val="5"/>
              </w:rPr>
              <w:t>7.</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Срок за изпълнение на обществената поръчка</w:t>
            </w:r>
            <w:r>
              <w:rPr>
                <w:noProof/>
                <w:webHidden/>
              </w:rPr>
              <w:tab/>
            </w:r>
            <w:r>
              <w:rPr>
                <w:noProof/>
                <w:webHidden/>
              </w:rPr>
              <w:fldChar w:fldCharType="begin"/>
            </w:r>
            <w:r>
              <w:rPr>
                <w:noProof/>
                <w:webHidden/>
              </w:rPr>
              <w:instrText xml:space="preserve"> PAGEREF _Toc109034869 \h </w:instrText>
            </w:r>
            <w:r>
              <w:rPr>
                <w:noProof/>
                <w:webHidden/>
              </w:rPr>
            </w:r>
            <w:r>
              <w:rPr>
                <w:noProof/>
                <w:webHidden/>
              </w:rPr>
              <w:fldChar w:fldCharType="separate"/>
            </w:r>
            <w:r>
              <w:rPr>
                <w:noProof/>
                <w:webHidden/>
              </w:rPr>
              <w:t>13</w:t>
            </w:r>
            <w:r>
              <w:rPr>
                <w:noProof/>
                <w:webHidden/>
              </w:rPr>
              <w:fldChar w:fldCharType="end"/>
            </w:r>
          </w:hyperlink>
        </w:p>
        <w:p w14:paraId="33C2B14D" w14:textId="7761F411"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0" w:history="1">
            <w:r w:rsidRPr="00CC3C22">
              <w:rPr>
                <w:rStyle w:val="Hyperlink"/>
                <w:rFonts w:cs="Calibri"/>
                <w:i/>
                <w:iCs/>
                <w:noProof/>
                <w:spacing w:val="5"/>
              </w:rPr>
              <w:t>II.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ИЗИСКВАНИЯ КЪМ УЧАСТНИЦИТЕ</w:t>
            </w:r>
            <w:r>
              <w:rPr>
                <w:noProof/>
                <w:webHidden/>
              </w:rPr>
              <w:tab/>
            </w:r>
            <w:r>
              <w:rPr>
                <w:noProof/>
                <w:webHidden/>
              </w:rPr>
              <w:fldChar w:fldCharType="begin"/>
            </w:r>
            <w:r>
              <w:rPr>
                <w:noProof/>
                <w:webHidden/>
              </w:rPr>
              <w:instrText xml:space="preserve"> PAGEREF _Toc109034870 \h </w:instrText>
            </w:r>
            <w:r>
              <w:rPr>
                <w:noProof/>
                <w:webHidden/>
              </w:rPr>
            </w:r>
            <w:r>
              <w:rPr>
                <w:noProof/>
                <w:webHidden/>
              </w:rPr>
              <w:fldChar w:fldCharType="separate"/>
            </w:r>
            <w:r>
              <w:rPr>
                <w:noProof/>
                <w:webHidden/>
              </w:rPr>
              <w:t>14</w:t>
            </w:r>
            <w:r>
              <w:rPr>
                <w:noProof/>
                <w:webHidden/>
              </w:rPr>
              <w:fldChar w:fldCharType="end"/>
            </w:r>
          </w:hyperlink>
        </w:p>
        <w:p w14:paraId="4F18AC8A" w14:textId="3DD1216D"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1"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Общи изисквания към участниците:</w:t>
            </w:r>
            <w:r>
              <w:rPr>
                <w:noProof/>
                <w:webHidden/>
              </w:rPr>
              <w:tab/>
            </w:r>
            <w:r>
              <w:rPr>
                <w:noProof/>
                <w:webHidden/>
              </w:rPr>
              <w:fldChar w:fldCharType="begin"/>
            </w:r>
            <w:r>
              <w:rPr>
                <w:noProof/>
                <w:webHidden/>
              </w:rPr>
              <w:instrText xml:space="preserve"> PAGEREF _Toc109034871 \h </w:instrText>
            </w:r>
            <w:r>
              <w:rPr>
                <w:noProof/>
                <w:webHidden/>
              </w:rPr>
            </w:r>
            <w:r>
              <w:rPr>
                <w:noProof/>
                <w:webHidden/>
              </w:rPr>
              <w:fldChar w:fldCharType="separate"/>
            </w:r>
            <w:r>
              <w:rPr>
                <w:noProof/>
                <w:webHidden/>
              </w:rPr>
              <w:t>14</w:t>
            </w:r>
            <w:r>
              <w:rPr>
                <w:noProof/>
                <w:webHidden/>
              </w:rPr>
              <w:fldChar w:fldCharType="end"/>
            </w:r>
          </w:hyperlink>
        </w:p>
        <w:p w14:paraId="00A0149C" w14:textId="38EE33BA"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2" w:history="1">
            <w:r w:rsidRPr="00CC3C22">
              <w:rPr>
                <w:rStyle w:val="Hyperlink"/>
                <w:rFonts w:cs="Calibri"/>
                <w:i/>
                <w:noProof/>
                <w:spacing w:val="5"/>
              </w:rPr>
              <w:t>1.1.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Изисквания към участниците – обединения:</w:t>
            </w:r>
            <w:r>
              <w:rPr>
                <w:noProof/>
                <w:webHidden/>
              </w:rPr>
              <w:tab/>
            </w:r>
            <w:r>
              <w:rPr>
                <w:noProof/>
                <w:webHidden/>
              </w:rPr>
              <w:fldChar w:fldCharType="begin"/>
            </w:r>
            <w:r>
              <w:rPr>
                <w:noProof/>
                <w:webHidden/>
              </w:rPr>
              <w:instrText xml:space="preserve"> PAGEREF _Toc109034872 \h </w:instrText>
            </w:r>
            <w:r>
              <w:rPr>
                <w:noProof/>
                <w:webHidden/>
              </w:rPr>
            </w:r>
            <w:r>
              <w:rPr>
                <w:noProof/>
                <w:webHidden/>
              </w:rPr>
              <w:fldChar w:fldCharType="separate"/>
            </w:r>
            <w:r>
              <w:rPr>
                <w:noProof/>
                <w:webHidden/>
              </w:rPr>
              <w:t>15</w:t>
            </w:r>
            <w:r>
              <w:rPr>
                <w:noProof/>
                <w:webHidden/>
              </w:rPr>
              <w:fldChar w:fldCharType="end"/>
            </w:r>
          </w:hyperlink>
        </w:p>
        <w:p w14:paraId="18435C6C" w14:textId="3536EED3"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3" w:history="1">
            <w:r w:rsidRPr="00CC3C22">
              <w:rPr>
                <w:rStyle w:val="Hyperlink"/>
                <w:rFonts w:cs="Calibri"/>
                <w:i/>
                <w:noProof/>
                <w:spacing w:val="5"/>
              </w:rPr>
              <w:t>1.2.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Изисквания към подизпълнители</w:t>
            </w:r>
            <w:r>
              <w:rPr>
                <w:noProof/>
                <w:webHidden/>
              </w:rPr>
              <w:tab/>
            </w:r>
            <w:r>
              <w:rPr>
                <w:noProof/>
                <w:webHidden/>
              </w:rPr>
              <w:fldChar w:fldCharType="begin"/>
            </w:r>
            <w:r>
              <w:rPr>
                <w:noProof/>
                <w:webHidden/>
              </w:rPr>
              <w:instrText xml:space="preserve"> PAGEREF _Toc109034873 \h </w:instrText>
            </w:r>
            <w:r>
              <w:rPr>
                <w:noProof/>
                <w:webHidden/>
              </w:rPr>
            </w:r>
            <w:r>
              <w:rPr>
                <w:noProof/>
                <w:webHidden/>
              </w:rPr>
              <w:fldChar w:fldCharType="separate"/>
            </w:r>
            <w:r>
              <w:rPr>
                <w:noProof/>
                <w:webHidden/>
              </w:rPr>
              <w:t>16</w:t>
            </w:r>
            <w:r>
              <w:rPr>
                <w:noProof/>
                <w:webHidden/>
              </w:rPr>
              <w:fldChar w:fldCharType="end"/>
            </w:r>
          </w:hyperlink>
        </w:p>
        <w:p w14:paraId="6B3D541B" w14:textId="62483342"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4"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Основания за отстраняване:</w:t>
            </w:r>
            <w:r>
              <w:rPr>
                <w:noProof/>
                <w:webHidden/>
              </w:rPr>
              <w:tab/>
            </w:r>
            <w:r>
              <w:rPr>
                <w:noProof/>
                <w:webHidden/>
              </w:rPr>
              <w:fldChar w:fldCharType="begin"/>
            </w:r>
            <w:r>
              <w:rPr>
                <w:noProof/>
                <w:webHidden/>
              </w:rPr>
              <w:instrText xml:space="preserve"> PAGEREF _Toc109034874 \h </w:instrText>
            </w:r>
            <w:r>
              <w:rPr>
                <w:noProof/>
                <w:webHidden/>
              </w:rPr>
            </w:r>
            <w:r>
              <w:rPr>
                <w:noProof/>
                <w:webHidden/>
              </w:rPr>
              <w:fldChar w:fldCharType="separate"/>
            </w:r>
            <w:r>
              <w:rPr>
                <w:noProof/>
                <w:webHidden/>
              </w:rPr>
              <w:t>17</w:t>
            </w:r>
            <w:r>
              <w:rPr>
                <w:noProof/>
                <w:webHidden/>
              </w:rPr>
              <w:fldChar w:fldCharType="end"/>
            </w:r>
          </w:hyperlink>
        </w:p>
        <w:p w14:paraId="2AD06FFB" w14:textId="5B160779"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5" w:history="1">
            <w:r w:rsidRPr="00CC3C22">
              <w:rPr>
                <w:rStyle w:val="Hyperlink"/>
                <w:rFonts w:cs="Calibri"/>
                <w:i/>
                <w:iCs/>
                <w:noProof/>
                <w:spacing w:val="5"/>
              </w:rPr>
              <w:t>III.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КРИТЕРИИ ЗА ПОДБОР НА УЧАСТНИЦИТЕ – МИНИМАЛНИ ИЗИСКВАНИЯ ЗА ДОПУСТИМОСТ</w:t>
            </w:r>
            <w:r>
              <w:rPr>
                <w:noProof/>
                <w:webHidden/>
              </w:rPr>
              <w:tab/>
            </w:r>
            <w:r>
              <w:rPr>
                <w:noProof/>
                <w:webHidden/>
              </w:rPr>
              <w:fldChar w:fldCharType="begin"/>
            </w:r>
            <w:r>
              <w:rPr>
                <w:noProof/>
                <w:webHidden/>
              </w:rPr>
              <w:instrText xml:space="preserve"> PAGEREF _Toc109034875 \h </w:instrText>
            </w:r>
            <w:r>
              <w:rPr>
                <w:noProof/>
                <w:webHidden/>
              </w:rPr>
            </w:r>
            <w:r>
              <w:rPr>
                <w:noProof/>
                <w:webHidden/>
              </w:rPr>
              <w:fldChar w:fldCharType="separate"/>
            </w:r>
            <w:r>
              <w:rPr>
                <w:noProof/>
                <w:webHidden/>
              </w:rPr>
              <w:t>21</w:t>
            </w:r>
            <w:r>
              <w:rPr>
                <w:noProof/>
                <w:webHidden/>
              </w:rPr>
              <w:fldChar w:fldCharType="end"/>
            </w:r>
          </w:hyperlink>
        </w:p>
        <w:p w14:paraId="1964BC17" w14:textId="0B75FF04"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6"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Критерии за подбор, относно годността (правоспособността) за упражняване на професионална дейност по чл. 60 от ЗОП.</w:t>
            </w:r>
            <w:r>
              <w:rPr>
                <w:noProof/>
                <w:webHidden/>
              </w:rPr>
              <w:tab/>
            </w:r>
            <w:r>
              <w:rPr>
                <w:noProof/>
                <w:webHidden/>
              </w:rPr>
              <w:fldChar w:fldCharType="begin"/>
            </w:r>
            <w:r>
              <w:rPr>
                <w:noProof/>
                <w:webHidden/>
              </w:rPr>
              <w:instrText xml:space="preserve"> PAGEREF _Toc109034876 \h </w:instrText>
            </w:r>
            <w:r>
              <w:rPr>
                <w:noProof/>
                <w:webHidden/>
              </w:rPr>
            </w:r>
            <w:r>
              <w:rPr>
                <w:noProof/>
                <w:webHidden/>
              </w:rPr>
              <w:fldChar w:fldCharType="separate"/>
            </w:r>
            <w:r>
              <w:rPr>
                <w:noProof/>
                <w:webHidden/>
              </w:rPr>
              <w:t>22</w:t>
            </w:r>
            <w:r>
              <w:rPr>
                <w:noProof/>
                <w:webHidden/>
              </w:rPr>
              <w:fldChar w:fldCharType="end"/>
            </w:r>
          </w:hyperlink>
        </w:p>
        <w:p w14:paraId="489071E8" w14:textId="452AED98"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7"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Критерии за подбор, относно икономическо и финансово състояние по чл. 61 от ЗОП</w:t>
            </w:r>
            <w:r>
              <w:rPr>
                <w:noProof/>
                <w:webHidden/>
              </w:rPr>
              <w:tab/>
            </w:r>
            <w:r>
              <w:rPr>
                <w:noProof/>
                <w:webHidden/>
              </w:rPr>
              <w:fldChar w:fldCharType="begin"/>
            </w:r>
            <w:r>
              <w:rPr>
                <w:noProof/>
                <w:webHidden/>
              </w:rPr>
              <w:instrText xml:space="preserve"> PAGEREF _Toc109034877 \h </w:instrText>
            </w:r>
            <w:r>
              <w:rPr>
                <w:noProof/>
                <w:webHidden/>
              </w:rPr>
            </w:r>
            <w:r>
              <w:rPr>
                <w:noProof/>
                <w:webHidden/>
              </w:rPr>
              <w:fldChar w:fldCharType="separate"/>
            </w:r>
            <w:r>
              <w:rPr>
                <w:noProof/>
                <w:webHidden/>
              </w:rPr>
              <w:t>23</w:t>
            </w:r>
            <w:r>
              <w:rPr>
                <w:noProof/>
                <w:webHidden/>
              </w:rPr>
              <w:fldChar w:fldCharType="end"/>
            </w:r>
          </w:hyperlink>
        </w:p>
        <w:p w14:paraId="686EA9EB" w14:textId="2FFE97ED"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8" w:history="1">
            <w:r w:rsidRPr="00CC3C22">
              <w:rPr>
                <w:rStyle w:val="Hyperlink"/>
                <w:rFonts w:cs="Calibri"/>
                <w:i/>
                <w:noProof/>
                <w:spacing w:val="5"/>
              </w:rPr>
              <w:t>3.</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Критерии за подбор, относно технически и професионални способности по чл. 63 от ЗОП</w:t>
            </w:r>
            <w:r>
              <w:rPr>
                <w:noProof/>
                <w:webHidden/>
              </w:rPr>
              <w:tab/>
            </w:r>
            <w:r>
              <w:rPr>
                <w:noProof/>
                <w:webHidden/>
              </w:rPr>
              <w:fldChar w:fldCharType="begin"/>
            </w:r>
            <w:r>
              <w:rPr>
                <w:noProof/>
                <w:webHidden/>
              </w:rPr>
              <w:instrText xml:space="preserve"> PAGEREF _Toc109034878 \h </w:instrText>
            </w:r>
            <w:r>
              <w:rPr>
                <w:noProof/>
                <w:webHidden/>
              </w:rPr>
            </w:r>
            <w:r>
              <w:rPr>
                <w:noProof/>
                <w:webHidden/>
              </w:rPr>
              <w:fldChar w:fldCharType="separate"/>
            </w:r>
            <w:r>
              <w:rPr>
                <w:noProof/>
                <w:webHidden/>
              </w:rPr>
              <w:t>28</w:t>
            </w:r>
            <w:r>
              <w:rPr>
                <w:noProof/>
                <w:webHidden/>
              </w:rPr>
              <w:fldChar w:fldCharType="end"/>
            </w:r>
          </w:hyperlink>
        </w:p>
        <w:p w14:paraId="78799800" w14:textId="588CF8B5"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79" w:history="1">
            <w:r w:rsidRPr="00CC3C22">
              <w:rPr>
                <w:rStyle w:val="Hyperlink"/>
                <w:rFonts w:cs="Calibri"/>
                <w:i/>
                <w:noProof/>
                <w:spacing w:val="5"/>
              </w:rPr>
              <w:t>4.</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Използване на капацитета на трети лица. Подизпълнители</w:t>
            </w:r>
            <w:r>
              <w:rPr>
                <w:noProof/>
                <w:webHidden/>
              </w:rPr>
              <w:tab/>
            </w:r>
            <w:r>
              <w:rPr>
                <w:noProof/>
                <w:webHidden/>
              </w:rPr>
              <w:fldChar w:fldCharType="begin"/>
            </w:r>
            <w:r>
              <w:rPr>
                <w:noProof/>
                <w:webHidden/>
              </w:rPr>
              <w:instrText xml:space="preserve"> PAGEREF _Toc109034879 \h </w:instrText>
            </w:r>
            <w:r>
              <w:rPr>
                <w:noProof/>
                <w:webHidden/>
              </w:rPr>
            </w:r>
            <w:r>
              <w:rPr>
                <w:noProof/>
                <w:webHidden/>
              </w:rPr>
              <w:fldChar w:fldCharType="separate"/>
            </w:r>
            <w:r>
              <w:rPr>
                <w:noProof/>
                <w:webHidden/>
              </w:rPr>
              <w:t>33</w:t>
            </w:r>
            <w:r>
              <w:rPr>
                <w:noProof/>
                <w:webHidden/>
              </w:rPr>
              <w:fldChar w:fldCharType="end"/>
            </w:r>
          </w:hyperlink>
        </w:p>
        <w:p w14:paraId="6BC92CF6" w14:textId="11F0A2F0"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0" w:history="1">
            <w:r w:rsidRPr="00CC3C22">
              <w:rPr>
                <w:rStyle w:val="Hyperlink"/>
                <w:rFonts w:cs="Calibri"/>
                <w:i/>
                <w:iCs/>
                <w:noProof/>
                <w:spacing w:val="5"/>
              </w:rPr>
              <w:t>IV.</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ОБМЕН НА ИНФОРМАЦИЯ</w:t>
            </w:r>
            <w:r>
              <w:rPr>
                <w:noProof/>
                <w:webHidden/>
              </w:rPr>
              <w:tab/>
            </w:r>
            <w:r>
              <w:rPr>
                <w:noProof/>
                <w:webHidden/>
              </w:rPr>
              <w:fldChar w:fldCharType="begin"/>
            </w:r>
            <w:r>
              <w:rPr>
                <w:noProof/>
                <w:webHidden/>
              </w:rPr>
              <w:instrText xml:space="preserve"> PAGEREF _Toc109034880 \h </w:instrText>
            </w:r>
            <w:r>
              <w:rPr>
                <w:noProof/>
                <w:webHidden/>
              </w:rPr>
            </w:r>
            <w:r>
              <w:rPr>
                <w:noProof/>
                <w:webHidden/>
              </w:rPr>
              <w:fldChar w:fldCharType="separate"/>
            </w:r>
            <w:r>
              <w:rPr>
                <w:noProof/>
                <w:webHidden/>
              </w:rPr>
              <w:t>34</w:t>
            </w:r>
            <w:r>
              <w:rPr>
                <w:noProof/>
                <w:webHidden/>
              </w:rPr>
              <w:fldChar w:fldCharType="end"/>
            </w:r>
          </w:hyperlink>
        </w:p>
        <w:p w14:paraId="1FCEC80A" w14:textId="74FC007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1"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Възлагане чрез електронна платформа</w:t>
            </w:r>
            <w:r>
              <w:rPr>
                <w:noProof/>
                <w:webHidden/>
              </w:rPr>
              <w:tab/>
            </w:r>
            <w:r>
              <w:rPr>
                <w:noProof/>
                <w:webHidden/>
              </w:rPr>
              <w:fldChar w:fldCharType="begin"/>
            </w:r>
            <w:r>
              <w:rPr>
                <w:noProof/>
                <w:webHidden/>
              </w:rPr>
              <w:instrText xml:space="preserve"> PAGEREF _Toc109034881 \h </w:instrText>
            </w:r>
            <w:r>
              <w:rPr>
                <w:noProof/>
                <w:webHidden/>
              </w:rPr>
            </w:r>
            <w:r>
              <w:rPr>
                <w:noProof/>
                <w:webHidden/>
              </w:rPr>
              <w:fldChar w:fldCharType="separate"/>
            </w:r>
            <w:r>
              <w:rPr>
                <w:noProof/>
                <w:webHidden/>
              </w:rPr>
              <w:t>34</w:t>
            </w:r>
            <w:r>
              <w:rPr>
                <w:noProof/>
                <w:webHidden/>
              </w:rPr>
              <w:fldChar w:fldCharType="end"/>
            </w:r>
          </w:hyperlink>
        </w:p>
        <w:p w14:paraId="5ADCE60C" w14:textId="7AE8ED01"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2"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Разяснения</w:t>
            </w:r>
            <w:r>
              <w:rPr>
                <w:noProof/>
                <w:webHidden/>
              </w:rPr>
              <w:tab/>
            </w:r>
            <w:r>
              <w:rPr>
                <w:noProof/>
                <w:webHidden/>
              </w:rPr>
              <w:fldChar w:fldCharType="begin"/>
            </w:r>
            <w:r>
              <w:rPr>
                <w:noProof/>
                <w:webHidden/>
              </w:rPr>
              <w:instrText xml:space="preserve"> PAGEREF _Toc109034882 \h </w:instrText>
            </w:r>
            <w:r>
              <w:rPr>
                <w:noProof/>
                <w:webHidden/>
              </w:rPr>
            </w:r>
            <w:r>
              <w:rPr>
                <w:noProof/>
                <w:webHidden/>
              </w:rPr>
              <w:fldChar w:fldCharType="separate"/>
            </w:r>
            <w:r>
              <w:rPr>
                <w:noProof/>
                <w:webHidden/>
              </w:rPr>
              <w:t>34</w:t>
            </w:r>
            <w:r>
              <w:rPr>
                <w:noProof/>
                <w:webHidden/>
              </w:rPr>
              <w:fldChar w:fldCharType="end"/>
            </w:r>
          </w:hyperlink>
        </w:p>
        <w:p w14:paraId="67723FF6" w14:textId="08713198"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3" w:history="1">
            <w:r w:rsidRPr="00CC3C22">
              <w:rPr>
                <w:rStyle w:val="Hyperlink"/>
                <w:rFonts w:cs="Calibri"/>
                <w:i/>
                <w:noProof/>
                <w:spacing w:val="5"/>
              </w:rPr>
              <w:t>3.</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Посещение на място и запознаване със строителната площадка</w:t>
            </w:r>
            <w:r>
              <w:rPr>
                <w:noProof/>
                <w:webHidden/>
              </w:rPr>
              <w:tab/>
            </w:r>
            <w:r>
              <w:rPr>
                <w:noProof/>
                <w:webHidden/>
              </w:rPr>
              <w:fldChar w:fldCharType="begin"/>
            </w:r>
            <w:r>
              <w:rPr>
                <w:noProof/>
                <w:webHidden/>
              </w:rPr>
              <w:instrText xml:space="preserve"> PAGEREF _Toc109034883 \h </w:instrText>
            </w:r>
            <w:r>
              <w:rPr>
                <w:noProof/>
                <w:webHidden/>
              </w:rPr>
            </w:r>
            <w:r>
              <w:rPr>
                <w:noProof/>
                <w:webHidden/>
              </w:rPr>
              <w:fldChar w:fldCharType="separate"/>
            </w:r>
            <w:r>
              <w:rPr>
                <w:noProof/>
                <w:webHidden/>
              </w:rPr>
              <w:t>35</w:t>
            </w:r>
            <w:r>
              <w:rPr>
                <w:noProof/>
                <w:webHidden/>
              </w:rPr>
              <w:fldChar w:fldCharType="end"/>
            </w:r>
          </w:hyperlink>
        </w:p>
        <w:p w14:paraId="250CA5E6" w14:textId="6EBBCB31"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4" w:history="1">
            <w:r w:rsidRPr="00CC3C22">
              <w:rPr>
                <w:rStyle w:val="Hyperlink"/>
                <w:rFonts w:cs="Calibri"/>
                <w:i/>
                <w:iCs/>
                <w:noProof/>
                <w:spacing w:val="5"/>
              </w:rPr>
              <w:t>V.</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ИЗИСКВАНИЯ КЪМ ОФЕРТИТЕ</w:t>
            </w:r>
            <w:r>
              <w:rPr>
                <w:noProof/>
                <w:webHidden/>
              </w:rPr>
              <w:tab/>
            </w:r>
            <w:r>
              <w:rPr>
                <w:noProof/>
                <w:webHidden/>
              </w:rPr>
              <w:fldChar w:fldCharType="begin"/>
            </w:r>
            <w:r>
              <w:rPr>
                <w:noProof/>
                <w:webHidden/>
              </w:rPr>
              <w:instrText xml:space="preserve"> PAGEREF _Toc109034884 \h </w:instrText>
            </w:r>
            <w:r>
              <w:rPr>
                <w:noProof/>
                <w:webHidden/>
              </w:rPr>
            </w:r>
            <w:r>
              <w:rPr>
                <w:noProof/>
                <w:webHidden/>
              </w:rPr>
              <w:fldChar w:fldCharType="separate"/>
            </w:r>
            <w:r>
              <w:rPr>
                <w:noProof/>
                <w:webHidden/>
              </w:rPr>
              <w:t>35</w:t>
            </w:r>
            <w:r>
              <w:rPr>
                <w:noProof/>
                <w:webHidden/>
              </w:rPr>
              <w:fldChar w:fldCharType="end"/>
            </w:r>
          </w:hyperlink>
        </w:p>
        <w:p w14:paraId="714520C0" w14:textId="71724C87"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5"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Общи изисквания към офертите</w:t>
            </w:r>
            <w:r>
              <w:rPr>
                <w:noProof/>
                <w:webHidden/>
              </w:rPr>
              <w:tab/>
            </w:r>
            <w:r>
              <w:rPr>
                <w:noProof/>
                <w:webHidden/>
              </w:rPr>
              <w:fldChar w:fldCharType="begin"/>
            </w:r>
            <w:r>
              <w:rPr>
                <w:noProof/>
                <w:webHidden/>
              </w:rPr>
              <w:instrText xml:space="preserve"> PAGEREF _Toc109034885 \h </w:instrText>
            </w:r>
            <w:r>
              <w:rPr>
                <w:noProof/>
                <w:webHidden/>
              </w:rPr>
            </w:r>
            <w:r>
              <w:rPr>
                <w:noProof/>
                <w:webHidden/>
              </w:rPr>
              <w:fldChar w:fldCharType="separate"/>
            </w:r>
            <w:r>
              <w:rPr>
                <w:noProof/>
                <w:webHidden/>
              </w:rPr>
              <w:t>35</w:t>
            </w:r>
            <w:r>
              <w:rPr>
                <w:noProof/>
                <w:webHidden/>
              </w:rPr>
              <w:fldChar w:fldCharType="end"/>
            </w:r>
          </w:hyperlink>
        </w:p>
        <w:p w14:paraId="0406486F" w14:textId="33F3EDED"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6"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Приемане на оферти</w:t>
            </w:r>
            <w:r>
              <w:rPr>
                <w:noProof/>
                <w:webHidden/>
              </w:rPr>
              <w:tab/>
            </w:r>
            <w:r>
              <w:rPr>
                <w:noProof/>
                <w:webHidden/>
              </w:rPr>
              <w:fldChar w:fldCharType="begin"/>
            </w:r>
            <w:r>
              <w:rPr>
                <w:noProof/>
                <w:webHidden/>
              </w:rPr>
              <w:instrText xml:space="preserve"> PAGEREF _Toc109034886 \h </w:instrText>
            </w:r>
            <w:r>
              <w:rPr>
                <w:noProof/>
                <w:webHidden/>
              </w:rPr>
            </w:r>
            <w:r>
              <w:rPr>
                <w:noProof/>
                <w:webHidden/>
              </w:rPr>
              <w:fldChar w:fldCharType="separate"/>
            </w:r>
            <w:r>
              <w:rPr>
                <w:noProof/>
                <w:webHidden/>
              </w:rPr>
              <w:t>36</w:t>
            </w:r>
            <w:r>
              <w:rPr>
                <w:noProof/>
                <w:webHidden/>
              </w:rPr>
              <w:fldChar w:fldCharType="end"/>
            </w:r>
          </w:hyperlink>
        </w:p>
        <w:p w14:paraId="00158659" w14:textId="2A12C6C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7" w:history="1">
            <w:r w:rsidRPr="00CC3C22">
              <w:rPr>
                <w:rStyle w:val="Hyperlink"/>
                <w:rFonts w:cs="Calibri"/>
                <w:i/>
                <w:noProof/>
                <w:spacing w:val="5"/>
              </w:rPr>
              <w:t>3.</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Валидност на офертите</w:t>
            </w:r>
            <w:r>
              <w:rPr>
                <w:noProof/>
                <w:webHidden/>
              </w:rPr>
              <w:tab/>
            </w:r>
            <w:r>
              <w:rPr>
                <w:noProof/>
                <w:webHidden/>
              </w:rPr>
              <w:fldChar w:fldCharType="begin"/>
            </w:r>
            <w:r>
              <w:rPr>
                <w:noProof/>
                <w:webHidden/>
              </w:rPr>
              <w:instrText xml:space="preserve"> PAGEREF _Toc109034887 \h </w:instrText>
            </w:r>
            <w:r>
              <w:rPr>
                <w:noProof/>
                <w:webHidden/>
              </w:rPr>
            </w:r>
            <w:r>
              <w:rPr>
                <w:noProof/>
                <w:webHidden/>
              </w:rPr>
              <w:fldChar w:fldCharType="separate"/>
            </w:r>
            <w:r>
              <w:rPr>
                <w:noProof/>
                <w:webHidden/>
              </w:rPr>
              <w:t>36</w:t>
            </w:r>
            <w:r>
              <w:rPr>
                <w:noProof/>
                <w:webHidden/>
              </w:rPr>
              <w:fldChar w:fldCharType="end"/>
            </w:r>
          </w:hyperlink>
        </w:p>
        <w:p w14:paraId="54CFA467" w14:textId="087E4C06"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8" w:history="1">
            <w:r w:rsidRPr="00CC3C22">
              <w:rPr>
                <w:rStyle w:val="Hyperlink"/>
                <w:rFonts w:cs="Calibri"/>
                <w:i/>
                <w:iCs/>
                <w:noProof/>
                <w:spacing w:val="5"/>
              </w:rPr>
              <w:t>VI.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СЪДЪРЖАНИЕ НА ОФЕРТАТА. УКАЗАНИЕ ЗА ПОДГОТОВКА НА ОБРАЗЦИ НА ДОКУМЕНТИ</w:t>
            </w:r>
            <w:r>
              <w:rPr>
                <w:noProof/>
                <w:webHidden/>
              </w:rPr>
              <w:tab/>
            </w:r>
            <w:r>
              <w:rPr>
                <w:noProof/>
                <w:webHidden/>
              </w:rPr>
              <w:fldChar w:fldCharType="begin"/>
            </w:r>
            <w:r>
              <w:rPr>
                <w:noProof/>
                <w:webHidden/>
              </w:rPr>
              <w:instrText xml:space="preserve"> PAGEREF _Toc109034888 \h </w:instrText>
            </w:r>
            <w:r>
              <w:rPr>
                <w:noProof/>
                <w:webHidden/>
              </w:rPr>
            </w:r>
            <w:r>
              <w:rPr>
                <w:noProof/>
                <w:webHidden/>
              </w:rPr>
              <w:fldChar w:fldCharType="separate"/>
            </w:r>
            <w:r>
              <w:rPr>
                <w:noProof/>
                <w:webHidden/>
              </w:rPr>
              <w:t>36</w:t>
            </w:r>
            <w:r>
              <w:rPr>
                <w:noProof/>
                <w:webHidden/>
              </w:rPr>
              <w:fldChar w:fldCharType="end"/>
            </w:r>
          </w:hyperlink>
        </w:p>
        <w:p w14:paraId="3CE2D35E" w14:textId="56D1538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89"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Изисквания за лично състояние и критерии за подбор</w:t>
            </w:r>
            <w:r>
              <w:rPr>
                <w:noProof/>
                <w:webHidden/>
              </w:rPr>
              <w:tab/>
            </w:r>
            <w:r>
              <w:rPr>
                <w:noProof/>
                <w:webHidden/>
              </w:rPr>
              <w:fldChar w:fldCharType="begin"/>
            </w:r>
            <w:r>
              <w:rPr>
                <w:noProof/>
                <w:webHidden/>
              </w:rPr>
              <w:instrText xml:space="preserve"> PAGEREF _Toc109034889 \h </w:instrText>
            </w:r>
            <w:r>
              <w:rPr>
                <w:noProof/>
                <w:webHidden/>
              </w:rPr>
            </w:r>
            <w:r>
              <w:rPr>
                <w:noProof/>
                <w:webHidden/>
              </w:rPr>
              <w:fldChar w:fldCharType="separate"/>
            </w:r>
            <w:r>
              <w:rPr>
                <w:noProof/>
                <w:webHidden/>
              </w:rPr>
              <w:t>37</w:t>
            </w:r>
            <w:r>
              <w:rPr>
                <w:noProof/>
                <w:webHidden/>
              </w:rPr>
              <w:fldChar w:fldCharType="end"/>
            </w:r>
          </w:hyperlink>
        </w:p>
        <w:p w14:paraId="64D39D5B" w14:textId="44E4514D"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0" w:history="1">
            <w:r w:rsidRPr="00CC3C22">
              <w:rPr>
                <w:rStyle w:val="Hyperlink"/>
                <w:i/>
                <w:noProof/>
                <w:spacing w:val="5"/>
              </w:rPr>
              <w:t>1.1.</w:t>
            </w:r>
            <w:r>
              <w:rPr>
                <w:rFonts w:asciiTheme="minorHAnsi" w:eastAsiaTheme="minorEastAsia" w:hAnsiTheme="minorHAnsi" w:cstheme="minorBidi"/>
                <w:b w:val="0"/>
                <w:noProof/>
                <w:sz w:val="22"/>
                <w:szCs w:val="22"/>
                <w:lang w:val="bg-BG" w:eastAsia="bg-BG"/>
              </w:rPr>
              <w:tab/>
            </w:r>
            <w:r w:rsidRPr="00CC3C22">
              <w:rPr>
                <w:rStyle w:val="Hyperlink"/>
                <w:i/>
                <w:noProof/>
                <w:spacing w:val="5"/>
              </w:rPr>
              <w:t>Единен европейски документ за обществени поръчки (ЕЕДОП) в съответствие с изискванията на чл. 67 от ЗОП и условията на възложителя;</w:t>
            </w:r>
            <w:r>
              <w:rPr>
                <w:noProof/>
                <w:webHidden/>
              </w:rPr>
              <w:tab/>
            </w:r>
            <w:r>
              <w:rPr>
                <w:noProof/>
                <w:webHidden/>
              </w:rPr>
              <w:fldChar w:fldCharType="begin"/>
            </w:r>
            <w:r>
              <w:rPr>
                <w:noProof/>
                <w:webHidden/>
              </w:rPr>
              <w:instrText xml:space="preserve"> PAGEREF _Toc109034890 \h </w:instrText>
            </w:r>
            <w:r>
              <w:rPr>
                <w:noProof/>
                <w:webHidden/>
              </w:rPr>
            </w:r>
            <w:r>
              <w:rPr>
                <w:noProof/>
                <w:webHidden/>
              </w:rPr>
              <w:fldChar w:fldCharType="separate"/>
            </w:r>
            <w:r>
              <w:rPr>
                <w:noProof/>
                <w:webHidden/>
              </w:rPr>
              <w:t>37</w:t>
            </w:r>
            <w:r>
              <w:rPr>
                <w:noProof/>
                <w:webHidden/>
              </w:rPr>
              <w:fldChar w:fldCharType="end"/>
            </w:r>
          </w:hyperlink>
        </w:p>
        <w:p w14:paraId="25488E97" w14:textId="36291ACA"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1" w:history="1">
            <w:r w:rsidRPr="00CC3C22">
              <w:rPr>
                <w:rStyle w:val="Hyperlink"/>
                <w:i/>
                <w:noProof/>
                <w:spacing w:val="5"/>
              </w:rPr>
              <w:t>1.2.</w:t>
            </w:r>
            <w:r>
              <w:rPr>
                <w:rFonts w:asciiTheme="minorHAnsi" w:eastAsiaTheme="minorEastAsia" w:hAnsiTheme="minorHAnsi" w:cstheme="minorBidi"/>
                <w:b w:val="0"/>
                <w:noProof/>
                <w:sz w:val="22"/>
                <w:szCs w:val="22"/>
                <w:lang w:val="bg-BG" w:eastAsia="bg-BG"/>
              </w:rPr>
              <w:tab/>
            </w:r>
            <w:r w:rsidRPr="00CC3C22">
              <w:rPr>
                <w:rStyle w:val="Hyperlink"/>
                <w:i/>
                <w:noProof/>
                <w:spacing w:val="5"/>
              </w:rPr>
              <w:t>Документи за доказване на предприетите мерки за надеждност (когато е приложимо);</w:t>
            </w:r>
            <w:r>
              <w:rPr>
                <w:noProof/>
                <w:webHidden/>
              </w:rPr>
              <w:tab/>
            </w:r>
            <w:r>
              <w:rPr>
                <w:noProof/>
                <w:webHidden/>
              </w:rPr>
              <w:fldChar w:fldCharType="begin"/>
            </w:r>
            <w:r>
              <w:rPr>
                <w:noProof/>
                <w:webHidden/>
              </w:rPr>
              <w:instrText xml:space="preserve"> PAGEREF _Toc109034891 \h </w:instrText>
            </w:r>
            <w:r>
              <w:rPr>
                <w:noProof/>
                <w:webHidden/>
              </w:rPr>
            </w:r>
            <w:r>
              <w:rPr>
                <w:noProof/>
                <w:webHidden/>
              </w:rPr>
              <w:fldChar w:fldCharType="separate"/>
            </w:r>
            <w:r>
              <w:rPr>
                <w:noProof/>
                <w:webHidden/>
              </w:rPr>
              <w:t>41</w:t>
            </w:r>
            <w:r>
              <w:rPr>
                <w:noProof/>
                <w:webHidden/>
              </w:rPr>
              <w:fldChar w:fldCharType="end"/>
            </w:r>
          </w:hyperlink>
        </w:p>
        <w:p w14:paraId="6B930B39" w14:textId="0A3C4664"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2" w:history="1">
            <w:r w:rsidRPr="00CC3C22">
              <w:rPr>
                <w:rStyle w:val="Hyperlink"/>
                <w:i/>
                <w:noProof/>
                <w:spacing w:val="5"/>
              </w:rPr>
              <w:t>1.3.</w:t>
            </w:r>
            <w:r>
              <w:rPr>
                <w:rFonts w:asciiTheme="minorHAnsi" w:eastAsiaTheme="minorEastAsia" w:hAnsiTheme="minorHAnsi" w:cstheme="minorBidi"/>
                <w:b w:val="0"/>
                <w:noProof/>
                <w:sz w:val="22"/>
                <w:szCs w:val="22"/>
                <w:lang w:val="bg-BG" w:eastAsia="bg-BG"/>
              </w:rPr>
              <w:tab/>
            </w:r>
            <w:r w:rsidRPr="00CC3C22">
              <w:rPr>
                <w:rStyle w:val="Hyperlink"/>
                <w:i/>
                <w:noProof/>
                <w:spacing w:val="5"/>
              </w:rPr>
              <w:t>Документ, от който да е видно правното основание за създаване на обединение, в случай, че участникът е обединение, което не е юридическо лице, подписан от лицата, включени в обединението</w:t>
            </w:r>
            <w:r>
              <w:rPr>
                <w:noProof/>
                <w:webHidden/>
              </w:rPr>
              <w:tab/>
            </w:r>
            <w:r>
              <w:rPr>
                <w:noProof/>
                <w:webHidden/>
              </w:rPr>
              <w:fldChar w:fldCharType="begin"/>
            </w:r>
            <w:r>
              <w:rPr>
                <w:noProof/>
                <w:webHidden/>
              </w:rPr>
              <w:instrText xml:space="preserve"> PAGEREF _Toc109034892 \h </w:instrText>
            </w:r>
            <w:r>
              <w:rPr>
                <w:noProof/>
                <w:webHidden/>
              </w:rPr>
            </w:r>
            <w:r>
              <w:rPr>
                <w:noProof/>
                <w:webHidden/>
              </w:rPr>
              <w:fldChar w:fldCharType="separate"/>
            </w:r>
            <w:r>
              <w:rPr>
                <w:noProof/>
                <w:webHidden/>
              </w:rPr>
              <w:t>42</w:t>
            </w:r>
            <w:r>
              <w:rPr>
                <w:noProof/>
                <w:webHidden/>
              </w:rPr>
              <w:fldChar w:fldCharType="end"/>
            </w:r>
          </w:hyperlink>
        </w:p>
        <w:p w14:paraId="032277C8" w14:textId="4C3A9199"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3" w:history="1">
            <w:r w:rsidRPr="00CC3C22">
              <w:rPr>
                <w:rStyle w:val="Hyperlink"/>
                <w:i/>
                <w:noProof/>
                <w:spacing w:val="5"/>
              </w:rPr>
              <w:t>1.4.</w:t>
            </w:r>
            <w:r>
              <w:rPr>
                <w:rFonts w:asciiTheme="minorHAnsi" w:eastAsiaTheme="minorEastAsia" w:hAnsiTheme="minorHAnsi" w:cstheme="minorBidi"/>
                <w:b w:val="0"/>
                <w:noProof/>
                <w:sz w:val="22"/>
                <w:szCs w:val="22"/>
                <w:lang w:val="bg-BG" w:eastAsia="bg-BG"/>
              </w:rPr>
              <w:tab/>
            </w:r>
            <w:r w:rsidRPr="00CC3C22">
              <w:rPr>
                <w:rStyle w:val="Hyperlink"/>
                <w:i/>
                <w:noProof/>
                <w:spacing w:val="5"/>
              </w:rPr>
              <w:t>Документи за поетите от третите лица задължения (когато е приложимо)</w:t>
            </w:r>
            <w:r>
              <w:rPr>
                <w:noProof/>
                <w:webHidden/>
              </w:rPr>
              <w:tab/>
            </w:r>
            <w:r>
              <w:rPr>
                <w:noProof/>
                <w:webHidden/>
              </w:rPr>
              <w:fldChar w:fldCharType="begin"/>
            </w:r>
            <w:r>
              <w:rPr>
                <w:noProof/>
                <w:webHidden/>
              </w:rPr>
              <w:instrText xml:space="preserve"> PAGEREF _Toc109034893 \h </w:instrText>
            </w:r>
            <w:r>
              <w:rPr>
                <w:noProof/>
                <w:webHidden/>
              </w:rPr>
            </w:r>
            <w:r>
              <w:rPr>
                <w:noProof/>
                <w:webHidden/>
              </w:rPr>
              <w:fldChar w:fldCharType="separate"/>
            </w:r>
            <w:r>
              <w:rPr>
                <w:noProof/>
                <w:webHidden/>
              </w:rPr>
              <w:t>43</w:t>
            </w:r>
            <w:r>
              <w:rPr>
                <w:noProof/>
                <w:webHidden/>
              </w:rPr>
              <w:fldChar w:fldCharType="end"/>
            </w:r>
          </w:hyperlink>
        </w:p>
        <w:p w14:paraId="5C59E0B0" w14:textId="39C8C31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4" w:history="1">
            <w:r w:rsidRPr="00CC3C22">
              <w:rPr>
                <w:rStyle w:val="Hyperlink"/>
                <w:i/>
                <w:noProof/>
                <w:spacing w:val="5"/>
              </w:rPr>
              <w:t>1.5.</w:t>
            </w:r>
            <w:r>
              <w:rPr>
                <w:rFonts w:asciiTheme="minorHAnsi" w:eastAsiaTheme="minorEastAsia" w:hAnsiTheme="minorHAnsi" w:cstheme="minorBidi"/>
                <w:b w:val="0"/>
                <w:noProof/>
                <w:sz w:val="22"/>
                <w:szCs w:val="22"/>
                <w:lang w:val="bg-BG" w:eastAsia="bg-BG"/>
              </w:rPr>
              <w:tab/>
            </w:r>
            <w:r w:rsidRPr="00CC3C22">
              <w:rPr>
                <w:rStyle w:val="Hyperlink"/>
                <w:i/>
                <w:noProof/>
                <w:spacing w:val="5"/>
              </w:rPr>
              <w:t>Доказателство за поетите от подизпълнителя/ите задължения (когато е приложимо)</w:t>
            </w:r>
            <w:r>
              <w:rPr>
                <w:noProof/>
                <w:webHidden/>
              </w:rPr>
              <w:tab/>
            </w:r>
            <w:r>
              <w:rPr>
                <w:noProof/>
                <w:webHidden/>
              </w:rPr>
              <w:fldChar w:fldCharType="begin"/>
            </w:r>
            <w:r>
              <w:rPr>
                <w:noProof/>
                <w:webHidden/>
              </w:rPr>
              <w:instrText xml:space="preserve"> PAGEREF _Toc109034894 \h </w:instrText>
            </w:r>
            <w:r>
              <w:rPr>
                <w:noProof/>
                <w:webHidden/>
              </w:rPr>
            </w:r>
            <w:r>
              <w:rPr>
                <w:noProof/>
                <w:webHidden/>
              </w:rPr>
              <w:fldChar w:fldCharType="separate"/>
            </w:r>
            <w:r>
              <w:rPr>
                <w:noProof/>
                <w:webHidden/>
              </w:rPr>
              <w:t>43</w:t>
            </w:r>
            <w:r>
              <w:rPr>
                <w:noProof/>
                <w:webHidden/>
              </w:rPr>
              <w:fldChar w:fldCharType="end"/>
            </w:r>
          </w:hyperlink>
        </w:p>
        <w:p w14:paraId="7F0DA025" w14:textId="2FB59BAF"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5" w:history="1">
            <w:r w:rsidRPr="00CC3C22">
              <w:rPr>
                <w:rStyle w:val="Hyperlink"/>
                <w:i/>
                <w:noProof/>
                <w:spacing w:val="5"/>
              </w:rPr>
              <w:t>1.6.</w:t>
            </w:r>
            <w:r>
              <w:rPr>
                <w:rFonts w:asciiTheme="minorHAnsi" w:eastAsiaTheme="minorEastAsia" w:hAnsiTheme="minorHAnsi" w:cstheme="minorBidi"/>
                <w:b w:val="0"/>
                <w:noProof/>
                <w:sz w:val="22"/>
                <w:szCs w:val="22"/>
                <w:lang w:val="bg-BG" w:eastAsia="bg-BG"/>
              </w:rPr>
              <w:tab/>
            </w:r>
            <w:r w:rsidRPr="00CC3C22">
              <w:rPr>
                <w:rStyle w:val="Hyperlink"/>
                <w:i/>
                <w:noProof/>
                <w:spacing w:val="5"/>
              </w:rPr>
              <w:t>Изисквания за Техническо предложение</w:t>
            </w:r>
            <w:r>
              <w:rPr>
                <w:noProof/>
                <w:webHidden/>
              </w:rPr>
              <w:tab/>
            </w:r>
            <w:r>
              <w:rPr>
                <w:noProof/>
                <w:webHidden/>
              </w:rPr>
              <w:fldChar w:fldCharType="begin"/>
            </w:r>
            <w:r>
              <w:rPr>
                <w:noProof/>
                <w:webHidden/>
              </w:rPr>
              <w:instrText xml:space="preserve"> PAGEREF _Toc109034895 \h </w:instrText>
            </w:r>
            <w:r>
              <w:rPr>
                <w:noProof/>
                <w:webHidden/>
              </w:rPr>
            </w:r>
            <w:r>
              <w:rPr>
                <w:noProof/>
                <w:webHidden/>
              </w:rPr>
              <w:fldChar w:fldCharType="separate"/>
            </w:r>
            <w:r>
              <w:rPr>
                <w:noProof/>
                <w:webHidden/>
              </w:rPr>
              <w:t>43</w:t>
            </w:r>
            <w:r>
              <w:rPr>
                <w:noProof/>
                <w:webHidden/>
              </w:rPr>
              <w:fldChar w:fldCharType="end"/>
            </w:r>
          </w:hyperlink>
        </w:p>
        <w:p w14:paraId="48C5A4FA" w14:textId="249560C0"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6" w:history="1">
            <w:r w:rsidRPr="00CC3C22">
              <w:rPr>
                <w:rStyle w:val="Hyperlink"/>
                <w:i/>
                <w:noProof/>
                <w:spacing w:val="5"/>
              </w:rPr>
              <w:t>1.7.</w:t>
            </w:r>
            <w:r>
              <w:rPr>
                <w:rFonts w:asciiTheme="minorHAnsi" w:eastAsiaTheme="minorEastAsia" w:hAnsiTheme="minorHAnsi" w:cstheme="minorBidi"/>
                <w:b w:val="0"/>
                <w:noProof/>
                <w:sz w:val="22"/>
                <w:szCs w:val="22"/>
                <w:lang w:val="bg-BG" w:eastAsia="bg-BG"/>
              </w:rPr>
              <w:tab/>
            </w:r>
            <w:r w:rsidRPr="00CC3C22">
              <w:rPr>
                <w:rStyle w:val="Hyperlink"/>
                <w:i/>
                <w:noProof/>
                <w:spacing w:val="5"/>
              </w:rPr>
              <w:t>Изисквания за ценовото предложение</w:t>
            </w:r>
            <w:r>
              <w:rPr>
                <w:noProof/>
                <w:webHidden/>
              </w:rPr>
              <w:tab/>
            </w:r>
            <w:r>
              <w:rPr>
                <w:noProof/>
                <w:webHidden/>
              </w:rPr>
              <w:fldChar w:fldCharType="begin"/>
            </w:r>
            <w:r>
              <w:rPr>
                <w:noProof/>
                <w:webHidden/>
              </w:rPr>
              <w:instrText xml:space="preserve"> PAGEREF _Toc109034896 \h </w:instrText>
            </w:r>
            <w:r>
              <w:rPr>
                <w:noProof/>
                <w:webHidden/>
              </w:rPr>
            </w:r>
            <w:r>
              <w:rPr>
                <w:noProof/>
                <w:webHidden/>
              </w:rPr>
              <w:fldChar w:fldCharType="separate"/>
            </w:r>
            <w:r>
              <w:rPr>
                <w:noProof/>
                <w:webHidden/>
              </w:rPr>
              <w:t>47</w:t>
            </w:r>
            <w:r>
              <w:rPr>
                <w:noProof/>
                <w:webHidden/>
              </w:rPr>
              <w:fldChar w:fldCharType="end"/>
            </w:r>
          </w:hyperlink>
        </w:p>
        <w:p w14:paraId="6156D645" w14:textId="30FB210E"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7" w:history="1">
            <w:r w:rsidRPr="00CC3C22">
              <w:rPr>
                <w:rStyle w:val="Hyperlink"/>
                <w:i/>
                <w:iCs/>
                <w:noProof/>
                <w:spacing w:val="5"/>
              </w:rPr>
              <w:t>VII.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ГАРАНЦИЯ ЗА ИЗПЪЛНЕНИЕ НА ДОГОВОРА ЗА ОБЩЕСТВЕНА ПОРЪЧКА</w:t>
            </w:r>
            <w:r>
              <w:rPr>
                <w:noProof/>
                <w:webHidden/>
              </w:rPr>
              <w:tab/>
            </w:r>
            <w:r>
              <w:rPr>
                <w:noProof/>
                <w:webHidden/>
              </w:rPr>
              <w:fldChar w:fldCharType="begin"/>
            </w:r>
            <w:r>
              <w:rPr>
                <w:noProof/>
                <w:webHidden/>
              </w:rPr>
              <w:instrText xml:space="preserve"> PAGEREF _Toc109034897 \h </w:instrText>
            </w:r>
            <w:r>
              <w:rPr>
                <w:noProof/>
                <w:webHidden/>
              </w:rPr>
            </w:r>
            <w:r>
              <w:rPr>
                <w:noProof/>
                <w:webHidden/>
              </w:rPr>
              <w:fldChar w:fldCharType="separate"/>
            </w:r>
            <w:r>
              <w:rPr>
                <w:noProof/>
                <w:webHidden/>
              </w:rPr>
              <w:t>48</w:t>
            </w:r>
            <w:r>
              <w:rPr>
                <w:noProof/>
                <w:webHidden/>
              </w:rPr>
              <w:fldChar w:fldCharType="end"/>
            </w:r>
          </w:hyperlink>
        </w:p>
        <w:p w14:paraId="5B6711E5" w14:textId="4449330E"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8"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Условия и размер на гаранцията за изпълнение на договора, условия и начин на плащането й.</w:t>
            </w:r>
            <w:r>
              <w:rPr>
                <w:noProof/>
                <w:webHidden/>
              </w:rPr>
              <w:tab/>
            </w:r>
            <w:r>
              <w:rPr>
                <w:noProof/>
                <w:webHidden/>
              </w:rPr>
              <w:fldChar w:fldCharType="begin"/>
            </w:r>
            <w:r>
              <w:rPr>
                <w:noProof/>
                <w:webHidden/>
              </w:rPr>
              <w:instrText xml:space="preserve"> PAGEREF _Toc109034898 \h </w:instrText>
            </w:r>
            <w:r>
              <w:rPr>
                <w:noProof/>
                <w:webHidden/>
              </w:rPr>
            </w:r>
            <w:r>
              <w:rPr>
                <w:noProof/>
                <w:webHidden/>
              </w:rPr>
              <w:fldChar w:fldCharType="separate"/>
            </w:r>
            <w:r>
              <w:rPr>
                <w:noProof/>
                <w:webHidden/>
              </w:rPr>
              <w:t>48</w:t>
            </w:r>
            <w:r>
              <w:rPr>
                <w:noProof/>
                <w:webHidden/>
              </w:rPr>
              <w:fldChar w:fldCharType="end"/>
            </w:r>
          </w:hyperlink>
        </w:p>
        <w:p w14:paraId="1C266F8F" w14:textId="2D337442"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899"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Условия и срокове за задържане или освобождаване на гаранцията за изпълнение</w:t>
            </w:r>
            <w:r>
              <w:rPr>
                <w:noProof/>
                <w:webHidden/>
              </w:rPr>
              <w:tab/>
            </w:r>
            <w:r>
              <w:rPr>
                <w:noProof/>
                <w:webHidden/>
              </w:rPr>
              <w:fldChar w:fldCharType="begin"/>
            </w:r>
            <w:r>
              <w:rPr>
                <w:noProof/>
                <w:webHidden/>
              </w:rPr>
              <w:instrText xml:space="preserve"> PAGEREF _Toc109034899 \h </w:instrText>
            </w:r>
            <w:r>
              <w:rPr>
                <w:noProof/>
                <w:webHidden/>
              </w:rPr>
            </w:r>
            <w:r>
              <w:rPr>
                <w:noProof/>
                <w:webHidden/>
              </w:rPr>
              <w:fldChar w:fldCharType="separate"/>
            </w:r>
            <w:r>
              <w:rPr>
                <w:noProof/>
                <w:webHidden/>
              </w:rPr>
              <w:t>49</w:t>
            </w:r>
            <w:r>
              <w:rPr>
                <w:noProof/>
                <w:webHidden/>
              </w:rPr>
              <w:fldChar w:fldCharType="end"/>
            </w:r>
          </w:hyperlink>
        </w:p>
        <w:p w14:paraId="099293F9" w14:textId="2F1A16D3" w:rsidR="006E498D" w:rsidRDefault="006E498D">
          <w:pPr>
            <w:pStyle w:val="TOC1"/>
            <w:tabs>
              <w:tab w:val="left" w:pos="960"/>
            </w:tabs>
            <w:rPr>
              <w:rFonts w:asciiTheme="minorHAnsi" w:eastAsiaTheme="minorEastAsia" w:hAnsiTheme="minorHAnsi" w:cstheme="minorBidi"/>
              <w:b w:val="0"/>
              <w:noProof/>
              <w:sz w:val="22"/>
              <w:szCs w:val="22"/>
              <w:lang w:val="bg-BG" w:eastAsia="bg-BG"/>
            </w:rPr>
          </w:pPr>
          <w:hyperlink w:anchor="_Toc109034900" w:history="1">
            <w:r w:rsidRPr="00CC3C22">
              <w:rPr>
                <w:rStyle w:val="Hyperlink"/>
                <w:rFonts w:cs="Calibri"/>
                <w:i/>
                <w:iCs/>
                <w:noProof/>
                <w:spacing w:val="5"/>
              </w:rPr>
              <w:t>VIII.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КРИТЕРИИ ЗА ВЪЗЛАГАНЕ НА ПОРЪЧКАТА</w:t>
            </w:r>
            <w:r>
              <w:rPr>
                <w:noProof/>
                <w:webHidden/>
              </w:rPr>
              <w:tab/>
            </w:r>
            <w:r>
              <w:rPr>
                <w:noProof/>
                <w:webHidden/>
              </w:rPr>
              <w:fldChar w:fldCharType="begin"/>
            </w:r>
            <w:r>
              <w:rPr>
                <w:noProof/>
                <w:webHidden/>
              </w:rPr>
              <w:instrText xml:space="preserve"> PAGEREF _Toc109034900 \h </w:instrText>
            </w:r>
            <w:r>
              <w:rPr>
                <w:noProof/>
                <w:webHidden/>
              </w:rPr>
            </w:r>
            <w:r>
              <w:rPr>
                <w:noProof/>
                <w:webHidden/>
              </w:rPr>
              <w:fldChar w:fldCharType="separate"/>
            </w:r>
            <w:r>
              <w:rPr>
                <w:noProof/>
                <w:webHidden/>
              </w:rPr>
              <w:t>50</w:t>
            </w:r>
            <w:r>
              <w:rPr>
                <w:noProof/>
                <w:webHidden/>
              </w:rPr>
              <w:fldChar w:fldCharType="end"/>
            </w:r>
          </w:hyperlink>
        </w:p>
        <w:p w14:paraId="574374D2" w14:textId="19EE3BC5"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1" w:history="1">
            <w:r w:rsidRPr="00CC3C22">
              <w:rPr>
                <w:rStyle w:val="Hyperlink"/>
                <w:rFonts w:cs="Calibri"/>
                <w:i/>
                <w:iCs/>
                <w:noProof/>
                <w:spacing w:val="5"/>
              </w:rPr>
              <w:t>IX.</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РАЗГЛЕЖДАНЕ НА ОФЕРТИТЕ</w:t>
            </w:r>
            <w:r>
              <w:rPr>
                <w:noProof/>
                <w:webHidden/>
              </w:rPr>
              <w:tab/>
            </w:r>
            <w:r>
              <w:rPr>
                <w:noProof/>
                <w:webHidden/>
              </w:rPr>
              <w:fldChar w:fldCharType="begin"/>
            </w:r>
            <w:r>
              <w:rPr>
                <w:noProof/>
                <w:webHidden/>
              </w:rPr>
              <w:instrText xml:space="preserve"> PAGEREF _Toc109034901 \h </w:instrText>
            </w:r>
            <w:r>
              <w:rPr>
                <w:noProof/>
                <w:webHidden/>
              </w:rPr>
            </w:r>
            <w:r>
              <w:rPr>
                <w:noProof/>
                <w:webHidden/>
              </w:rPr>
              <w:fldChar w:fldCharType="separate"/>
            </w:r>
            <w:r>
              <w:rPr>
                <w:noProof/>
                <w:webHidden/>
              </w:rPr>
              <w:t>50</w:t>
            </w:r>
            <w:r>
              <w:rPr>
                <w:noProof/>
                <w:webHidden/>
              </w:rPr>
              <w:fldChar w:fldCharType="end"/>
            </w:r>
          </w:hyperlink>
        </w:p>
        <w:p w14:paraId="51E5936D" w14:textId="1F79029A"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2"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Разглеждане на оферти за участие. Работа на комисията.</w:t>
            </w:r>
            <w:r>
              <w:rPr>
                <w:noProof/>
                <w:webHidden/>
              </w:rPr>
              <w:tab/>
            </w:r>
            <w:r>
              <w:rPr>
                <w:noProof/>
                <w:webHidden/>
              </w:rPr>
              <w:fldChar w:fldCharType="begin"/>
            </w:r>
            <w:r>
              <w:rPr>
                <w:noProof/>
                <w:webHidden/>
              </w:rPr>
              <w:instrText xml:space="preserve"> PAGEREF _Toc109034902 \h </w:instrText>
            </w:r>
            <w:r>
              <w:rPr>
                <w:noProof/>
                <w:webHidden/>
              </w:rPr>
            </w:r>
            <w:r>
              <w:rPr>
                <w:noProof/>
                <w:webHidden/>
              </w:rPr>
              <w:fldChar w:fldCharType="separate"/>
            </w:r>
            <w:r>
              <w:rPr>
                <w:noProof/>
                <w:webHidden/>
              </w:rPr>
              <w:t>50</w:t>
            </w:r>
            <w:r>
              <w:rPr>
                <w:noProof/>
                <w:webHidden/>
              </w:rPr>
              <w:fldChar w:fldCharType="end"/>
            </w:r>
          </w:hyperlink>
        </w:p>
        <w:p w14:paraId="6F558F17" w14:textId="4B5C7FA9"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3"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Основания за отстраняване от участие.</w:t>
            </w:r>
            <w:r>
              <w:rPr>
                <w:noProof/>
                <w:webHidden/>
              </w:rPr>
              <w:tab/>
            </w:r>
            <w:r>
              <w:rPr>
                <w:noProof/>
                <w:webHidden/>
              </w:rPr>
              <w:fldChar w:fldCharType="begin"/>
            </w:r>
            <w:r>
              <w:rPr>
                <w:noProof/>
                <w:webHidden/>
              </w:rPr>
              <w:instrText xml:space="preserve"> PAGEREF _Toc109034903 \h </w:instrText>
            </w:r>
            <w:r>
              <w:rPr>
                <w:noProof/>
                <w:webHidden/>
              </w:rPr>
            </w:r>
            <w:r>
              <w:rPr>
                <w:noProof/>
                <w:webHidden/>
              </w:rPr>
              <w:fldChar w:fldCharType="separate"/>
            </w:r>
            <w:r>
              <w:rPr>
                <w:noProof/>
                <w:webHidden/>
              </w:rPr>
              <w:t>51</w:t>
            </w:r>
            <w:r>
              <w:rPr>
                <w:noProof/>
                <w:webHidden/>
              </w:rPr>
              <w:fldChar w:fldCharType="end"/>
            </w:r>
          </w:hyperlink>
        </w:p>
        <w:p w14:paraId="405F6509" w14:textId="538ECA8F"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4" w:history="1">
            <w:r w:rsidRPr="00CC3C22">
              <w:rPr>
                <w:rStyle w:val="Hyperlink"/>
                <w:rFonts w:cs="Calibri"/>
                <w:i/>
                <w:noProof/>
                <w:spacing w:val="5"/>
              </w:rPr>
              <w:t>3.</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Необичайно благоприятни оферти</w:t>
            </w:r>
            <w:r>
              <w:rPr>
                <w:noProof/>
                <w:webHidden/>
              </w:rPr>
              <w:tab/>
            </w:r>
            <w:r>
              <w:rPr>
                <w:noProof/>
                <w:webHidden/>
              </w:rPr>
              <w:fldChar w:fldCharType="begin"/>
            </w:r>
            <w:r>
              <w:rPr>
                <w:noProof/>
                <w:webHidden/>
              </w:rPr>
              <w:instrText xml:space="preserve"> PAGEREF _Toc109034904 \h </w:instrText>
            </w:r>
            <w:r>
              <w:rPr>
                <w:noProof/>
                <w:webHidden/>
              </w:rPr>
            </w:r>
            <w:r>
              <w:rPr>
                <w:noProof/>
                <w:webHidden/>
              </w:rPr>
              <w:fldChar w:fldCharType="separate"/>
            </w:r>
            <w:r>
              <w:rPr>
                <w:noProof/>
                <w:webHidden/>
              </w:rPr>
              <w:t>52</w:t>
            </w:r>
            <w:r>
              <w:rPr>
                <w:noProof/>
                <w:webHidden/>
              </w:rPr>
              <w:fldChar w:fldCharType="end"/>
            </w:r>
          </w:hyperlink>
        </w:p>
        <w:p w14:paraId="26B3D187" w14:textId="705C4A8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5" w:history="1">
            <w:r w:rsidRPr="00CC3C22">
              <w:rPr>
                <w:rStyle w:val="Hyperlink"/>
                <w:rFonts w:cs="Calibri"/>
                <w:i/>
                <w:noProof/>
                <w:spacing w:val="5"/>
              </w:rPr>
              <w:t>4.</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Определяне на изпълнител на обществената поръчка.</w:t>
            </w:r>
            <w:r>
              <w:rPr>
                <w:noProof/>
                <w:webHidden/>
              </w:rPr>
              <w:tab/>
            </w:r>
            <w:r>
              <w:rPr>
                <w:noProof/>
                <w:webHidden/>
              </w:rPr>
              <w:fldChar w:fldCharType="begin"/>
            </w:r>
            <w:r>
              <w:rPr>
                <w:noProof/>
                <w:webHidden/>
              </w:rPr>
              <w:instrText xml:space="preserve"> PAGEREF _Toc109034905 \h </w:instrText>
            </w:r>
            <w:r>
              <w:rPr>
                <w:noProof/>
                <w:webHidden/>
              </w:rPr>
            </w:r>
            <w:r>
              <w:rPr>
                <w:noProof/>
                <w:webHidden/>
              </w:rPr>
              <w:fldChar w:fldCharType="separate"/>
            </w:r>
            <w:r>
              <w:rPr>
                <w:noProof/>
                <w:webHidden/>
              </w:rPr>
              <w:t>53</w:t>
            </w:r>
            <w:r>
              <w:rPr>
                <w:noProof/>
                <w:webHidden/>
              </w:rPr>
              <w:fldChar w:fldCharType="end"/>
            </w:r>
          </w:hyperlink>
        </w:p>
        <w:p w14:paraId="5B79F7EA" w14:textId="77171E1C"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6" w:history="1">
            <w:r w:rsidRPr="00CC3C22">
              <w:rPr>
                <w:rStyle w:val="Hyperlink"/>
                <w:rFonts w:cs="Calibri"/>
                <w:i/>
                <w:iCs/>
                <w:noProof/>
                <w:spacing w:val="5"/>
              </w:rPr>
              <w:t>X.</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ОСНОВАНИЯ ЗА ПРЕКРАТЯВАНЕ НА ПРОЦЕДУРАТА</w:t>
            </w:r>
            <w:r>
              <w:rPr>
                <w:noProof/>
                <w:webHidden/>
              </w:rPr>
              <w:tab/>
            </w:r>
            <w:r>
              <w:rPr>
                <w:noProof/>
                <w:webHidden/>
              </w:rPr>
              <w:fldChar w:fldCharType="begin"/>
            </w:r>
            <w:r>
              <w:rPr>
                <w:noProof/>
                <w:webHidden/>
              </w:rPr>
              <w:instrText xml:space="preserve"> PAGEREF _Toc109034906 \h </w:instrText>
            </w:r>
            <w:r>
              <w:rPr>
                <w:noProof/>
                <w:webHidden/>
              </w:rPr>
            </w:r>
            <w:r>
              <w:rPr>
                <w:noProof/>
                <w:webHidden/>
              </w:rPr>
              <w:fldChar w:fldCharType="separate"/>
            </w:r>
            <w:r>
              <w:rPr>
                <w:noProof/>
                <w:webHidden/>
              </w:rPr>
              <w:t>53</w:t>
            </w:r>
            <w:r>
              <w:rPr>
                <w:noProof/>
                <w:webHidden/>
              </w:rPr>
              <w:fldChar w:fldCharType="end"/>
            </w:r>
          </w:hyperlink>
        </w:p>
        <w:p w14:paraId="7128BDF9" w14:textId="49C25E2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7"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Възложителят прекратява процедурата с мотивирано решение, когато:</w:t>
            </w:r>
            <w:r>
              <w:rPr>
                <w:noProof/>
                <w:webHidden/>
              </w:rPr>
              <w:tab/>
            </w:r>
            <w:r>
              <w:rPr>
                <w:noProof/>
                <w:webHidden/>
              </w:rPr>
              <w:fldChar w:fldCharType="begin"/>
            </w:r>
            <w:r>
              <w:rPr>
                <w:noProof/>
                <w:webHidden/>
              </w:rPr>
              <w:instrText xml:space="preserve"> PAGEREF _Toc109034907 \h </w:instrText>
            </w:r>
            <w:r>
              <w:rPr>
                <w:noProof/>
                <w:webHidden/>
              </w:rPr>
            </w:r>
            <w:r>
              <w:rPr>
                <w:noProof/>
                <w:webHidden/>
              </w:rPr>
              <w:fldChar w:fldCharType="separate"/>
            </w:r>
            <w:r>
              <w:rPr>
                <w:noProof/>
                <w:webHidden/>
              </w:rPr>
              <w:t>53</w:t>
            </w:r>
            <w:r>
              <w:rPr>
                <w:noProof/>
                <w:webHidden/>
              </w:rPr>
              <w:fldChar w:fldCharType="end"/>
            </w:r>
          </w:hyperlink>
        </w:p>
        <w:p w14:paraId="430CDDDC" w14:textId="312F4662"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8"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Възложителят може да прекрати процедурата с мотивирано решение, когато:</w:t>
            </w:r>
            <w:r>
              <w:rPr>
                <w:noProof/>
                <w:webHidden/>
              </w:rPr>
              <w:tab/>
            </w:r>
            <w:r>
              <w:rPr>
                <w:noProof/>
                <w:webHidden/>
              </w:rPr>
              <w:fldChar w:fldCharType="begin"/>
            </w:r>
            <w:r>
              <w:rPr>
                <w:noProof/>
                <w:webHidden/>
              </w:rPr>
              <w:instrText xml:space="preserve"> PAGEREF _Toc109034908 \h </w:instrText>
            </w:r>
            <w:r>
              <w:rPr>
                <w:noProof/>
                <w:webHidden/>
              </w:rPr>
            </w:r>
            <w:r>
              <w:rPr>
                <w:noProof/>
                <w:webHidden/>
              </w:rPr>
              <w:fldChar w:fldCharType="separate"/>
            </w:r>
            <w:r>
              <w:rPr>
                <w:noProof/>
                <w:webHidden/>
              </w:rPr>
              <w:t>54</w:t>
            </w:r>
            <w:r>
              <w:rPr>
                <w:noProof/>
                <w:webHidden/>
              </w:rPr>
              <w:fldChar w:fldCharType="end"/>
            </w:r>
          </w:hyperlink>
        </w:p>
        <w:p w14:paraId="5FA82A0B" w14:textId="1E34CC9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09" w:history="1">
            <w:r w:rsidRPr="00CC3C22">
              <w:rPr>
                <w:rStyle w:val="Hyperlink"/>
                <w:rFonts w:cs="Calibri"/>
                <w:i/>
                <w:iCs/>
                <w:noProof/>
                <w:spacing w:val="5"/>
              </w:rPr>
              <w:t>XI.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ДОГОВОР ЗА ОБЩЕСТВЕНА ПОРЪЧКА</w:t>
            </w:r>
            <w:r>
              <w:rPr>
                <w:noProof/>
                <w:webHidden/>
              </w:rPr>
              <w:tab/>
            </w:r>
            <w:r>
              <w:rPr>
                <w:noProof/>
                <w:webHidden/>
              </w:rPr>
              <w:fldChar w:fldCharType="begin"/>
            </w:r>
            <w:r>
              <w:rPr>
                <w:noProof/>
                <w:webHidden/>
              </w:rPr>
              <w:instrText xml:space="preserve"> PAGEREF _Toc109034909 \h </w:instrText>
            </w:r>
            <w:r>
              <w:rPr>
                <w:noProof/>
                <w:webHidden/>
              </w:rPr>
            </w:r>
            <w:r>
              <w:rPr>
                <w:noProof/>
                <w:webHidden/>
              </w:rPr>
              <w:fldChar w:fldCharType="separate"/>
            </w:r>
            <w:r>
              <w:rPr>
                <w:noProof/>
                <w:webHidden/>
              </w:rPr>
              <w:t>54</w:t>
            </w:r>
            <w:r>
              <w:rPr>
                <w:noProof/>
                <w:webHidden/>
              </w:rPr>
              <w:fldChar w:fldCharType="end"/>
            </w:r>
          </w:hyperlink>
        </w:p>
        <w:p w14:paraId="5161E221" w14:textId="329A53AD"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10" w:history="1">
            <w:r w:rsidRPr="00CC3C22">
              <w:rPr>
                <w:rStyle w:val="Hyperlink"/>
                <w:rFonts w:cs="Calibri"/>
                <w:i/>
                <w:noProof/>
                <w:spacing w:val="5"/>
              </w:rPr>
              <w:t>1.</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Сключване на договор за обществена поръчка</w:t>
            </w:r>
            <w:r>
              <w:rPr>
                <w:noProof/>
                <w:webHidden/>
              </w:rPr>
              <w:tab/>
            </w:r>
            <w:r>
              <w:rPr>
                <w:noProof/>
                <w:webHidden/>
              </w:rPr>
              <w:fldChar w:fldCharType="begin"/>
            </w:r>
            <w:r>
              <w:rPr>
                <w:noProof/>
                <w:webHidden/>
              </w:rPr>
              <w:instrText xml:space="preserve"> PAGEREF _Toc109034910 \h </w:instrText>
            </w:r>
            <w:r>
              <w:rPr>
                <w:noProof/>
                <w:webHidden/>
              </w:rPr>
            </w:r>
            <w:r>
              <w:rPr>
                <w:noProof/>
                <w:webHidden/>
              </w:rPr>
              <w:fldChar w:fldCharType="separate"/>
            </w:r>
            <w:r>
              <w:rPr>
                <w:noProof/>
                <w:webHidden/>
              </w:rPr>
              <w:t>54</w:t>
            </w:r>
            <w:r>
              <w:rPr>
                <w:noProof/>
                <w:webHidden/>
              </w:rPr>
              <w:fldChar w:fldCharType="end"/>
            </w:r>
          </w:hyperlink>
        </w:p>
        <w:p w14:paraId="332CE8AD" w14:textId="63C2F94B"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11" w:history="1">
            <w:r w:rsidRPr="00CC3C22">
              <w:rPr>
                <w:rStyle w:val="Hyperlink"/>
                <w:rFonts w:cs="Calibri"/>
                <w:i/>
                <w:noProof/>
                <w:spacing w:val="5"/>
              </w:rPr>
              <w:t>2.</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Изискуеми документи преди сключването на договора.</w:t>
            </w:r>
            <w:r>
              <w:rPr>
                <w:noProof/>
                <w:webHidden/>
              </w:rPr>
              <w:tab/>
            </w:r>
            <w:r>
              <w:rPr>
                <w:noProof/>
                <w:webHidden/>
              </w:rPr>
              <w:fldChar w:fldCharType="begin"/>
            </w:r>
            <w:r>
              <w:rPr>
                <w:noProof/>
                <w:webHidden/>
              </w:rPr>
              <w:instrText xml:space="preserve"> PAGEREF _Toc109034911 \h </w:instrText>
            </w:r>
            <w:r>
              <w:rPr>
                <w:noProof/>
                <w:webHidden/>
              </w:rPr>
            </w:r>
            <w:r>
              <w:rPr>
                <w:noProof/>
                <w:webHidden/>
              </w:rPr>
              <w:fldChar w:fldCharType="separate"/>
            </w:r>
            <w:r>
              <w:rPr>
                <w:noProof/>
                <w:webHidden/>
              </w:rPr>
              <w:t>55</w:t>
            </w:r>
            <w:r>
              <w:rPr>
                <w:noProof/>
                <w:webHidden/>
              </w:rPr>
              <w:fldChar w:fldCharType="end"/>
            </w:r>
          </w:hyperlink>
        </w:p>
        <w:p w14:paraId="5CE702C6" w14:textId="3D9B1E73"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12" w:history="1">
            <w:r w:rsidRPr="00CC3C22">
              <w:rPr>
                <w:rStyle w:val="Hyperlink"/>
                <w:rFonts w:cs="Calibri"/>
                <w:i/>
                <w:noProof/>
                <w:spacing w:val="5"/>
              </w:rPr>
              <w:t>3.</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Изменение на договора за обществена поръчка</w:t>
            </w:r>
            <w:r>
              <w:rPr>
                <w:noProof/>
                <w:webHidden/>
              </w:rPr>
              <w:tab/>
            </w:r>
            <w:r>
              <w:rPr>
                <w:noProof/>
                <w:webHidden/>
              </w:rPr>
              <w:fldChar w:fldCharType="begin"/>
            </w:r>
            <w:r>
              <w:rPr>
                <w:noProof/>
                <w:webHidden/>
              </w:rPr>
              <w:instrText xml:space="preserve"> PAGEREF _Toc109034912 \h </w:instrText>
            </w:r>
            <w:r>
              <w:rPr>
                <w:noProof/>
                <w:webHidden/>
              </w:rPr>
            </w:r>
            <w:r>
              <w:rPr>
                <w:noProof/>
                <w:webHidden/>
              </w:rPr>
              <w:fldChar w:fldCharType="separate"/>
            </w:r>
            <w:r>
              <w:rPr>
                <w:noProof/>
                <w:webHidden/>
              </w:rPr>
              <w:t>57</w:t>
            </w:r>
            <w:r>
              <w:rPr>
                <w:noProof/>
                <w:webHidden/>
              </w:rPr>
              <w:fldChar w:fldCharType="end"/>
            </w:r>
          </w:hyperlink>
        </w:p>
        <w:p w14:paraId="25623C2D" w14:textId="486021B0"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13" w:history="1">
            <w:r w:rsidRPr="00CC3C22">
              <w:rPr>
                <w:rStyle w:val="Hyperlink"/>
                <w:rFonts w:cs="Calibri"/>
                <w:i/>
                <w:noProof/>
                <w:spacing w:val="5"/>
              </w:rPr>
              <w:t>4.</w:t>
            </w:r>
            <w:r>
              <w:rPr>
                <w:rFonts w:asciiTheme="minorHAnsi" w:eastAsiaTheme="minorEastAsia" w:hAnsiTheme="minorHAnsi" w:cstheme="minorBidi"/>
                <w:b w:val="0"/>
                <w:noProof/>
                <w:sz w:val="22"/>
                <w:szCs w:val="22"/>
                <w:lang w:val="bg-BG" w:eastAsia="bg-BG"/>
              </w:rPr>
              <w:tab/>
            </w:r>
            <w:r w:rsidRPr="00CC3C22">
              <w:rPr>
                <w:rStyle w:val="Hyperlink"/>
                <w:rFonts w:cs="Calibri"/>
                <w:i/>
                <w:noProof/>
                <w:spacing w:val="5"/>
              </w:rPr>
              <w:t>Прекратяване на договор за обществена поръчка</w:t>
            </w:r>
            <w:r>
              <w:rPr>
                <w:noProof/>
                <w:webHidden/>
              </w:rPr>
              <w:tab/>
            </w:r>
            <w:r>
              <w:rPr>
                <w:noProof/>
                <w:webHidden/>
              </w:rPr>
              <w:fldChar w:fldCharType="begin"/>
            </w:r>
            <w:r>
              <w:rPr>
                <w:noProof/>
                <w:webHidden/>
              </w:rPr>
              <w:instrText xml:space="preserve"> PAGEREF _Toc109034913 \h </w:instrText>
            </w:r>
            <w:r>
              <w:rPr>
                <w:noProof/>
                <w:webHidden/>
              </w:rPr>
            </w:r>
            <w:r>
              <w:rPr>
                <w:noProof/>
                <w:webHidden/>
              </w:rPr>
              <w:fldChar w:fldCharType="separate"/>
            </w:r>
            <w:r>
              <w:rPr>
                <w:noProof/>
                <w:webHidden/>
              </w:rPr>
              <w:t>59</w:t>
            </w:r>
            <w:r>
              <w:rPr>
                <w:noProof/>
                <w:webHidden/>
              </w:rPr>
              <w:fldChar w:fldCharType="end"/>
            </w:r>
          </w:hyperlink>
        </w:p>
        <w:p w14:paraId="44AB4072" w14:textId="53B59708" w:rsidR="006E498D" w:rsidRDefault="006E498D">
          <w:pPr>
            <w:pStyle w:val="TOC1"/>
            <w:tabs>
              <w:tab w:val="left" w:pos="720"/>
            </w:tabs>
            <w:rPr>
              <w:rFonts w:asciiTheme="minorHAnsi" w:eastAsiaTheme="minorEastAsia" w:hAnsiTheme="minorHAnsi" w:cstheme="minorBidi"/>
              <w:b w:val="0"/>
              <w:noProof/>
              <w:sz w:val="22"/>
              <w:szCs w:val="22"/>
              <w:lang w:val="bg-BG" w:eastAsia="bg-BG"/>
            </w:rPr>
          </w:pPr>
          <w:hyperlink w:anchor="_Toc109034914" w:history="1">
            <w:r w:rsidRPr="00CC3C22">
              <w:rPr>
                <w:rStyle w:val="Hyperlink"/>
                <w:rFonts w:cs="Calibri"/>
                <w:i/>
                <w:iCs/>
                <w:noProof/>
                <w:spacing w:val="5"/>
              </w:rPr>
              <w:t>XII.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ИЗЧИСЛЯВАНЕ НА СРОКОВЕ</w:t>
            </w:r>
            <w:r>
              <w:rPr>
                <w:noProof/>
                <w:webHidden/>
              </w:rPr>
              <w:tab/>
            </w:r>
            <w:r>
              <w:rPr>
                <w:noProof/>
                <w:webHidden/>
              </w:rPr>
              <w:fldChar w:fldCharType="begin"/>
            </w:r>
            <w:r>
              <w:rPr>
                <w:noProof/>
                <w:webHidden/>
              </w:rPr>
              <w:instrText xml:space="preserve"> PAGEREF _Toc109034914 \h </w:instrText>
            </w:r>
            <w:r>
              <w:rPr>
                <w:noProof/>
                <w:webHidden/>
              </w:rPr>
            </w:r>
            <w:r>
              <w:rPr>
                <w:noProof/>
                <w:webHidden/>
              </w:rPr>
              <w:fldChar w:fldCharType="separate"/>
            </w:r>
            <w:r>
              <w:rPr>
                <w:noProof/>
                <w:webHidden/>
              </w:rPr>
              <w:t>59</w:t>
            </w:r>
            <w:r>
              <w:rPr>
                <w:noProof/>
                <w:webHidden/>
              </w:rPr>
              <w:fldChar w:fldCharType="end"/>
            </w:r>
          </w:hyperlink>
        </w:p>
        <w:p w14:paraId="78D434CB" w14:textId="06E43B07" w:rsidR="006E498D" w:rsidRDefault="006E498D">
          <w:pPr>
            <w:pStyle w:val="TOC1"/>
            <w:tabs>
              <w:tab w:val="left" w:pos="960"/>
            </w:tabs>
            <w:rPr>
              <w:rFonts w:asciiTheme="minorHAnsi" w:eastAsiaTheme="minorEastAsia" w:hAnsiTheme="minorHAnsi" w:cstheme="minorBidi"/>
              <w:b w:val="0"/>
              <w:noProof/>
              <w:sz w:val="22"/>
              <w:szCs w:val="22"/>
              <w:lang w:val="bg-BG" w:eastAsia="bg-BG"/>
            </w:rPr>
          </w:pPr>
          <w:hyperlink w:anchor="_Toc109034915" w:history="1">
            <w:r w:rsidRPr="00CC3C22">
              <w:rPr>
                <w:rStyle w:val="Hyperlink"/>
                <w:rFonts w:cs="Calibri"/>
                <w:i/>
                <w:iCs/>
                <w:noProof/>
                <w:spacing w:val="5"/>
              </w:rPr>
              <w:t>XIII.</w:t>
            </w:r>
            <w:r>
              <w:rPr>
                <w:rFonts w:asciiTheme="minorHAnsi" w:eastAsiaTheme="minorEastAsia" w:hAnsiTheme="minorHAnsi" w:cstheme="minorBidi"/>
                <w:b w:val="0"/>
                <w:noProof/>
                <w:sz w:val="22"/>
                <w:szCs w:val="22"/>
                <w:lang w:val="bg-BG" w:eastAsia="bg-BG"/>
              </w:rPr>
              <w:tab/>
            </w:r>
            <w:r w:rsidRPr="00CC3C22">
              <w:rPr>
                <w:rStyle w:val="Hyperlink"/>
                <w:rFonts w:cs="Calibri"/>
                <w:i/>
                <w:iCs/>
                <w:noProof/>
                <w:spacing w:val="5"/>
              </w:rPr>
              <w:t>ДРУГИ УСЛОВИЯ</w:t>
            </w:r>
            <w:r>
              <w:rPr>
                <w:noProof/>
                <w:webHidden/>
              </w:rPr>
              <w:tab/>
            </w:r>
            <w:r>
              <w:rPr>
                <w:noProof/>
                <w:webHidden/>
              </w:rPr>
              <w:fldChar w:fldCharType="begin"/>
            </w:r>
            <w:r>
              <w:rPr>
                <w:noProof/>
                <w:webHidden/>
              </w:rPr>
              <w:instrText xml:space="preserve"> PAGEREF _Toc109034915 \h </w:instrText>
            </w:r>
            <w:r>
              <w:rPr>
                <w:noProof/>
                <w:webHidden/>
              </w:rPr>
            </w:r>
            <w:r>
              <w:rPr>
                <w:noProof/>
                <w:webHidden/>
              </w:rPr>
              <w:fldChar w:fldCharType="separate"/>
            </w:r>
            <w:r>
              <w:rPr>
                <w:noProof/>
                <w:webHidden/>
              </w:rPr>
              <w:t>60</w:t>
            </w:r>
            <w:r>
              <w:rPr>
                <w:noProof/>
                <w:webHidden/>
              </w:rPr>
              <w:fldChar w:fldCharType="end"/>
            </w:r>
          </w:hyperlink>
        </w:p>
        <w:p w14:paraId="7A6A4FA3" w14:textId="7FFA58B6" w:rsidR="000339FC" w:rsidRPr="00F07182" w:rsidRDefault="000339FC">
          <w:pPr>
            <w:rPr>
              <w:rFonts w:ascii="Calibri" w:hAnsi="Calibri" w:cs="Calibri"/>
            </w:rPr>
          </w:pPr>
          <w:r w:rsidRPr="00F07182">
            <w:rPr>
              <w:rFonts w:ascii="Calibri" w:hAnsi="Calibri" w:cs="Calibri"/>
              <w:b/>
              <w:bCs/>
              <w:noProof/>
            </w:rPr>
            <w:fldChar w:fldCharType="end"/>
          </w:r>
        </w:p>
      </w:sdtContent>
    </w:sdt>
    <w:p w14:paraId="5EB8E1D8" w14:textId="77777777" w:rsidR="00FD5955" w:rsidRPr="00F07182" w:rsidRDefault="00FD5955" w:rsidP="000A1D82">
      <w:pPr>
        <w:spacing w:before="120" w:after="120" w:line="276" w:lineRule="auto"/>
        <w:ind w:right="23"/>
        <w:jc w:val="both"/>
        <w:rPr>
          <w:rFonts w:ascii="Calibri" w:hAnsi="Calibri" w:cs="Calibri"/>
          <w:b/>
          <w:bCs/>
          <w:color w:val="auto"/>
          <w:sz w:val="24"/>
          <w:szCs w:val="24"/>
          <w:lang w:val="bg-BG"/>
        </w:rPr>
      </w:pPr>
    </w:p>
    <w:p w14:paraId="4A113A05" w14:textId="3B715840" w:rsidR="006B0AD3" w:rsidRPr="00F07182" w:rsidRDefault="006B0AD3" w:rsidP="001F6CA4">
      <w:pPr>
        <w:spacing w:line="276" w:lineRule="auto"/>
        <w:ind w:right="23"/>
        <w:jc w:val="both"/>
        <w:rPr>
          <w:rFonts w:ascii="Calibri" w:hAnsi="Calibri" w:cs="Calibri"/>
          <w:color w:val="auto"/>
          <w:sz w:val="24"/>
          <w:szCs w:val="24"/>
          <w:highlight w:val="yellow"/>
          <w:u w:val="single"/>
          <w:lang w:val="bg-BG"/>
        </w:rPr>
      </w:pPr>
    </w:p>
    <w:p w14:paraId="065368A5" w14:textId="48E229CE" w:rsidR="000A1D82" w:rsidRPr="00F07182" w:rsidRDefault="000A1D82" w:rsidP="001F6CA4">
      <w:pPr>
        <w:spacing w:line="276" w:lineRule="auto"/>
        <w:ind w:right="23"/>
        <w:jc w:val="both"/>
        <w:rPr>
          <w:rFonts w:ascii="Calibri" w:hAnsi="Calibri" w:cs="Calibri"/>
          <w:color w:val="auto"/>
          <w:sz w:val="24"/>
          <w:szCs w:val="24"/>
          <w:highlight w:val="yellow"/>
          <w:u w:val="single"/>
          <w:lang w:val="bg-BG"/>
        </w:rPr>
      </w:pPr>
    </w:p>
    <w:p w14:paraId="276A8F97" w14:textId="77777777" w:rsidR="000A1D82" w:rsidRPr="00F07182" w:rsidRDefault="000A1D82" w:rsidP="001F6CA4">
      <w:pPr>
        <w:spacing w:line="276" w:lineRule="auto"/>
        <w:ind w:right="23"/>
        <w:jc w:val="both"/>
        <w:rPr>
          <w:rFonts w:ascii="Calibri" w:hAnsi="Calibri" w:cs="Calibri"/>
          <w:color w:val="auto"/>
          <w:sz w:val="24"/>
          <w:szCs w:val="24"/>
          <w:highlight w:val="yellow"/>
          <w:u w:val="single"/>
          <w:lang w:val="bg-BG"/>
        </w:rPr>
      </w:pPr>
    </w:p>
    <w:p w14:paraId="11EBBD91" w14:textId="07B6911A" w:rsidR="000A1D82" w:rsidRPr="00F07182" w:rsidRDefault="000A1D82">
      <w:pPr>
        <w:spacing w:after="200" w:line="276" w:lineRule="auto"/>
        <w:rPr>
          <w:rFonts w:ascii="Calibri" w:hAnsi="Calibri" w:cs="Calibri"/>
          <w:color w:val="auto"/>
          <w:sz w:val="24"/>
          <w:szCs w:val="24"/>
          <w:highlight w:val="yellow"/>
          <w:u w:val="single"/>
          <w:lang w:val="bg-BG"/>
        </w:rPr>
      </w:pPr>
      <w:r w:rsidRPr="00F07182">
        <w:rPr>
          <w:rFonts w:ascii="Calibri" w:hAnsi="Calibri" w:cs="Calibri"/>
          <w:color w:val="auto"/>
          <w:sz w:val="24"/>
          <w:szCs w:val="24"/>
          <w:highlight w:val="yellow"/>
          <w:u w:val="single"/>
          <w:lang w:val="bg-BG"/>
        </w:rPr>
        <w:br w:type="page"/>
      </w:r>
    </w:p>
    <w:p w14:paraId="01E949F9" w14:textId="77777777" w:rsidR="00DD1022" w:rsidRPr="00F07182" w:rsidRDefault="00DD1022" w:rsidP="001F6CA4">
      <w:pPr>
        <w:spacing w:line="276" w:lineRule="auto"/>
        <w:ind w:right="23"/>
        <w:jc w:val="both"/>
        <w:rPr>
          <w:rFonts w:ascii="Calibri" w:hAnsi="Calibri" w:cs="Calibri"/>
          <w:color w:val="auto"/>
          <w:sz w:val="24"/>
          <w:szCs w:val="24"/>
          <w:highlight w:val="yellow"/>
          <w:u w:val="single"/>
          <w:lang w:val="bg-BG"/>
        </w:rPr>
      </w:pPr>
    </w:p>
    <w:p w14:paraId="456A7E5C" w14:textId="1D4B1F7B" w:rsidR="0020063F" w:rsidRPr="00F07182" w:rsidRDefault="0020063F">
      <w:pPr>
        <w:pStyle w:val="a6"/>
        <w:numPr>
          <w:ilvl w:val="0"/>
          <w:numId w:val="27"/>
        </w:numPr>
        <w:rPr>
          <w:rStyle w:val="BookTitle"/>
          <w:rFonts w:cs="Calibri"/>
          <w:b/>
          <w:bCs/>
        </w:rPr>
      </w:pPr>
      <w:bookmarkStart w:id="1" w:name="_Toc109034854"/>
      <w:r w:rsidRPr="00F07182">
        <w:rPr>
          <w:rStyle w:val="BookTitle"/>
          <w:rFonts w:cs="Calibri"/>
          <w:b/>
          <w:bCs/>
        </w:rPr>
        <w:t>ОБЩИ ПОЛОЖЕНИЯ</w:t>
      </w:r>
      <w:bookmarkEnd w:id="1"/>
    </w:p>
    <w:p w14:paraId="41CCDEA5" w14:textId="57F69178" w:rsidR="00FD5955" w:rsidRPr="00F07182" w:rsidRDefault="0020063F" w:rsidP="00F07182">
      <w:pPr>
        <w:spacing w:line="276" w:lineRule="auto"/>
        <w:ind w:right="29" w:firstLine="706"/>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 изпълнение на разпоредбата на чл. 32, ал. 1, т. 1 от ЗОП, Възложителят предоставя неограничен, пълен, безплатен и пряк достъп чрез платформата по чл. 39а, ал. </w:t>
      </w:r>
      <w:r w:rsidR="00FD5955" w:rsidRPr="00F07182">
        <w:rPr>
          <w:rFonts w:ascii="Calibri" w:hAnsi="Calibri" w:cs="Calibri"/>
          <w:color w:val="auto"/>
          <w:sz w:val="24"/>
          <w:szCs w:val="24"/>
          <w:lang w:val="bg-BG"/>
        </w:rPr>
        <w:t xml:space="preserve">1 </w:t>
      </w:r>
      <w:r w:rsidRPr="00F07182">
        <w:rPr>
          <w:rFonts w:ascii="Calibri" w:hAnsi="Calibri" w:cs="Calibri"/>
          <w:color w:val="auto"/>
          <w:sz w:val="24"/>
          <w:szCs w:val="24"/>
          <w:lang w:val="bg-BG"/>
        </w:rPr>
        <w:t>до настоящата документация за обществена поръчка от датата на публикуване на обявлението в ”Официален вестник” на Европейския съюз.</w:t>
      </w:r>
    </w:p>
    <w:p w14:paraId="4E6A5A4E" w14:textId="77777777" w:rsidR="00FD5955" w:rsidRPr="00F07182" w:rsidRDefault="0020063F" w:rsidP="00FD5955">
      <w:pPr>
        <w:spacing w:line="276" w:lineRule="auto"/>
        <w:ind w:right="23" w:firstLine="709"/>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Всички действия, свързани с възлагането на обществени поръчки в </w:t>
      </w:r>
      <w:r w:rsidR="00FD5955" w:rsidRPr="00F07182">
        <w:rPr>
          <w:rFonts w:ascii="Calibri" w:hAnsi="Calibri" w:cs="Calibri"/>
          <w:color w:val="auto"/>
          <w:sz w:val="24"/>
          <w:szCs w:val="24"/>
          <w:lang w:val="bg-BG"/>
        </w:rPr>
        <w:t>Централизираната автоматизирана информационна система „Електронни обществени поръчки“ (</w:t>
      </w:r>
      <w:r w:rsidRPr="00F07182">
        <w:rPr>
          <w:rFonts w:ascii="Calibri" w:hAnsi="Calibri" w:cs="Calibri"/>
          <w:color w:val="auto"/>
          <w:sz w:val="24"/>
          <w:szCs w:val="24"/>
          <w:lang w:val="bg-BG"/>
        </w:rPr>
        <w:t>ЦАИС ЕОП</w:t>
      </w:r>
      <w:r w:rsidR="00FD5955" w:rsidRPr="00F07182">
        <w:rPr>
          <w:rFonts w:ascii="Calibri" w:hAnsi="Calibri" w:cs="Calibri"/>
          <w:color w:val="auto"/>
          <w:sz w:val="24"/>
          <w:szCs w:val="24"/>
          <w:lang w:val="bg-BG"/>
        </w:rPr>
        <w:t>)</w:t>
      </w:r>
      <w:r w:rsidRPr="00F07182">
        <w:rPr>
          <w:rFonts w:ascii="Calibri" w:hAnsi="Calibri" w:cs="Calibri"/>
          <w:color w:val="auto"/>
          <w:sz w:val="24"/>
          <w:szCs w:val="24"/>
          <w:lang w:val="bg-BG"/>
        </w:rPr>
        <w:t xml:space="preserve"> се извършват от Възложителя и </w:t>
      </w:r>
      <w:r w:rsidR="00FD5955" w:rsidRPr="00F07182">
        <w:rPr>
          <w:rFonts w:ascii="Calibri" w:hAnsi="Calibri" w:cs="Calibri"/>
          <w:color w:val="auto"/>
          <w:sz w:val="24"/>
          <w:szCs w:val="24"/>
          <w:lang w:val="bg-BG"/>
        </w:rPr>
        <w:t xml:space="preserve">от </w:t>
      </w:r>
      <w:r w:rsidRPr="00F07182">
        <w:rPr>
          <w:rFonts w:ascii="Calibri" w:hAnsi="Calibri" w:cs="Calibri"/>
          <w:color w:val="auto"/>
          <w:sz w:val="24"/>
          <w:szCs w:val="24"/>
          <w:lang w:val="bg-BG"/>
        </w:rPr>
        <w:t>стопански</w:t>
      </w:r>
      <w:r w:rsidR="00FD5955" w:rsidRPr="00F07182">
        <w:rPr>
          <w:rFonts w:ascii="Calibri" w:hAnsi="Calibri" w:cs="Calibri"/>
          <w:color w:val="auto"/>
          <w:sz w:val="24"/>
          <w:szCs w:val="24"/>
          <w:lang w:val="bg-BG"/>
        </w:rPr>
        <w:t>те</w:t>
      </w:r>
      <w:r w:rsidRPr="00F07182">
        <w:rPr>
          <w:rFonts w:ascii="Calibri" w:hAnsi="Calibri" w:cs="Calibri"/>
          <w:color w:val="auto"/>
          <w:sz w:val="24"/>
          <w:szCs w:val="24"/>
          <w:lang w:val="bg-BG"/>
        </w:rPr>
        <w:t xml:space="preserve"> субекти, които са регистрирани в нея.</w:t>
      </w:r>
    </w:p>
    <w:p w14:paraId="02E0CD56" w14:textId="61EF1180" w:rsidR="00FD5955" w:rsidRPr="00F07182" w:rsidRDefault="0020063F" w:rsidP="00FD5955">
      <w:pPr>
        <w:spacing w:line="276" w:lineRule="auto"/>
        <w:ind w:right="23" w:firstLine="709"/>
        <w:jc w:val="both"/>
        <w:rPr>
          <w:rFonts w:ascii="Calibri" w:hAnsi="Calibri" w:cs="Calibri"/>
          <w:color w:val="auto"/>
          <w:sz w:val="24"/>
          <w:szCs w:val="24"/>
          <w:lang w:val="bg-BG"/>
        </w:rPr>
      </w:pPr>
      <w:r w:rsidRPr="00F07182">
        <w:rPr>
          <w:rFonts w:ascii="Calibri" w:hAnsi="Calibri" w:cs="Calibri"/>
          <w:color w:val="auto"/>
          <w:sz w:val="24"/>
          <w:szCs w:val="24"/>
          <w:lang w:val="bg-BG"/>
        </w:rPr>
        <w:t>На основание чл. 9k</w:t>
      </w:r>
      <w:r w:rsidR="00CD0527" w:rsidRPr="00F07182">
        <w:rPr>
          <w:rFonts w:ascii="Calibri" w:hAnsi="Calibri" w:cs="Calibri"/>
          <w:color w:val="auto"/>
          <w:sz w:val="24"/>
          <w:szCs w:val="24"/>
          <w:lang w:val="bg-BG"/>
        </w:rPr>
        <w:t>, ал. 2</w:t>
      </w:r>
      <w:r w:rsidRPr="00F07182">
        <w:rPr>
          <w:rFonts w:ascii="Calibri" w:hAnsi="Calibri" w:cs="Calibri"/>
          <w:color w:val="auto"/>
          <w:sz w:val="24"/>
          <w:szCs w:val="24"/>
          <w:lang w:val="bg-BG"/>
        </w:rPr>
        <w:t xml:space="preserve"> от ППЗОП, Възложителят указва, че документи и съобщения, изпратени чрез платформата, се считат за връчени с постъпването им на потребителския профил на лицето, определено за контакт по поръчката, което се удостоверява от платформата чрез електронен времеви печат. Когато лицето за контакт е различно от възложителя или от представляващия участника и изпълнителя, за уведомен се счита и възложителят, съответно участникът и изпълнителят.</w:t>
      </w:r>
    </w:p>
    <w:p w14:paraId="00689EED" w14:textId="77777777" w:rsidR="00FD5955" w:rsidRPr="00F07182" w:rsidRDefault="0020063F" w:rsidP="00FD5955">
      <w:pPr>
        <w:spacing w:line="276" w:lineRule="auto"/>
        <w:ind w:right="23" w:firstLine="709"/>
        <w:jc w:val="both"/>
        <w:rPr>
          <w:rFonts w:ascii="Calibri" w:hAnsi="Calibri" w:cs="Calibri"/>
          <w:color w:val="auto"/>
          <w:sz w:val="24"/>
          <w:szCs w:val="24"/>
          <w:lang w:val="bg-BG"/>
        </w:rPr>
      </w:pPr>
      <w:r w:rsidRPr="00F07182">
        <w:rPr>
          <w:rFonts w:ascii="Calibri" w:hAnsi="Calibri" w:cs="Calibri"/>
          <w:color w:val="auto"/>
          <w:sz w:val="24"/>
          <w:szCs w:val="24"/>
          <w:lang w:val="bg-BG"/>
        </w:rPr>
        <w:t>Потребителите на платформата са задължени да следят профилите си в нея за наличието на съобщения и документи.</w:t>
      </w:r>
    </w:p>
    <w:p w14:paraId="4D5670D2" w14:textId="0F1FB873" w:rsidR="0020063F" w:rsidRPr="00F07182" w:rsidRDefault="0020063F" w:rsidP="00FD5955">
      <w:pPr>
        <w:spacing w:line="276" w:lineRule="auto"/>
        <w:ind w:right="23" w:firstLine="709"/>
        <w:jc w:val="both"/>
        <w:rPr>
          <w:rFonts w:ascii="Calibri" w:hAnsi="Calibri" w:cs="Calibri"/>
          <w:color w:val="auto"/>
          <w:sz w:val="24"/>
          <w:szCs w:val="24"/>
          <w:lang w:val="bg-BG"/>
        </w:rPr>
      </w:pPr>
      <w:r w:rsidRPr="00F07182">
        <w:rPr>
          <w:rFonts w:ascii="Calibri" w:hAnsi="Calibri" w:cs="Calibri"/>
          <w:sz w:val="24"/>
          <w:szCs w:val="24"/>
          <w:lang w:val="bg-BG"/>
        </w:rPr>
        <w:t>Заинтересованите лица могат да правят предложения за промени в горепосочените документи в 10-дневен срок от публикуването на обявлението в РОП, с което се оповестява откриването на процедурата.</w:t>
      </w:r>
    </w:p>
    <w:p w14:paraId="64AAD966" w14:textId="77777777" w:rsidR="00FD5955" w:rsidRPr="00F07182" w:rsidRDefault="0020063F" w:rsidP="00FD5955">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Възложителят може да направи промените еднократно в 14-дневен срок от публикуването в РОП на обявлението, с което се оповестява откриването на процедурата, като изпрати за публикуване обявление за изменение или допълнителна информация и решението, с което то се одобрява.</w:t>
      </w:r>
    </w:p>
    <w:p w14:paraId="456D2950" w14:textId="77777777" w:rsidR="00FD5955" w:rsidRPr="00F07182" w:rsidRDefault="0020063F" w:rsidP="00FD5955">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Навсякъде, където в Техническата спецификация и/или в друг документ по процедурата се съдържат конкретен модел, източник или специфичен процес, който характеризира продуктите, предлагани от конкретен потенциален изпълнител, както и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следва да се чете ”или еквивалентно/и”.</w:t>
      </w:r>
    </w:p>
    <w:p w14:paraId="625CC22F" w14:textId="4783DAE6" w:rsidR="0020063F" w:rsidRPr="00F07182" w:rsidRDefault="00BC46CC" w:rsidP="00FD5955">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 xml:space="preserve">На основание чл. 104, ал. 2 от ЗОП, </w:t>
      </w:r>
      <w:r w:rsidR="0020063F" w:rsidRPr="00F07182">
        <w:rPr>
          <w:rFonts w:ascii="Calibri" w:hAnsi="Calibri" w:cs="Calibri"/>
          <w:sz w:val="24"/>
          <w:szCs w:val="24"/>
          <w:lang w:val="bg-BG"/>
        </w:rPr>
        <w:t>Възложителят предвижда оценката на техническите и ценовите предложения на участниците да се извърши преди разглеждане на документите за съответствие с изискванията към личното състояние и критериите за подбор.</w:t>
      </w:r>
    </w:p>
    <w:p w14:paraId="552CB07E" w14:textId="77777777" w:rsidR="00FD5955" w:rsidRPr="00F07182" w:rsidRDefault="00FD5955" w:rsidP="00FD5955">
      <w:pPr>
        <w:spacing w:line="276" w:lineRule="auto"/>
        <w:ind w:left="14" w:right="14" w:firstLine="694"/>
        <w:jc w:val="both"/>
        <w:rPr>
          <w:rFonts w:ascii="Calibri" w:hAnsi="Calibri" w:cs="Calibri"/>
          <w:sz w:val="24"/>
          <w:szCs w:val="24"/>
          <w:lang w:val="bg-BG"/>
        </w:rPr>
      </w:pPr>
    </w:p>
    <w:p w14:paraId="503A02C3" w14:textId="13950FC2" w:rsidR="003A1798" w:rsidRPr="00F07182" w:rsidRDefault="00D03213">
      <w:pPr>
        <w:pStyle w:val="a2"/>
        <w:numPr>
          <w:ilvl w:val="0"/>
          <w:numId w:val="26"/>
        </w:numPr>
        <w:rPr>
          <w:rStyle w:val="BookTitle"/>
          <w:rFonts w:cs="Calibri"/>
          <w:b w:val="0"/>
          <w:bCs/>
          <w:color w:val="auto"/>
        </w:rPr>
      </w:pPr>
      <w:bookmarkStart w:id="2" w:name="_Toc109034855"/>
      <w:r w:rsidRPr="00F07182">
        <w:rPr>
          <w:rStyle w:val="BookTitle"/>
          <w:rFonts w:cs="Calibri"/>
          <w:bCs/>
          <w:color w:val="auto"/>
        </w:rPr>
        <w:t>Данни за възложителя.</w:t>
      </w:r>
      <w:bookmarkEnd w:id="2"/>
    </w:p>
    <w:p w14:paraId="3FA79A36" w14:textId="5BB96877" w:rsidR="009C70BD" w:rsidRPr="00F07182" w:rsidRDefault="00E90FEA" w:rsidP="00392ABA">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 xml:space="preserve">Възложител на настоящата обществена поръчка, възлагана по реда на Закона за обществените поръчки (ЗОП), съгласно чл. 5, ал. 2, т. 9 от ЗОП е Кметът на </w:t>
      </w:r>
      <w:r w:rsidR="00884DFB" w:rsidRPr="00F07182">
        <w:rPr>
          <w:rFonts w:ascii="Calibri" w:hAnsi="Calibri" w:cs="Calibri"/>
          <w:sz w:val="24"/>
          <w:szCs w:val="24"/>
          <w:lang w:val="bg-BG"/>
        </w:rPr>
        <w:t>Община</w:t>
      </w:r>
      <w:r w:rsidR="00814057" w:rsidRPr="00F07182">
        <w:rPr>
          <w:rFonts w:ascii="Calibri" w:hAnsi="Calibri" w:cs="Calibri"/>
          <w:sz w:val="24"/>
          <w:szCs w:val="24"/>
          <w:lang w:val="bg-BG"/>
        </w:rPr>
        <w:t xml:space="preserve"> …….</w:t>
      </w:r>
      <w:r w:rsidRPr="00F07182">
        <w:rPr>
          <w:rFonts w:ascii="Calibri" w:hAnsi="Calibri" w:cs="Calibri"/>
          <w:sz w:val="24"/>
          <w:szCs w:val="24"/>
          <w:lang w:val="bg-BG"/>
        </w:rPr>
        <w:t>.</w:t>
      </w:r>
      <w:r w:rsidR="00392ABA">
        <w:rPr>
          <w:rFonts w:ascii="Calibri" w:hAnsi="Calibri" w:cs="Calibri"/>
          <w:sz w:val="24"/>
          <w:szCs w:val="24"/>
          <w:lang w:val="en-US"/>
        </w:rPr>
        <w:t xml:space="preserve"> </w:t>
      </w:r>
      <w:r w:rsidRPr="00F07182">
        <w:rPr>
          <w:rFonts w:ascii="Calibri" w:hAnsi="Calibri" w:cs="Calibri"/>
          <w:sz w:val="24"/>
          <w:szCs w:val="24"/>
          <w:lang w:val="bg-BG"/>
        </w:rPr>
        <w:t xml:space="preserve">с административен адрес: </w:t>
      </w:r>
      <w:r w:rsidR="00814057" w:rsidRPr="00F07182">
        <w:rPr>
          <w:rFonts w:ascii="Calibri" w:hAnsi="Calibri" w:cs="Calibri"/>
          <w:sz w:val="24"/>
          <w:szCs w:val="24"/>
          <w:lang w:val="bg-BG"/>
        </w:rPr>
        <w:t>……..</w:t>
      </w:r>
      <w:r w:rsidR="004F6D45" w:rsidRPr="00F07182">
        <w:rPr>
          <w:rFonts w:ascii="Calibri" w:hAnsi="Calibri" w:cs="Calibri"/>
          <w:sz w:val="24"/>
          <w:szCs w:val="24"/>
          <w:lang w:val="bg-BG"/>
        </w:rPr>
        <w:t xml:space="preserve">, Република </w:t>
      </w:r>
      <w:r w:rsidR="006B0AD3" w:rsidRPr="00F07182">
        <w:rPr>
          <w:rFonts w:ascii="Calibri" w:hAnsi="Calibri" w:cs="Calibri"/>
          <w:sz w:val="24"/>
          <w:szCs w:val="24"/>
          <w:lang w:val="bg-BG"/>
        </w:rPr>
        <w:t>България;</w:t>
      </w:r>
      <w:r w:rsidR="004F6D45" w:rsidRPr="00F07182">
        <w:rPr>
          <w:rFonts w:ascii="Calibri" w:hAnsi="Calibri" w:cs="Calibri"/>
          <w:sz w:val="24"/>
          <w:szCs w:val="24"/>
          <w:lang w:val="bg-BG"/>
        </w:rPr>
        <w:t xml:space="preserve"> </w:t>
      </w:r>
      <w:r w:rsidR="006B0AD3" w:rsidRPr="00F07182">
        <w:rPr>
          <w:rFonts w:ascii="Calibri" w:hAnsi="Calibri" w:cs="Calibri"/>
          <w:sz w:val="24"/>
          <w:szCs w:val="24"/>
          <w:lang w:val="bg-BG"/>
        </w:rPr>
        <w:t>тел</w:t>
      </w:r>
      <w:r w:rsidR="00814057" w:rsidRPr="00F07182">
        <w:rPr>
          <w:rFonts w:ascii="Calibri" w:hAnsi="Calibri" w:cs="Calibri"/>
          <w:sz w:val="24"/>
          <w:szCs w:val="24"/>
          <w:lang w:val="bg-BG"/>
        </w:rPr>
        <w:t>……..</w:t>
      </w:r>
      <w:r w:rsidR="006B0AD3" w:rsidRPr="00F07182">
        <w:rPr>
          <w:rFonts w:ascii="Calibri" w:hAnsi="Calibri" w:cs="Calibri"/>
          <w:sz w:val="24"/>
          <w:szCs w:val="24"/>
          <w:lang w:val="bg-BG"/>
        </w:rPr>
        <w:t>; факс:</w:t>
      </w:r>
      <w:r w:rsidR="00814057" w:rsidRPr="00F07182">
        <w:rPr>
          <w:rFonts w:ascii="Calibri" w:hAnsi="Calibri" w:cs="Calibri"/>
          <w:sz w:val="24"/>
          <w:szCs w:val="24"/>
          <w:lang w:val="bg-BG"/>
        </w:rPr>
        <w:t>…….</w:t>
      </w:r>
      <w:r w:rsidR="004F6D45" w:rsidRPr="00F07182">
        <w:rPr>
          <w:rFonts w:ascii="Calibri" w:hAnsi="Calibri" w:cs="Calibri"/>
          <w:sz w:val="24"/>
          <w:szCs w:val="24"/>
          <w:lang w:val="bg-BG"/>
        </w:rPr>
        <w:t>, e-</w:t>
      </w:r>
      <w:proofErr w:type="spellStart"/>
      <w:r w:rsidR="004F6D45" w:rsidRPr="00F07182">
        <w:rPr>
          <w:rFonts w:ascii="Calibri" w:hAnsi="Calibri" w:cs="Calibri"/>
          <w:sz w:val="24"/>
          <w:szCs w:val="24"/>
          <w:lang w:val="bg-BG"/>
        </w:rPr>
        <w:t>mail</w:t>
      </w:r>
      <w:proofErr w:type="spellEnd"/>
      <w:r w:rsidR="004F6D45" w:rsidRPr="00F07182">
        <w:rPr>
          <w:rFonts w:ascii="Calibri" w:hAnsi="Calibri" w:cs="Calibri"/>
          <w:sz w:val="24"/>
          <w:szCs w:val="24"/>
          <w:lang w:val="bg-BG"/>
        </w:rPr>
        <w:t>:</w:t>
      </w:r>
      <w:r w:rsidR="00814057" w:rsidRPr="00F07182">
        <w:rPr>
          <w:rFonts w:ascii="Calibri" w:hAnsi="Calibri" w:cs="Calibri"/>
          <w:sz w:val="24"/>
          <w:szCs w:val="24"/>
          <w:lang w:val="bg-BG"/>
        </w:rPr>
        <w:t>………..</w:t>
      </w:r>
      <w:r w:rsidR="006B0AD3" w:rsidRPr="00F07182">
        <w:rPr>
          <w:rFonts w:ascii="Calibri" w:hAnsi="Calibri" w:cs="Calibri"/>
          <w:sz w:val="24"/>
          <w:szCs w:val="24"/>
          <w:lang w:val="bg-BG"/>
        </w:rPr>
        <w:t>;</w:t>
      </w:r>
      <w:r w:rsidRPr="00F07182">
        <w:rPr>
          <w:rFonts w:ascii="Calibri" w:hAnsi="Calibri" w:cs="Calibri"/>
          <w:sz w:val="24"/>
          <w:szCs w:val="24"/>
          <w:lang w:val="bg-BG"/>
        </w:rPr>
        <w:t xml:space="preserve"> Интернет страница:</w:t>
      </w:r>
      <w:r w:rsidR="00814057" w:rsidRPr="00F07182">
        <w:rPr>
          <w:rFonts w:ascii="Calibri" w:hAnsi="Calibri" w:cs="Calibri"/>
          <w:sz w:val="24"/>
          <w:szCs w:val="24"/>
          <w:lang w:val="bg-BG"/>
        </w:rPr>
        <w:t>……….</w:t>
      </w:r>
      <w:r w:rsidRPr="00F07182">
        <w:rPr>
          <w:rFonts w:ascii="Calibri" w:hAnsi="Calibri" w:cs="Calibri"/>
          <w:sz w:val="24"/>
          <w:szCs w:val="24"/>
          <w:lang w:val="bg-BG"/>
        </w:rPr>
        <w:t xml:space="preserve">. </w:t>
      </w:r>
    </w:p>
    <w:p w14:paraId="57384575" w14:textId="6F7D941A" w:rsidR="00E90FEA" w:rsidRPr="00F07182" w:rsidRDefault="00E90FEA" w:rsidP="009C70BD">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lastRenderedPageBreak/>
        <w:t>Профилът на купувача на Възложителя се поддържа на платформата по чл. 39а, ал. 1 от ЗОП на следния интернет адрес:</w:t>
      </w:r>
      <w:r w:rsidR="00814057" w:rsidRPr="00F07182">
        <w:rPr>
          <w:rFonts w:ascii="Calibri" w:hAnsi="Calibri" w:cs="Calibri"/>
          <w:sz w:val="24"/>
          <w:szCs w:val="24"/>
          <w:lang w:val="bg-BG"/>
        </w:rPr>
        <w:t>……….</w:t>
      </w:r>
      <w:r w:rsidRPr="00F07182">
        <w:rPr>
          <w:rFonts w:ascii="Calibri" w:hAnsi="Calibri" w:cs="Calibri"/>
          <w:sz w:val="24"/>
          <w:szCs w:val="24"/>
          <w:lang w:val="bg-BG"/>
        </w:rPr>
        <w:t>.</w:t>
      </w:r>
      <w:r w:rsidR="0083525E" w:rsidRPr="00F07182">
        <w:rPr>
          <w:rFonts w:ascii="Calibri" w:hAnsi="Calibri" w:cs="Calibri"/>
          <w:sz w:val="24"/>
          <w:szCs w:val="24"/>
          <w:lang w:val="bg-BG"/>
        </w:rPr>
        <w:t xml:space="preserve"> </w:t>
      </w:r>
    </w:p>
    <w:p w14:paraId="24CD875A" w14:textId="77777777" w:rsidR="006B2233" w:rsidRPr="00305580" w:rsidRDefault="006B2233" w:rsidP="00305580"/>
    <w:p w14:paraId="0E162CE6" w14:textId="77777777" w:rsidR="009C70BD" w:rsidRPr="00305580" w:rsidRDefault="00D03213">
      <w:pPr>
        <w:pStyle w:val="a2"/>
        <w:numPr>
          <w:ilvl w:val="0"/>
          <w:numId w:val="26"/>
        </w:numPr>
        <w:rPr>
          <w:rStyle w:val="BookTitle"/>
          <w:rFonts w:cs="Calibri"/>
          <w:bCs/>
          <w:color w:val="auto"/>
        </w:rPr>
      </w:pPr>
      <w:bookmarkStart w:id="3" w:name="_Toc107493797"/>
      <w:bookmarkStart w:id="4" w:name="_Toc109034856"/>
      <w:r w:rsidRPr="00305580">
        <w:rPr>
          <w:rStyle w:val="BookTitle"/>
          <w:rFonts w:cs="Calibri"/>
          <w:bCs/>
          <w:color w:val="auto"/>
        </w:rPr>
        <w:t>Обект и предмет на поръчката</w:t>
      </w:r>
      <w:r w:rsidR="00A943B1" w:rsidRPr="00305580">
        <w:rPr>
          <w:rStyle w:val="BookTitle"/>
          <w:rFonts w:cs="Calibri"/>
          <w:bCs/>
          <w:color w:val="auto"/>
        </w:rPr>
        <w:t>.</w:t>
      </w:r>
      <w:bookmarkEnd w:id="3"/>
      <w:bookmarkEnd w:id="4"/>
      <w:r w:rsidR="00A943B1" w:rsidRPr="00305580">
        <w:rPr>
          <w:rStyle w:val="BookTitle"/>
          <w:rFonts w:cs="Calibri"/>
          <w:bCs/>
          <w:color w:val="auto"/>
        </w:rPr>
        <w:t xml:space="preserve"> </w:t>
      </w:r>
      <w:bookmarkStart w:id="5" w:name="_Toc107493798"/>
    </w:p>
    <w:p w14:paraId="336485C7" w14:textId="740AA920" w:rsidR="0068745A" w:rsidRPr="00305580" w:rsidRDefault="0068745A">
      <w:pPr>
        <w:pStyle w:val="a2"/>
        <w:numPr>
          <w:ilvl w:val="1"/>
          <w:numId w:val="26"/>
        </w:numPr>
        <w:rPr>
          <w:rStyle w:val="BookTitle"/>
          <w:b w:val="0"/>
          <w:color w:val="auto"/>
          <w:szCs w:val="24"/>
        </w:rPr>
      </w:pPr>
      <w:bookmarkStart w:id="6" w:name="_Toc109034857"/>
      <w:r w:rsidRPr="00305580">
        <w:rPr>
          <w:rStyle w:val="BookTitle"/>
          <w:color w:val="auto"/>
          <w:szCs w:val="24"/>
        </w:rPr>
        <w:t>Обект на обществената поръчка.</w:t>
      </w:r>
      <w:bookmarkEnd w:id="5"/>
      <w:bookmarkEnd w:id="6"/>
    </w:p>
    <w:p w14:paraId="326CE275" w14:textId="77777777" w:rsidR="00150555" w:rsidRPr="00F07182" w:rsidRDefault="00150555" w:rsidP="009C70BD">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 xml:space="preserve">Настоящата </w:t>
      </w:r>
      <w:r w:rsidR="00A60529" w:rsidRPr="00F07182">
        <w:rPr>
          <w:rFonts w:ascii="Calibri" w:hAnsi="Calibri" w:cs="Calibri"/>
          <w:sz w:val="24"/>
          <w:szCs w:val="24"/>
          <w:lang w:val="bg-BG"/>
        </w:rPr>
        <w:t>обществена поръчка</w:t>
      </w:r>
      <w:r w:rsidRPr="00F07182">
        <w:rPr>
          <w:rFonts w:ascii="Calibri" w:hAnsi="Calibri" w:cs="Calibri"/>
          <w:sz w:val="24"/>
          <w:szCs w:val="24"/>
          <w:lang w:val="bg-BG"/>
        </w:rPr>
        <w:t xml:space="preserve"> включва дейности с повече от един обект по чл. 3 от ЗОП, с оглед на което и в съответствие с чл. 11, ал. 1 от ЗОП поръчката се възлага по реда, приложим за обекта, който характеризира дейностите - основен предмет на поръчката.</w:t>
      </w:r>
      <w:r w:rsidR="0068745A" w:rsidRPr="00F07182">
        <w:rPr>
          <w:rFonts w:ascii="Calibri" w:hAnsi="Calibri" w:cs="Calibri"/>
          <w:sz w:val="24"/>
          <w:szCs w:val="24"/>
          <w:lang w:val="bg-BG"/>
        </w:rPr>
        <w:t xml:space="preserve"> </w:t>
      </w:r>
      <w:r w:rsidRPr="00F07182">
        <w:rPr>
          <w:rFonts w:ascii="Calibri" w:hAnsi="Calibri" w:cs="Calibri"/>
          <w:sz w:val="24"/>
          <w:szCs w:val="24"/>
          <w:lang w:val="bg-BG"/>
        </w:rPr>
        <w:t xml:space="preserve">Обект на </w:t>
      </w:r>
      <w:r w:rsidR="00A60529" w:rsidRPr="00F07182">
        <w:rPr>
          <w:rFonts w:ascii="Calibri" w:hAnsi="Calibri" w:cs="Calibri"/>
          <w:sz w:val="24"/>
          <w:szCs w:val="24"/>
          <w:lang w:val="bg-BG"/>
        </w:rPr>
        <w:t xml:space="preserve">обществената поръчка </w:t>
      </w:r>
      <w:r w:rsidRPr="00F07182">
        <w:rPr>
          <w:rFonts w:ascii="Calibri" w:hAnsi="Calibri" w:cs="Calibri"/>
          <w:sz w:val="24"/>
          <w:szCs w:val="24"/>
          <w:lang w:val="bg-BG"/>
        </w:rPr>
        <w:t>е „строителство” по смисъла на чл. 3, ал. 1, т. 1, б. „б“ от ЗОП – проектиране и изпълнение на строеж по смисъла на § 2, т. 51 от Допълнителните разпоредби на ЗОП.</w:t>
      </w:r>
    </w:p>
    <w:p w14:paraId="16388111" w14:textId="77777777" w:rsidR="00150555" w:rsidRPr="00F07182" w:rsidRDefault="00150555" w:rsidP="001F6CA4">
      <w:pPr>
        <w:tabs>
          <w:tab w:val="left" w:pos="0"/>
        </w:tabs>
        <w:spacing w:line="276" w:lineRule="auto"/>
        <w:jc w:val="both"/>
        <w:rPr>
          <w:rFonts w:ascii="Calibri" w:eastAsia="Calibri" w:hAnsi="Calibri" w:cs="Calibri"/>
          <w:iCs/>
          <w:snapToGrid w:val="0"/>
          <w:color w:val="FF0000"/>
          <w:sz w:val="24"/>
          <w:szCs w:val="24"/>
          <w:lang w:val="bg-BG" w:eastAsia="en-US"/>
        </w:rPr>
      </w:pPr>
    </w:p>
    <w:p w14:paraId="10BC257F" w14:textId="02BD1372" w:rsidR="00A943B1" w:rsidRPr="00305580" w:rsidRDefault="00A943B1">
      <w:pPr>
        <w:pStyle w:val="a2"/>
        <w:numPr>
          <w:ilvl w:val="1"/>
          <w:numId w:val="26"/>
        </w:numPr>
        <w:rPr>
          <w:rStyle w:val="BookTitle"/>
          <w:b w:val="0"/>
          <w:bCs/>
          <w:color w:val="auto"/>
          <w:szCs w:val="24"/>
        </w:rPr>
      </w:pPr>
      <w:bookmarkStart w:id="7" w:name="_Toc109034858"/>
      <w:r w:rsidRPr="00305580">
        <w:rPr>
          <w:rStyle w:val="BookTitle"/>
          <w:bCs/>
          <w:color w:val="auto"/>
          <w:szCs w:val="24"/>
        </w:rPr>
        <w:t>Предмет на поръчката, количество и/или обем</w:t>
      </w:r>
      <w:r w:rsidR="00305580">
        <w:rPr>
          <w:rStyle w:val="BookTitle"/>
          <w:bCs/>
          <w:color w:val="auto"/>
          <w:szCs w:val="24"/>
        </w:rPr>
        <w:t>.</w:t>
      </w:r>
      <w:bookmarkEnd w:id="7"/>
    </w:p>
    <w:p w14:paraId="51989A0F" w14:textId="77777777" w:rsidR="00305580" w:rsidRDefault="00E8649C" w:rsidP="00305580">
      <w:pPr>
        <w:autoSpaceDE w:val="0"/>
        <w:autoSpaceDN w:val="0"/>
        <w:adjustRightInd w:val="0"/>
        <w:spacing w:line="276" w:lineRule="auto"/>
        <w:ind w:right="23" w:firstLine="709"/>
        <w:jc w:val="both"/>
        <w:rPr>
          <w:rFonts w:ascii="Calibri" w:hAnsi="Calibri" w:cs="Calibri"/>
          <w:color w:val="auto"/>
          <w:sz w:val="24"/>
          <w:szCs w:val="24"/>
          <w:lang w:val="bg-BG"/>
        </w:rPr>
      </w:pPr>
      <w:bookmarkStart w:id="8" w:name="_Hlk79673608"/>
      <w:bookmarkStart w:id="9" w:name="_Hlk87446345"/>
      <w:r w:rsidRPr="00F07182">
        <w:rPr>
          <w:rFonts w:ascii="Calibri" w:hAnsi="Calibri" w:cs="Calibri"/>
          <w:color w:val="auto"/>
          <w:sz w:val="24"/>
          <w:szCs w:val="24"/>
          <w:lang w:val="bg-BG"/>
        </w:rPr>
        <w:t>Предметът на настоящата обществената поръчка е</w:t>
      </w:r>
      <w:r w:rsidRPr="00F07182">
        <w:rPr>
          <w:rFonts w:ascii="Calibri" w:eastAsia="Calibri" w:hAnsi="Calibri" w:cs="Calibri"/>
          <w:bCs/>
          <w:iCs/>
          <w:snapToGrid w:val="0"/>
          <w:color w:val="auto"/>
          <w:sz w:val="24"/>
          <w:szCs w:val="24"/>
          <w:lang w:val="bg-BG"/>
        </w:rPr>
        <w:t xml:space="preserve"> </w:t>
      </w:r>
      <w:r w:rsidR="00A60529" w:rsidRPr="00F07182">
        <w:rPr>
          <w:rFonts w:ascii="Calibri" w:hAnsi="Calibri" w:cs="Calibri"/>
          <w:bCs/>
          <w:iCs/>
          <w:color w:val="auto"/>
          <w:sz w:val="24"/>
          <w:szCs w:val="24"/>
          <w:lang w:val="bg-BG"/>
        </w:rPr>
        <w:t>инженеринг – проектиране, изпълнение на строително-монтажни работи и упражняване на авторски надзор на обект „</w:t>
      </w:r>
      <w:r w:rsidR="00814057" w:rsidRPr="00F07182">
        <w:rPr>
          <w:rFonts w:ascii="Calibri" w:hAnsi="Calibri" w:cs="Calibri"/>
          <w:bCs/>
          <w:iCs/>
          <w:color w:val="auto"/>
          <w:sz w:val="24"/>
          <w:szCs w:val="24"/>
          <w:lang w:val="bg-BG"/>
        </w:rPr>
        <w:t>…………..</w:t>
      </w:r>
      <w:r w:rsidR="00A60529" w:rsidRPr="00F07182">
        <w:rPr>
          <w:rFonts w:ascii="Calibri" w:hAnsi="Calibri" w:cs="Calibri"/>
          <w:bCs/>
          <w:iCs/>
          <w:color w:val="auto"/>
          <w:sz w:val="24"/>
          <w:szCs w:val="24"/>
          <w:lang w:val="bg-BG"/>
        </w:rPr>
        <w:t>“</w:t>
      </w:r>
      <w:bookmarkEnd w:id="8"/>
      <w:bookmarkEnd w:id="9"/>
      <w:r w:rsidR="00A60529" w:rsidRPr="00F07182">
        <w:rPr>
          <w:rFonts w:ascii="Calibri" w:hAnsi="Calibri" w:cs="Calibri"/>
          <w:bCs/>
          <w:iCs/>
          <w:color w:val="auto"/>
          <w:sz w:val="24"/>
          <w:szCs w:val="24"/>
          <w:lang w:val="bg-BG"/>
        </w:rPr>
        <w:t xml:space="preserve">, </w:t>
      </w:r>
      <w:r w:rsidR="009E45BC" w:rsidRPr="00F07182">
        <w:rPr>
          <w:rFonts w:ascii="Calibri" w:hAnsi="Calibri" w:cs="Calibri"/>
          <w:color w:val="auto"/>
          <w:sz w:val="24"/>
          <w:szCs w:val="24"/>
          <w:lang w:val="bg-BG"/>
        </w:rPr>
        <w:t>в това число:</w:t>
      </w:r>
    </w:p>
    <w:p w14:paraId="50FA62F4" w14:textId="77777777" w:rsidR="00305580" w:rsidRDefault="00305580" w:rsidP="00305580">
      <w:pPr>
        <w:autoSpaceDE w:val="0"/>
        <w:autoSpaceDN w:val="0"/>
        <w:adjustRightInd w:val="0"/>
        <w:spacing w:line="276" w:lineRule="auto"/>
        <w:ind w:right="23"/>
        <w:jc w:val="both"/>
        <w:rPr>
          <w:rFonts w:ascii="Calibri" w:hAnsi="Calibri" w:cs="Calibri"/>
          <w:color w:val="auto"/>
          <w:sz w:val="24"/>
          <w:szCs w:val="24"/>
          <w:lang w:val="bg-BG"/>
        </w:rPr>
      </w:pPr>
    </w:p>
    <w:p w14:paraId="52BC2618" w14:textId="665B207E" w:rsidR="00F7577A" w:rsidRPr="00305580" w:rsidRDefault="00F7577A" w:rsidP="00305580">
      <w:pPr>
        <w:autoSpaceDE w:val="0"/>
        <w:autoSpaceDN w:val="0"/>
        <w:adjustRightInd w:val="0"/>
        <w:spacing w:line="276" w:lineRule="auto"/>
        <w:ind w:right="23"/>
        <w:jc w:val="both"/>
        <w:rPr>
          <w:rStyle w:val="BookTitle"/>
          <w:rFonts w:cs="Calibri"/>
          <w:b w:val="0"/>
          <w:i w:val="0"/>
          <w:color w:val="auto"/>
          <w:spacing w:val="0"/>
          <w:szCs w:val="24"/>
          <w:lang w:val="bg-BG"/>
        </w:rPr>
      </w:pPr>
      <w:r w:rsidRPr="00392ABA">
        <w:rPr>
          <w:rStyle w:val="BookTitle"/>
          <w:rFonts w:eastAsia="Cambria"/>
          <w:color w:val="1C6194" w:themeColor="accent2" w:themeShade="BF"/>
        </w:rPr>
        <w:t>ДЕЙНОСТ I. РАЗРАБОТВАНЕ НА ИНВЕСТИЦИОНЕН ПРОЕКТ</w:t>
      </w:r>
    </w:p>
    <w:p w14:paraId="64AE3D99" w14:textId="5ED12E8B" w:rsidR="004D11C1" w:rsidRPr="00F07182" w:rsidRDefault="004D11C1" w:rsidP="004D1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Проектирането на обекта следва да се извърши еднофазно – „Технически проект“ в следните части</w:t>
      </w:r>
      <w:r w:rsidR="00C403BA" w:rsidRPr="00F07182">
        <w:rPr>
          <w:rFonts w:ascii="Calibri" w:hAnsi="Calibri" w:cs="Calibri"/>
          <w:color w:val="auto"/>
          <w:sz w:val="24"/>
          <w:szCs w:val="24"/>
          <w:lang w:val="bg-BG"/>
        </w:rPr>
        <w:t xml:space="preserve"> </w:t>
      </w:r>
      <w:r w:rsidR="00C403BA" w:rsidRPr="00F07182">
        <w:rPr>
          <w:rFonts w:ascii="Calibri" w:hAnsi="Calibri" w:cs="Calibri"/>
          <w:color w:val="auto"/>
          <w:sz w:val="24"/>
          <w:szCs w:val="24"/>
          <w:lang w:val="en-US"/>
        </w:rPr>
        <w:t>(</w:t>
      </w:r>
      <w:r w:rsidR="00C403BA" w:rsidRPr="00392ABA">
        <w:rPr>
          <w:rFonts w:ascii="Calibri" w:hAnsi="Calibri" w:cs="Calibri"/>
          <w:i/>
          <w:iCs/>
          <w:color w:val="auto"/>
          <w:sz w:val="24"/>
          <w:szCs w:val="24"/>
          <w:lang w:val="bg-BG"/>
        </w:rPr>
        <w:t>съобразно конкретния обект</w:t>
      </w:r>
      <w:r w:rsidR="00C403BA" w:rsidRPr="00F07182">
        <w:rPr>
          <w:rFonts w:ascii="Calibri" w:hAnsi="Calibri" w:cs="Calibri"/>
          <w:color w:val="auto"/>
          <w:sz w:val="24"/>
          <w:szCs w:val="24"/>
          <w:lang w:val="en-US"/>
        </w:rPr>
        <w:t>)</w:t>
      </w:r>
      <w:r w:rsidRPr="00F07182">
        <w:rPr>
          <w:rFonts w:ascii="Calibri" w:hAnsi="Calibri" w:cs="Calibri"/>
          <w:color w:val="auto"/>
          <w:sz w:val="24"/>
          <w:szCs w:val="24"/>
          <w:lang w:val="bg-BG"/>
        </w:rPr>
        <w:t>:</w:t>
      </w:r>
    </w:p>
    <w:p w14:paraId="0B7E149D"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Архитектура</w:t>
      </w:r>
    </w:p>
    <w:p w14:paraId="7EE99270"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Конструктивна</w:t>
      </w:r>
    </w:p>
    <w:p w14:paraId="61A3D6DC"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ОВК</w:t>
      </w:r>
    </w:p>
    <w:p w14:paraId="65769FA5"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Електро</w:t>
      </w:r>
    </w:p>
    <w:p w14:paraId="12D76219"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Пожароизвестяване</w:t>
      </w:r>
    </w:p>
    <w:p w14:paraId="6BDB14CC"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ВИК</w:t>
      </w:r>
    </w:p>
    <w:p w14:paraId="4EB9CD65"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Автоматизация</w:t>
      </w:r>
    </w:p>
    <w:p w14:paraId="49097C20"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Енергийна ефективност</w:t>
      </w:r>
    </w:p>
    <w:p w14:paraId="0BEBA8B3"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Геодезия</w:t>
      </w:r>
    </w:p>
    <w:p w14:paraId="6AB3A308"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Част </w:t>
      </w:r>
      <w:proofErr w:type="spellStart"/>
      <w:r w:rsidRPr="00F07182">
        <w:rPr>
          <w:rFonts w:ascii="Calibri" w:hAnsi="Calibri" w:cs="Calibri"/>
          <w:color w:val="auto"/>
          <w:sz w:val="24"/>
          <w:szCs w:val="24"/>
          <w:lang w:val="bg-BG"/>
        </w:rPr>
        <w:t>Паркоустройство</w:t>
      </w:r>
      <w:proofErr w:type="spellEnd"/>
      <w:r w:rsidRPr="00F07182">
        <w:rPr>
          <w:rFonts w:ascii="Calibri" w:hAnsi="Calibri" w:cs="Calibri"/>
          <w:color w:val="auto"/>
          <w:sz w:val="24"/>
          <w:szCs w:val="24"/>
          <w:lang w:val="bg-BG"/>
        </w:rPr>
        <w:t xml:space="preserve"> и благоустройство</w:t>
      </w:r>
    </w:p>
    <w:p w14:paraId="0882591B"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Озеленяване</w:t>
      </w:r>
    </w:p>
    <w:p w14:paraId="0BA10334"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Пожарна безопасност</w:t>
      </w:r>
    </w:p>
    <w:p w14:paraId="3B04A3AE"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План за безопасност и здраве</w:t>
      </w:r>
    </w:p>
    <w:p w14:paraId="3C08101F"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План за управление на строителните отпадъци</w:t>
      </w:r>
    </w:p>
    <w:p w14:paraId="1C5F3ACC" w14:textId="77777777" w:rsidR="004D11C1" w:rsidRPr="00F07182" w:rsidRDefault="004D11C1">
      <w:pPr>
        <w:pStyle w:val="ListParagraph"/>
        <w:widowControl w:val="0"/>
        <w:numPr>
          <w:ilvl w:val="0"/>
          <w:numId w:val="21"/>
        </w:numPr>
        <w:autoSpaceDE w:val="0"/>
        <w:autoSpaceDN w:val="0"/>
        <w:adjustRightInd w:val="0"/>
        <w:spacing w:line="360" w:lineRule="auto"/>
        <w:ind w:left="1281" w:hanging="357"/>
        <w:jc w:val="both"/>
        <w:rPr>
          <w:rFonts w:ascii="Calibri" w:hAnsi="Calibri" w:cs="Calibri"/>
          <w:color w:val="auto"/>
          <w:sz w:val="24"/>
          <w:szCs w:val="24"/>
          <w:lang w:val="bg-BG"/>
        </w:rPr>
      </w:pPr>
      <w:r w:rsidRPr="00F07182">
        <w:rPr>
          <w:rFonts w:ascii="Calibri" w:hAnsi="Calibri" w:cs="Calibri"/>
          <w:color w:val="auto"/>
          <w:sz w:val="24"/>
          <w:szCs w:val="24"/>
          <w:lang w:val="bg-BG"/>
        </w:rPr>
        <w:t>Част Сметна документация</w:t>
      </w:r>
    </w:p>
    <w:p w14:paraId="18604D83" w14:textId="77777777" w:rsidR="004D11C1" w:rsidRPr="00F07182" w:rsidRDefault="004D11C1" w:rsidP="009C70BD">
      <w:pPr>
        <w:spacing w:after="120" w:line="276" w:lineRule="auto"/>
        <w:ind w:firstLine="709"/>
        <w:jc w:val="both"/>
        <w:rPr>
          <w:rFonts w:ascii="Calibri" w:hAnsi="Calibri" w:cs="Calibri"/>
          <w:color w:val="auto"/>
          <w:sz w:val="24"/>
          <w:szCs w:val="24"/>
          <w:lang w:val="bg-BG"/>
        </w:rPr>
      </w:pPr>
    </w:p>
    <w:p w14:paraId="46D773AA" w14:textId="418A4766" w:rsidR="009C70BD" w:rsidRPr="00F07182" w:rsidRDefault="00F7577A" w:rsidP="009C70BD">
      <w:pPr>
        <w:spacing w:after="120" w:line="276" w:lineRule="auto"/>
        <w:ind w:firstLine="709"/>
        <w:jc w:val="both"/>
        <w:rPr>
          <w:rFonts w:ascii="Calibri" w:eastAsia="Batang" w:hAnsi="Calibri" w:cs="Calibri"/>
          <w:bCs/>
          <w:color w:val="auto"/>
          <w:sz w:val="24"/>
          <w:szCs w:val="24"/>
          <w:lang w:val="bg-BG"/>
        </w:rPr>
      </w:pPr>
      <w:r w:rsidRPr="00F07182">
        <w:rPr>
          <w:rFonts w:ascii="Calibri" w:hAnsi="Calibri" w:cs="Calibri"/>
          <w:color w:val="auto"/>
          <w:sz w:val="24"/>
          <w:szCs w:val="24"/>
          <w:lang w:val="bg-BG"/>
        </w:rPr>
        <w:lastRenderedPageBreak/>
        <w:t xml:space="preserve">Техническият проект </w:t>
      </w:r>
      <w:r w:rsidRPr="00F07182">
        <w:rPr>
          <w:rFonts w:ascii="Calibri" w:eastAsia="Batang" w:hAnsi="Calibri" w:cs="Calibri"/>
          <w:bCs/>
          <w:color w:val="auto"/>
          <w:sz w:val="24"/>
          <w:szCs w:val="24"/>
          <w:lang w:val="bg-BG"/>
        </w:rPr>
        <w:t>трябва да е в съответствие с изискванията на</w:t>
      </w:r>
      <w:r w:rsidR="009C70BD" w:rsidRPr="00F07182">
        <w:rPr>
          <w:rFonts w:ascii="Calibri" w:eastAsia="Batang" w:hAnsi="Calibri" w:cs="Calibri"/>
          <w:bCs/>
          <w:color w:val="auto"/>
          <w:sz w:val="24"/>
          <w:szCs w:val="24"/>
          <w:lang w:val="bg-BG"/>
        </w:rPr>
        <w:t>:</w:t>
      </w:r>
    </w:p>
    <w:p w14:paraId="48946BBE" w14:textId="77777777" w:rsidR="009C70BD" w:rsidRPr="00F07182" w:rsidRDefault="009C70BD" w:rsidP="009C70BD">
      <w:pPr>
        <w:spacing w:after="120" w:line="276" w:lineRule="auto"/>
        <w:ind w:firstLine="709"/>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а) Закон за устройство на територията и подзаконовите нормативни актове по неговото прилагане;</w:t>
      </w:r>
    </w:p>
    <w:p w14:paraId="00F63563" w14:textId="77777777" w:rsidR="009C70BD" w:rsidRPr="00F07182" w:rsidRDefault="009C70BD" w:rsidP="009C70BD">
      <w:pPr>
        <w:spacing w:after="120" w:line="276" w:lineRule="auto"/>
        <w:ind w:firstLine="709"/>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б) Нормативната уредба, свързана с проектирането, изграждането и експлоатацията на сградно строителство и преди всичко сгради от образователната инфраструктура, за обществено ползване и обитаване, в което число, но не само:</w:t>
      </w:r>
    </w:p>
    <w:p w14:paraId="006AD6E2" w14:textId="14B51C2C"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Наредба № 4/2001 г. на МРРБ за обхвата и съдържанието на инвестиционните проекти;</w:t>
      </w:r>
    </w:p>
    <w:p w14:paraId="1DC24D42" w14:textId="49F5A644"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Наредба № РД-02-20-3/21.12.2015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w:t>
      </w:r>
    </w:p>
    <w:p w14:paraId="421AA1F2" w14:textId="43CA6232"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 xml:space="preserve">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 </w:t>
      </w:r>
    </w:p>
    <w:p w14:paraId="12C39E9D" w14:textId="2BC6A356"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Наредба № РД-02-20-2 от 26 януари 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p>
    <w:p w14:paraId="75A8B929" w14:textId="79D72484"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Наредба № РД-02-20-19/29.11.2011 г. на МРРБ за проектиране на строителните конструкции на строежите чрез прилагане на европейската система за проектиране на строителни конструкции;</w:t>
      </w:r>
    </w:p>
    <w:p w14:paraId="64D448B6" w14:textId="119D8E19"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Наредба № РД-02-20-1 от 5 февруари 2015 г. за условията и реда за влагане на строителни продукти в строежите на Република България; ДВ, бр. 14 от 2015 г.</w:t>
      </w:r>
    </w:p>
    <w:p w14:paraId="3EF660D5" w14:textId="446D1D24"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Наредба № Iз-1971/29.10.2009 г., изм. и доп. ДВ, бр. 89/28.10.2014 г. за строително - техническите правила и норми за осигуряване на безопасност при пожар, на МВР и МРРБ;</w:t>
      </w:r>
    </w:p>
    <w:p w14:paraId="0CEDA8BE" w14:textId="142CF1FA" w:rsidR="009C70BD" w:rsidRPr="00F07182" w:rsidRDefault="009C70BD">
      <w:pPr>
        <w:pStyle w:val="ListParagraph"/>
        <w:numPr>
          <w:ilvl w:val="0"/>
          <w:numId w:val="23"/>
        </w:numPr>
        <w:spacing w:after="120" w:line="276" w:lineRule="auto"/>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Наредба № 8121з-647/01.10.2014 г., за правилата и нормите за пожарна безопасност при експлоатация на обектите;</w:t>
      </w:r>
    </w:p>
    <w:p w14:paraId="146F40F1" w14:textId="77777777" w:rsidR="009C70BD" w:rsidRPr="00F07182" w:rsidRDefault="009C70BD" w:rsidP="009C70BD">
      <w:pPr>
        <w:spacing w:after="120" w:line="276" w:lineRule="auto"/>
        <w:ind w:firstLine="709"/>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в) Българските и Европейски норми и стандарти, свързани с проектирането, изграждането и експлоатацията на сгради на образователната инфраструктура;</w:t>
      </w:r>
    </w:p>
    <w:p w14:paraId="237AFC61" w14:textId="0B1B0EB5" w:rsidR="009C70BD" w:rsidRPr="00F07182" w:rsidRDefault="009C70BD" w:rsidP="009C70BD">
      <w:pPr>
        <w:spacing w:after="120" w:line="276" w:lineRule="auto"/>
        <w:ind w:firstLine="709"/>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В случай, че настъпи промяна в някой от нормативните актове към момента на предаване на техническия проект, последният следва да се съобрази с нея.</w:t>
      </w:r>
    </w:p>
    <w:p w14:paraId="025D3812" w14:textId="77777777" w:rsidR="004D11C1" w:rsidRPr="00F07182" w:rsidRDefault="00F7577A" w:rsidP="004D11C1">
      <w:pPr>
        <w:spacing w:after="120" w:line="276" w:lineRule="auto"/>
        <w:ind w:firstLine="709"/>
        <w:jc w:val="both"/>
        <w:rPr>
          <w:rFonts w:ascii="Calibri" w:eastAsia="Batang" w:hAnsi="Calibri" w:cs="Calibri"/>
          <w:bCs/>
          <w:color w:val="auto"/>
          <w:sz w:val="24"/>
          <w:szCs w:val="24"/>
          <w:lang w:val="bg-BG"/>
        </w:rPr>
      </w:pPr>
      <w:r w:rsidRPr="00F07182">
        <w:rPr>
          <w:rFonts w:ascii="Calibri" w:eastAsia="Batang" w:hAnsi="Calibri" w:cs="Calibri"/>
          <w:bCs/>
          <w:color w:val="auto"/>
          <w:sz w:val="24"/>
          <w:szCs w:val="24"/>
          <w:lang w:val="bg-BG"/>
        </w:rPr>
        <w:t xml:space="preserve">Изпълнителят </w:t>
      </w:r>
      <w:r w:rsidR="004D11C1" w:rsidRPr="00F07182">
        <w:rPr>
          <w:rFonts w:ascii="Calibri" w:eastAsia="Batang" w:hAnsi="Calibri" w:cs="Calibri"/>
          <w:bCs/>
          <w:color w:val="auto"/>
          <w:sz w:val="24"/>
          <w:szCs w:val="24"/>
          <w:lang w:val="bg-BG"/>
        </w:rPr>
        <w:t xml:space="preserve">трябва да </w:t>
      </w:r>
      <w:r w:rsidRPr="00F07182">
        <w:rPr>
          <w:rFonts w:ascii="Calibri" w:eastAsia="Batang" w:hAnsi="Calibri" w:cs="Calibri"/>
          <w:bCs/>
          <w:color w:val="auto"/>
          <w:sz w:val="24"/>
          <w:szCs w:val="24"/>
          <w:lang w:val="bg-BG"/>
        </w:rPr>
        <w:t xml:space="preserve">се съобрази с изискванията на Възложителя, описани в Техническо задание за проектиране, както и техническите правила и норми за проектиране, стандарти, технически указания, приложимата нормативна уредба по проектните части и др., на които следва да отговаря проектната документация. </w:t>
      </w:r>
    </w:p>
    <w:p w14:paraId="68A0D403" w14:textId="0C1F0836" w:rsidR="006B3374" w:rsidRDefault="00593323" w:rsidP="004D11C1">
      <w:pPr>
        <w:spacing w:after="120" w:line="276" w:lineRule="auto"/>
        <w:ind w:firstLine="709"/>
        <w:jc w:val="both"/>
        <w:rPr>
          <w:rFonts w:ascii="Calibri" w:hAnsi="Calibri" w:cs="Calibri"/>
          <w:color w:val="auto"/>
          <w:sz w:val="24"/>
          <w:szCs w:val="24"/>
          <w:lang w:val="bg-BG"/>
        </w:rPr>
      </w:pPr>
      <w:r w:rsidRPr="00F07182">
        <w:rPr>
          <w:rFonts w:ascii="Calibri" w:hAnsi="Calibri" w:cs="Calibri"/>
          <w:color w:val="auto"/>
          <w:sz w:val="24"/>
          <w:szCs w:val="24"/>
          <w:lang w:val="bg-BG"/>
        </w:rPr>
        <w:t>Изпълнението на тази дейност ще се осъществи въз основа на утвърден</w:t>
      </w:r>
      <w:r w:rsidR="006B3374">
        <w:rPr>
          <w:rFonts w:ascii="Calibri" w:hAnsi="Calibri" w:cs="Calibri"/>
          <w:color w:val="auto"/>
          <w:sz w:val="24"/>
          <w:szCs w:val="24"/>
          <w:lang w:val="bg-BG"/>
        </w:rPr>
        <w:t>о</w:t>
      </w:r>
      <w:r w:rsidRPr="00F07182">
        <w:rPr>
          <w:rFonts w:ascii="Calibri" w:hAnsi="Calibri" w:cs="Calibri"/>
          <w:color w:val="auto"/>
          <w:sz w:val="24"/>
          <w:szCs w:val="24"/>
          <w:lang w:val="bg-BG"/>
        </w:rPr>
        <w:t xml:space="preserve"> Техническо задание за проектиране</w:t>
      </w:r>
      <w:r w:rsidR="006B3374">
        <w:rPr>
          <w:rFonts w:ascii="Calibri" w:hAnsi="Calibri" w:cs="Calibri"/>
          <w:color w:val="auto"/>
          <w:sz w:val="24"/>
          <w:szCs w:val="24"/>
          <w:lang w:val="bg-BG"/>
        </w:rPr>
        <w:t xml:space="preserve">, чиято цел е да изясни на </w:t>
      </w:r>
      <w:proofErr w:type="spellStart"/>
      <w:r w:rsidR="006B3374">
        <w:rPr>
          <w:rFonts w:ascii="Calibri" w:hAnsi="Calibri" w:cs="Calibri"/>
          <w:color w:val="auto"/>
          <w:sz w:val="24"/>
          <w:szCs w:val="24"/>
          <w:lang w:val="bg-BG"/>
        </w:rPr>
        <w:t>проектанския</w:t>
      </w:r>
      <w:proofErr w:type="spellEnd"/>
      <w:r w:rsidR="006B3374">
        <w:rPr>
          <w:rFonts w:ascii="Calibri" w:hAnsi="Calibri" w:cs="Calibri"/>
          <w:color w:val="auto"/>
          <w:sz w:val="24"/>
          <w:szCs w:val="24"/>
          <w:lang w:val="bg-BG"/>
        </w:rPr>
        <w:t xml:space="preserve"> екип </w:t>
      </w:r>
      <w:r w:rsidR="00FC4803" w:rsidRPr="00FC4803">
        <w:rPr>
          <w:rFonts w:ascii="Calibri" w:hAnsi="Calibri" w:cs="Calibri"/>
          <w:color w:val="auto"/>
          <w:sz w:val="24"/>
          <w:szCs w:val="24"/>
          <w:lang w:val="bg-BG"/>
        </w:rPr>
        <w:t>технически</w:t>
      </w:r>
      <w:r w:rsidR="00FC4803">
        <w:rPr>
          <w:rFonts w:ascii="Calibri" w:hAnsi="Calibri" w:cs="Calibri"/>
          <w:color w:val="auto"/>
          <w:sz w:val="24"/>
          <w:szCs w:val="24"/>
          <w:lang w:val="bg-BG"/>
        </w:rPr>
        <w:t>те</w:t>
      </w:r>
      <w:r w:rsidR="00FC4803" w:rsidRPr="00FC4803">
        <w:rPr>
          <w:rFonts w:ascii="Calibri" w:hAnsi="Calibri" w:cs="Calibri"/>
          <w:color w:val="auto"/>
          <w:sz w:val="24"/>
          <w:szCs w:val="24"/>
          <w:lang w:val="bg-BG"/>
        </w:rPr>
        <w:t>, икономически, технологични</w:t>
      </w:r>
      <w:r w:rsidR="00FC4803">
        <w:rPr>
          <w:rFonts w:ascii="Calibri" w:hAnsi="Calibri" w:cs="Calibri"/>
          <w:color w:val="auto"/>
          <w:sz w:val="24"/>
          <w:szCs w:val="24"/>
          <w:lang w:val="bg-BG"/>
        </w:rPr>
        <w:t>те и</w:t>
      </w:r>
      <w:r w:rsidR="00FC4803" w:rsidRPr="00FC4803">
        <w:rPr>
          <w:rFonts w:ascii="Calibri" w:hAnsi="Calibri" w:cs="Calibri"/>
          <w:color w:val="auto"/>
          <w:sz w:val="24"/>
          <w:szCs w:val="24"/>
          <w:lang w:val="bg-BG"/>
        </w:rPr>
        <w:t xml:space="preserve"> функционални </w:t>
      </w:r>
      <w:r w:rsidR="006B3374">
        <w:rPr>
          <w:rFonts w:ascii="Calibri" w:hAnsi="Calibri" w:cs="Calibri"/>
          <w:color w:val="auto"/>
          <w:sz w:val="24"/>
          <w:szCs w:val="24"/>
          <w:lang w:val="bg-BG"/>
        </w:rPr>
        <w:t xml:space="preserve">изисквания на </w:t>
      </w:r>
      <w:r w:rsidR="006B3374">
        <w:rPr>
          <w:rFonts w:ascii="Calibri" w:hAnsi="Calibri" w:cs="Calibri"/>
          <w:color w:val="auto"/>
          <w:sz w:val="24"/>
          <w:szCs w:val="24"/>
          <w:lang w:val="bg-BG"/>
        </w:rPr>
        <w:lastRenderedPageBreak/>
        <w:t xml:space="preserve">Възложителя, включително </w:t>
      </w:r>
      <w:r w:rsidR="00FC4803">
        <w:rPr>
          <w:rFonts w:ascii="Calibri" w:hAnsi="Calibri" w:cs="Calibri"/>
          <w:color w:val="auto"/>
          <w:sz w:val="24"/>
          <w:szCs w:val="24"/>
          <w:lang w:val="bg-BG"/>
        </w:rPr>
        <w:t xml:space="preserve">учебните и педагогически нужди, които трябва да се решат с изпълнението на обществената поръчка. Техническото задание за проектиране е съгласувано от Възложителя с ръководството на образователната инфраструктура, обект на настоящата поръчка. </w:t>
      </w:r>
    </w:p>
    <w:p w14:paraId="1BFAB42F" w14:textId="6EC14A31" w:rsidR="008F3C2C" w:rsidRDefault="00593323" w:rsidP="008F3C2C">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Между отделните части на проектите следва да има съответствие и съгласуваност</w:t>
      </w:r>
      <w:r w:rsidR="008F3C2C" w:rsidRPr="00F07182">
        <w:rPr>
          <w:rFonts w:ascii="Calibri" w:hAnsi="Calibri" w:cs="Calibri"/>
          <w:color w:val="auto"/>
          <w:sz w:val="24"/>
          <w:szCs w:val="24"/>
          <w:lang w:val="bg-BG"/>
        </w:rPr>
        <w:t>, пълнота и структурно съответствие на инженерните изчисления и други специфични изисквания съобразно предназначението на обекта.</w:t>
      </w:r>
      <w:r w:rsidR="00156123">
        <w:rPr>
          <w:rFonts w:ascii="Calibri" w:hAnsi="Calibri" w:cs="Calibri"/>
          <w:color w:val="auto"/>
          <w:sz w:val="24"/>
          <w:szCs w:val="24"/>
          <w:lang w:val="bg-BG"/>
        </w:rPr>
        <w:t xml:space="preserve"> </w:t>
      </w:r>
    </w:p>
    <w:p w14:paraId="1AC6BE89" w14:textId="73113F96" w:rsidR="00156123" w:rsidRDefault="00156123" w:rsidP="008F3C2C">
      <w:pPr>
        <w:spacing w:line="276" w:lineRule="auto"/>
        <w:ind w:firstLine="567"/>
        <w:jc w:val="both"/>
        <w:rPr>
          <w:rFonts w:ascii="Calibri" w:hAnsi="Calibri" w:cs="Calibri"/>
          <w:color w:val="auto"/>
          <w:sz w:val="24"/>
          <w:szCs w:val="24"/>
          <w:lang w:val="bg-BG"/>
        </w:rPr>
      </w:pPr>
      <w:r>
        <w:rPr>
          <w:rFonts w:ascii="Calibri" w:hAnsi="Calibri" w:cs="Calibri"/>
          <w:color w:val="auto"/>
          <w:sz w:val="24"/>
          <w:szCs w:val="24"/>
          <w:lang w:val="bg-BG"/>
        </w:rPr>
        <w:t>Преди съгласуване на проектите по реда на относимото законодателство, и</w:t>
      </w:r>
      <w:r w:rsidRPr="00156123">
        <w:rPr>
          <w:rFonts w:ascii="Calibri" w:hAnsi="Calibri" w:cs="Calibri"/>
          <w:color w:val="auto"/>
          <w:sz w:val="24"/>
          <w:szCs w:val="24"/>
          <w:lang w:val="bg-BG"/>
        </w:rPr>
        <w:t>зпълнителят трябва да предвиди</w:t>
      </w:r>
      <w:r>
        <w:rPr>
          <w:rFonts w:ascii="Calibri" w:hAnsi="Calibri" w:cs="Calibri"/>
          <w:color w:val="auto"/>
          <w:sz w:val="24"/>
          <w:szCs w:val="24"/>
          <w:lang w:val="bg-BG"/>
        </w:rPr>
        <w:t xml:space="preserve"> </w:t>
      </w:r>
      <w:proofErr w:type="spellStart"/>
      <w:r>
        <w:rPr>
          <w:rFonts w:ascii="Calibri" w:hAnsi="Calibri" w:cs="Calibri"/>
          <w:color w:val="auto"/>
          <w:sz w:val="24"/>
          <w:szCs w:val="24"/>
          <w:lang w:val="bg-BG"/>
        </w:rPr>
        <w:t>достатъченно</w:t>
      </w:r>
      <w:proofErr w:type="spellEnd"/>
      <w:r>
        <w:rPr>
          <w:rFonts w:ascii="Calibri" w:hAnsi="Calibri" w:cs="Calibri"/>
          <w:color w:val="auto"/>
          <w:sz w:val="24"/>
          <w:szCs w:val="24"/>
          <w:lang w:val="bg-BG"/>
        </w:rPr>
        <w:t xml:space="preserve"> време за </w:t>
      </w:r>
      <w:r w:rsidRPr="00156123">
        <w:rPr>
          <w:rFonts w:ascii="Calibri" w:hAnsi="Calibri" w:cs="Calibri"/>
          <w:color w:val="auto"/>
          <w:sz w:val="24"/>
          <w:szCs w:val="24"/>
          <w:lang w:val="bg-BG"/>
        </w:rPr>
        <w:t>ефективно консултиране на инвестиционния проект с ръководството на образователната инфраструктура, педагогическия състав и, ако е приложимо, учениците, които се обучават в момента. Методът на консултация трябва да е съобразен с адресата. Планът и графикът за консултациите трябва да се съгласува с Възложителя.</w:t>
      </w:r>
    </w:p>
    <w:p w14:paraId="05DDF7C9" w14:textId="4292F4D1" w:rsidR="008F3C2C" w:rsidRDefault="008F3C2C" w:rsidP="008F3C2C">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Проектите подлежат на съгласуване с експлоатационните дружества и контролни органи, съгласуването на проектите е ангажимент и за сметка на Възложителя. Пълният обем и съдържание на проектите е отговорност на Изпълнителя. </w:t>
      </w:r>
    </w:p>
    <w:p w14:paraId="701F5C4C" w14:textId="77777777" w:rsidR="004D11C1" w:rsidRPr="00F07182" w:rsidRDefault="00593323"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shd w:val="clear" w:color="auto" w:fill="FFFFFF" w:themeFill="background1"/>
          <w:lang w:val="bg-BG"/>
        </w:rPr>
        <w:t>Към всяка от проектните части следва да бъде изготвена подробна количествено-стойност</w:t>
      </w:r>
      <w:r w:rsidRPr="00F07182">
        <w:rPr>
          <w:rFonts w:ascii="Calibri" w:hAnsi="Calibri" w:cs="Calibri"/>
          <w:color w:val="auto"/>
          <w:sz w:val="24"/>
          <w:szCs w:val="24"/>
          <w:lang w:val="bg-BG"/>
        </w:rPr>
        <w:t>на сметка, съответстваща на техническия проект и подписана от проектанта. Към сметката се прилагат анализи за ценообразуване на видовете СМР.</w:t>
      </w:r>
    </w:p>
    <w:p w14:paraId="61235FE6" w14:textId="77777777" w:rsidR="004D11C1" w:rsidRPr="00F07182" w:rsidRDefault="004D11C1" w:rsidP="001F6CA4">
      <w:pPr>
        <w:spacing w:line="276" w:lineRule="auto"/>
        <w:ind w:firstLine="567"/>
        <w:jc w:val="both"/>
        <w:rPr>
          <w:rFonts w:ascii="Calibri" w:hAnsi="Calibri" w:cs="Calibri"/>
          <w:color w:val="auto"/>
          <w:sz w:val="24"/>
          <w:szCs w:val="24"/>
          <w:lang w:val="bg-BG"/>
        </w:rPr>
      </w:pPr>
    </w:p>
    <w:p w14:paraId="3D67F104" w14:textId="2522EF5F" w:rsidR="00593323" w:rsidRPr="00F07182" w:rsidRDefault="00593323"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Никъде в чертежи, спецификации, обяснителни записки, КС и КСС и др. да не съществуват марки и модели на материали и изделията.</w:t>
      </w:r>
    </w:p>
    <w:p w14:paraId="4845C9CE" w14:textId="77777777" w:rsidR="004D11C1" w:rsidRPr="00F07182" w:rsidRDefault="004D11C1" w:rsidP="001F6CA4">
      <w:pPr>
        <w:spacing w:line="276" w:lineRule="auto"/>
        <w:ind w:firstLine="567"/>
        <w:jc w:val="both"/>
        <w:rPr>
          <w:rFonts w:ascii="Calibri" w:hAnsi="Calibri" w:cs="Calibri"/>
          <w:color w:val="auto"/>
          <w:sz w:val="24"/>
          <w:szCs w:val="24"/>
          <w:lang w:val="bg-BG"/>
        </w:rPr>
      </w:pPr>
    </w:p>
    <w:p w14:paraId="042BF3F4" w14:textId="77777777" w:rsidR="00000DDF" w:rsidRPr="00156123" w:rsidRDefault="00593323" w:rsidP="004D11C1">
      <w:pPr>
        <w:shd w:val="clear" w:color="auto" w:fill="FFFFFF"/>
        <w:spacing w:line="276" w:lineRule="auto"/>
        <w:ind w:firstLine="567"/>
        <w:jc w:val="both"/>
        <w:rPr>
          <w:rFonts w:ascii="Calibri" w:eastAsia="Batang" w:hAnsi="Calibri" w:cs="Calibri"/>
          <w:bCs/>
          <w:color w:val="auto"/>
          <w:sz w:val="24"/>
          <w:szCs w:val="24"/>
          <w:u w:val="single"/>
          <w:lang w:val="bg-BG"/>
        </w:rPr>
      </w:pPr>
      <w:r w:rsidRPr="00156123">
        <w:rPr>
          <w:rFonts w:ascii="Calibri" w:hAnsi="Calibri" w:cs="Calibri"/>
          <w:bCs/>
          <w:color w:val="auto"/>
          <w:sz w:val="24"/>
          <w:szCs w:val="24"/>
          <w:u w:val="single"/>
          <w:lang w:val="bg-BG"/>
        </w:rPr>
        <w:t xml:space="preserve">Техническият проект се предава в 5 (пет) оригинални екземпляра на хартиен носител и </w:t>
      </w:r>
      <w:r w:rsidR="00C209BC" w:rsidRPr="00156123">
        <w:rPr>
          <w:rFonts w:ascii="Calibri" w:hAnsi="Calibri" w:cs="Calibri"/>
          <w:bCs/>
          <w:color w:val="auto"/>
          <w:sz w:val="24"/>
          <w:szCs w:val="24"/>
          <w:u w:val="single"/>
          <w:lang w:val="bg-BG"/>
        </w:rPr>
        <w:t>2</w:t>
      </w:r>
      <w:r w:rsidRPr="00156123">
        <w:rPr>
          <w:rFonts w:ascii="Calibri" w:hAnsi="Calibri" w:cs="Calibri"/>
          <w:bCs/>
          <w:color w:val="auto"/>
          <w:sz w:val="24"/>
          <w:szCs w:val="24"/>
          <w:u w:val="single"/>
          <w:lang w:val="bg-BG"/>
        </w:rPr>
        <w:t xml:space="preserve"> (</w:t>
      </w:r>
      <w:r w:rsidR="00C209BC" w:rsidRPr="00156123">
        <w:rPr>
          <w:rFonts w:ascii="Calibri" w:hAnsi="Calibri" w:cs="Calibri"/>
          <w:bCs/>
          <w:color w:val="auto"/>
          <w:sz w:val="24"/>
          <w:szCs w:val="24"/>
          <w:u w:val="single"/>
          <w:lang w:val="bg-BG"/>
        </w:rPr>
        <w:t>две</w:t>
      </w:r>
      <w:r w:rsidRPr="00156123">
        <w:rPr>
          <w:rFonts w:ascii="Calibri" w:hAnsi="Calibri" w:cs="Calibri"/>
          <w:bCs/>
          <w:color w:val="auto"/>
          <w:sz w:val="24"/>
          <w:szCs w:val="24"/>
          <w:u w:val="single"/>
          <w:lang w:val="bg-BG"/>
        </w:rPr>
        <w:t>) копи</w:t>
      </w:r>
      <w:r w:rsidR="00C209BC" w:rsidRPr="00156123">
        <w:rPr>
          <w:rFonts w:ascii="Calibri" w:hAnsi="Calibri" w:cs="Calibri"/>
          <w:bCs/>
          <w:color w:val="auto"/>
          <w:sz w:val="24"/>
          <w:szCs w:val="24"/>
          <w:u w:val="single"/>
          <w:lang w:val="bg-BG"/>
        </w:rPr>
        <w:t>я</w:t>
      </w:r>
      <w:r w:rsidRPr="00156123">
        <w:rPr>
          <w:rFonts w:ascii="Calibri" w:hAnsi="Calibri" w:cs="Calibri"/>
          <w:bCs/>
          <w:color w:val="auto"/>
          <w:sz w:val="24"/>
          <w:szCs w:val="24"/>
          <w:u w:val="single"/>
          <w:lang w:val="bg-BG"/>
        </w:rPr>
        <w:t xml:space="preserve"> на електронен носител в пълен обем и съдържание, в </w:t>
      </w:r>
      <w:proofErr w:type="spellStart"/>
      <w:r w:rsidRPr="00156123">
        <w:rPr>
          <w:rFonts w:ascii="Calibri" w:eastAsia="Batang" w:hAnsi="Calibri" w:cs="Calibri"/>
          <w:bCs/>
          <w:color w:val="auto"/>
          <w:sz w:val="24"/>
          <w:szCs w:val="24"/>
          <w:u w:val="single"/>
          <w:lang w:val="bg-BG"/>
        </w:rPr>
        <w:t>pdf</w:t>
      </w:r>
      <w:proofErr w:type="spellEnd"/>
      <w:r w:rsidRPr="00156123">
        <w:rPr>
          <w:rFonts w:ascii="Calibri" w:eastAsia="Batang" w:hAnsi="Calibri" w:cs="Calibri"/>
          <w:bCs/>
          <w:color w:val="auto"/>
          <w:sz w:val="24"/>
          <w:szCs w:val="24"/>
          <w:u w:val="single"/>
          <w:lang w:val="bg-BG"/>
        </w:rPr>
        <w:t xml:space="preserve"> и </w:t>
      </w:r>
      <w:proofErr w:type="spellStart"/>
      <w:r w:rsidRPr="00156123">
        <w:rPr>
          <w:rFonts w:ascii="Calibri" w:eastAsia="Batang" w:hAnsi="Calibri" w:cs="Calibri"/>
          <w:bCs/>
          <w:color w:val="auto"/>
          <w:sz w:val="24"/>
          <w:szCs w:val="24"/>
          <w:u w:val="single"/>
          <w:lang w:val="bg-BG"/>
        </w:rPr>
        <w:t>dwg</w:t>
      </w:r>
      <w:proofErr w:type="spellEnd"/>
      <w:r w:rsidRPr="00156123">
        <w:rPr>
          <w:rFonts w:ascii="Calibri" w:eastAsia="Batang" w:hAnsi="Calibri" w:cs="Calibri"/>
          <w:bCs/>
          <w:color w:val="auto"/>
          <w:sz w:val="24"/>
          <w:szCs w:val="24"/>
          <w:u w:val="single"/>
          <w:lang w:val="bg-BG"/>
        </w:rPr>
        <w:t xml:space="preserve"> (за чертежите), </w:t>
      </w:r>
      <w:proofErr w:type="spellStart"/>
      <w:r w:rsidRPr="00156123">
        <w:rPr>
          <w:rFonts w:ascii="Calibri" w:eastAsia="Batang" w:hAnsi="Calibri" w:cs="Calibri"/>
          <w:bCs/>
          <w:color w:val="auto"/>
          <w:sz w:val="24"/>
          <w:szCs w:val="24"/>
          <w:u w:val="single"/>
          <w:lang w:val="bg-BG"/>
        </w:rPr>
        <w:t>doc</w:t>
      </w:r>
      <w:proofErr w:type="spellEnd"/>
      <w:r w:rsidRPr="00156123">
        <w:rPr>
          <w:rFonts w:ascii="Calibri" w:eastAsia="Batang" w:hAnsi="Calibri" w:cs="Calibri"/>
          <w:bCs/>
          <w:color w:val="auto"/>
          <w:sz w:val="24"/>
          <w:szCs w:val="24"/>
          <w:u w:val="single"/>
          <w:lang w:val="bg-BG"/>
        </w:rPr>
        <w:t xml:space="preserve"> (за обяснителните записки и всички текстови файлове) и </w:t>
      </w:r>
      <w:proofErr w:type="spellStart"/>
      <w:r w:rsidRPr="00156123">
        <w:rPr>
          <w:rFonts w:ascii="Calibri" w:eastAsia="Batang" w:hAnsi="Calibri" w:cs="Calibri"/>
          <w:bCs/>
          <w:color w:val="auto"/>
          <w:sz w:val="24"/>
          <w:szCs w:val="24"/>
          <w:u w:val="single"/>
          <w:lang w:val="bg-BG"/>
        </w:rPr>
        <w:t>xls</w:t>
      </w:r>
      <w:proofErr w:type="spellEnd"/>
      <w:r w:rsidRPr="00156123">
        <w:rPr>
          <w:rFonts w:ascii="Calibri" w:eastAsia="Batang" w:hAnsi="Calibri" w:cs="Calibri"/>
          <w:bCs/>
          <w:color w:val="auto"/>
          <w:sz w:val="24"/>
          <w:szCs w:val="24"/>
          <w:u w:val="single"/>
          <w:lang w:val="bg-BG"/>
        </w:rPr>
        <w:t xml:space="preserve"> (за всички таблици и КСС)</w:t>
      </w:r>
      <w:r w:rsidRPr="00156123">
        <w:rPr>
          <w:rFonts w:ascii="Calibri" w:hAnsi="Calibri" w:cs="Calibri"/>
          <w:bCs/>
          <w:color w:val="auto"/>
          <w:sz w:val="24"/>
          <w:szCs w:val="24"/>
          <w:u w:val="single"/>
          <w:lang w:val="bg-BG"/>
        </w:rPr>
        <w:t xml:space="preserve"> </w:t>
      </w:r>
      <w:r w:rsidRPr="00156123">
        <w:rPr>
          <w:rFonts w:ascii="Calibri" w:eastAsia="Batang" w:hAnsi="Calibri" w:cs="Calibri"/>
          <w:bCs/>
          <w:color w:val="auto"/>
          <w:sz w:val="24"/>
          <w:szCs w:val="24"/>
          <w:u w:val="single"/>
          <w:lang w:val="bg-BG"/>
        </w:rPr>
        <w:t>или екв. формати.</w:t>
      </w:r>
      <w:r w:rsidR="004D11C1" w:rsidRPr="00156123">
        <w:rPr>
          <w:rFonts w:ascii="Calibri" w:eastAsia="Batang" w:hAnsi="Calibri" w:cs="Calibri"/>
          <w:bCs/>
          <w:color w:val="auto"/>
          <w:sz w:val="24"/>
          <w:szCs w:val="24"/>
          <w:u w:val="single"/>
          <w:lang w:val="bg-BG"/>
        </w:rPr>
        <w:t xml:space="preserve"> </w:t>
      </w:r>
    </w:p>
    <w:p w14:paraId="3017949C" w14:textId="46C16427" w:rsidR="00593323" w:rsidRPr="00156123" w:rsidRDefault="00593323" w:rsidP="004D11C1">
      <w:pPr>
        <w:shd w:val="clear" w:color="auto" w:fill="FFFFFF"/>
        <w:spacing w:line="276" w:lineRule="auto"/>
        <w:ind w:firstLine="567"/>
        <w:jc w:val="both"/>
        <w:rPr>
          <w:rFonts w:ascii="Calibri" w:eastAsia="Batang" w:hAnsi="Calibri" w:cs="Calibri"/>
          <w:bCs/>
          <w:color w:val="auto"/>
          <w:sz w:val="24"/>
          <w:szCs w:val="24"/>
          <w:lang w:val="bg-BG"/>
        </w:rPr>
      </w:pPr>
      <w:r w:rsidRPr="00156123">
        <w:rPr>
          <w:rFonts w:ascii="Calibri" w:eastAsia="Batang" w:hAnsi="Calibri" w:cs="Calibri"/>
          <w:bCs/>
          <w:color w:val="auto"/>
          <w:sz w:val="24"/>
          <w:szCs w:val="24"/>
          <w:lang w:val="bg-BG"/>
        </w:rPr>
        <w:t>!!! Съдържанието на електронния носител да съответства на хартиения.</w:t>
      </w:r>
    </w:p>
    <w:p w14:paraId="5577D9E1" w14:textId="77777777" w:rsidR="004D11C1" w:rsidRPr="00F07182" w:rsidRDefault="004D11C1" w:rsidP="001F6CA4">
      <w:pPr>
        <w:spacing w:line="276" w:lineRule="auto"/>
        <w:ind w:firstLine="567"/>
        <w:jc w:val="both"/>
        <w:rPr>
          <w:rFonts w:ascii="Calibri" w:hAnsi="Calibri" w:cs="Calibri"/>
          <w:color w:val="auto"/>
          <w:sz w:val="24"/>
          <w:szCs w:val="24"/>
          <w:lang w:val="bg-BG"/>
        </w:rPr>
      </w:pPr>
    </w:p>
    <w:p w14:paraId="13ACF393" w14:textId="12334F5A" w:rsidR="00593323" w:rsidRPr="00F07182" w:rsidRDefault="00593323"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Всички документи трябва да бъдат авторизирани със съответните подписи на съставителите, печати за пълна проектантска правоспособност и печат на изпълнителя.</w:t>
      </w:r>
    </w:p>
    <w:p w14:paraId="63661BFA" w14:textId="77777777" w:rsidR="004D11C1" w:rsidRPr="00F07182" w:rsidRDefault="004D11C1" w:rsidP="001F6CA4">
      <w:pPr>
        <w:spacing w:line="276" w:lineRule="auto"/>
        <w:ind w:firstLine="567"/>
        <w:jc w:val="both"/>
        <w:rPr>
          <w:rFonts w:ascii="Calibri" w:hAnsi="Calibri" w:cs="Calibri"/>
          <w:color w:val="auto"/>
          <w:sz w:val="24"/>
          <w:szCs w:val="24"/>
          <w:lang w:val="bg-BG"/>
        </w:rPr>
      </w:pPr>
    </w:p>
    <w:p w14:paraId="6D090C24" w14:textId="71EE70B1" w:rsidR="00593323" w:rsidRPr="00F07182" w:rsidRDefault="00593323"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Към проектните части следва да се приложат актуални копия за правоспособност и копие от застрахователна полица по чл.171 от ЗУТ. Всички копия следва да бъдат заверени „Вярно с оригинала“.</w:t>
      </w:r>
    </w:p>
    <w:p w14:paraId="16080CB2" w14:textId="77777777" w:rsidR="00F7577A" w:rsidRPr="009E78CC" w:rsidRDefault="00F7577A" w:rsidP="00305580">
      <w:pPr>
        <w:autoSpaceDE w:val="0"/>
        <w:autoSpaceDN w:val="0"/>
        <w:adjustRightInd w:val="0"/>
        <w:spacing w:line="276" w:lineRule="auto"/>
        <w:ind w:right="23"/>
        <w:jc w:val="both"/>
        <w:rPr>
          <w:rStyle w:val="BookTitle"/>
          <w:rFonts w:eastAsia="Cambria"/>
          <w:color w:val="1C6194" w:themeColor="accent2" w:themeShade="BF"/>
        </w:rPr>
      </w:pPr>
      <w:r w:rsidRPr="009E78CC">
        <w:rPr>
          <w:rStyle w:val="BookTitle"/>
          <w:rFonts w:eastAsia="Cambria"/>
          <w:color w:val="1C6194" w:themeColor="accent2" w:themeShade="BF"/>
        </w:rPr>
        <w:t xml:space="preserve">ДЕЙНОСТ II.  ИЗПЪЛНЕНИЕ НА СМР </w:t>
      </w:r>
    </w:p>
    <w:p w14:paraId="4DDBB3BF" w14:textId="77777777" w:rsidR="004B18BB" w:rsidRPr="00F07182" w:rsidRDefault="00F7577A" w:rsidP="00C259AB">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Изпълнението на СМР се извършва в съответствие с част трета „Строителство“ от ЗУТ и</w:t>
      </w:r>
      <w:r w:rsidR="00AA45CC"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rPr>
        <w:t xml:space="preserve">започва след влизане в сила на разрешението за строеж за обекта и след подписване на </w:t>
      </w:r>
      <w:r w:rsidR="00991970" w:rsidRPr="00F07182">
        <w:rPr>
          <w:rFonts w:ascii="Calibri" w:hAnsi="Calibri" w:cs="Calibri"/>
          <w:color w:val="auto"/>
          <w:sz w:val="24"/>
          <w:szCs w:val="24"/>
          <w:lang w:val="bg-BG"/>
        </w:rPr>
        <w:t>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w:t>
      </w:r>
      <w:r w:rsidRPr="00F07182">
        <w:rPr>
          <w:rFonts w:ascii="Calibri" w:hAnsi="Calibri" w:cs="Calibri"/>
          <w:color w:val="auto"/>
          <w:sz w:val="24"/>
          <w:szCs w:val="24"/>
          <w:lang w:val="bg-BG"/>
        </w:rPr>
        <w:t xml:space="preserve">. </w:t>
      </w:r>
    </w:p>
    <w:p w14:paraId="008B913D" w14:textId="77777777" w:rsidR="00F7577A" w:rsidRPr="00F07182" w:rsidRDefault="00F7577A"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lastRenderedPageBreak/>
        <w:t>Изпълнителят следва да извърши строително-монтаж</w:t>
      </w:r>
      <w:r w:rsidR="00991970" w:rsidRPr="00F07182">
        <w:rPr>
          <w:rFonts w:ascii="Calibri" w:hAnsi="Calibri" w:cs="Calibri"/>
          <w:color w:val="auto"/>
          <w:sz w:val="24"/>
          <w:szCs w:val="24"/>
          <w:lang w:val="bg-BG"/>
        </w:rPr>
        <w:t>ните работи съгласно изготвения проект</w:t>
      </w:r>
      <w:r w:rsidRPr="00F07182">
        <w:rPr>
          <w:rFonts w:ascii="Calibri" w:hAnsi="Calibri" w:cs="Calibri"/>
          <w:color w:val="auto"/>
          <w:sz w:val="24"/>
          <w:szCs w:val="24"/>
          <w:lang w:val="bg-BG"/>
        </w:rPr>
        <w:t xml:space="preserve"> и изискванията на Възложителя (Техническа спецификация/Техническо задание за проектиране), както и въз основа на издаденото разрешение за строеж и заповедите, дадени писмено в Заповедната книга на строежа.</w:t>
      </w:r>
    </w:p>
    <w:p w14:paraId="054F8564" w14:textId="65308C46" w:rsidR="00F7577A" w:rsidRPr="00F07182" w:rsidRDefault="00F7577A"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Техническото изпълнение на отделните видове работи трябва да е в съответствие с  изискванията на българската нормативна уредба, техническите спецификации на вложените в</w:t>
      </w:r>
      <w:r w:rsidR="00AA45CC"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rPr>
        <w:t>строежа строителни продукти, материали и оборудване, и добрите строителни практики в България и в Европа.</w:t>
      </w:r>
    </w:p>
    <w:p w14:paraId="12824E9F" w14:textId="1BDBE02A" w:rsidR="008C17AF" w:rsidRPr="00F07182" w:rsidRDefault="008C17AF"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Очакваният резултат от качествено изпълнените на строително-монтажни работи, в съответствие с изискванията на техническия проект са: ….. </w:t>
      </w:r>
      <w:r w:rsidR="009E78CC">
        <w:rPr>
          <w:rFonts w:ascii="Calibri" w:hAnsi="Calibri" w:cs="Calibri"/>
          <w:color w:val="auto"/>
          <w:sz w:val="24"/>
          <w:szCs w:val="24"/>
          <w:lang w:val="bg-BG"/>
        </w:rPr>
        <w:t>(</w:t>
      </w:r>
      <w:r w:rsidR="009E78CC" w:rsidRPr="009E78CC">
        <w:rPr>
          <w:rFonts w:ascii="Calibri" w:hAnsi="Calibri" w:cs="Calibri"/>
          <w:i/>
          <w:iCs/>
          <w:color w:val="auto"/>
          <w:sz w:val="24"/>
          <w:szCs w:val="24"/>
          <w:lang w:val="bg-BG"/>
        </w:rPr>
        <w:t>изброяват се техническите, функционални, педагогически изисквания, посочени в Техническото задание за проектиране;</w:t>
      </w:r>
      <w:r w:rsidR="009E78CC">
        <w:rPr>
          <w:rFonts w:ascii="Calibri" w:hAnsi="Calibri" w:cs="Calibri"/>
          <w:color w:val="auto"/>
          <w:sz w:val="24"/>
          <w:szCs w:val="24"/>
          <w:lang w:val="bg-BG"/>
        </w:rPr>
        <w:t xml:space="preserve"> </w:t>
      </w:r>
      <w:r w:rsidRPr="00F07182">
        <w:rPr>
          <w:rFonts w:ascii="Calibri" w:hAnsi="Calibri" w:cs="Calibri"/>
          <w:i/>
          <w:iCs/>
          <w:color w:val="auto"/>
          <w:sz w:val="24"/>
          <w:szCs w:val="24"/>
          <w:lang w:val="bg-BG"/>
        </w:rPr>
        <w:t>примерно:</w:t>
      </w:r>
      <w:r w:rsidR="00C259AB" w:rsidRPr="00F07182">
        <w:rPr>
          <w:rFonts w:ascii="Calibri" w:hAnsi="Calibri" w:cs="Calibri"/>
          <w:i/>
          <w:iCs/>
          <w:color w:val="auto"/>
          <w:sz w:val="24"/>
          <w:szCs w:val="24"/>
          <w:lang w:val="bg-BG"/>
        </w:rPr>
        <w:t xml:space="preserve"> </w:t>
      </w:r>
      <w:r w:rsidRPr="00F07182">
        <w:rPr>
          <w:rFonts w:ascii="Calibri" w:hAnsi="Calibri" w:cs="Calibri"/>
          <w:i/>
          <w:iCs/>
          <w:color w:val="auto"/>
          <w:sz w:val="24"/>
          <w:szCs w:val="24"/>
          <w:lang w:val="bg-BG"/>
        </w:rPr>
        <w:t>обновени съществуващи помещения;</w:t>
      </w:r>
      <w:r w:rsidR="00C259AB" w:rsidRPr="00F07182">
        <w:rPr>
          <w:rFonts w:ascii="Calibri" w:hAnsi="Calibri" w:cs="Calibri"/>
          <w:i/>
          <w:iCs/>
          <w:color w:val="auto"/>
          <w:sz w:val="24"/>
          <w:szCs w:val="24"/>
          <w:lang w:val="bg-BG"/>
        </w:rPr>
        <w:t xml:space="preserve"> </w:t>
      </w:r>
      <w:r w:rsidRPr="00F07182">
        <w:rPr>
          <w:rFonts w:ascii="Calibri" w:hAnsi="Calibri" w:cs="Calibri"/>
          <w:i/>
          <w:iCs/>
          <w:color w:val="auto"/>
          <w:sz w:val="24"/>
          <w:szCs w:val="24"/>
          <w:lang w:val="bg-BG"/>
        </w:rPr>
        <w:t>преустройство на мултифункционална зала за спорт и официални събития;</w:t>
      </w:r>
      <w:r w:rsidR="00C259AB" w:rsidRPr="00F07182">
        <w:rPr>
          <w:rFonts w:ascii="Calibri" w:hAnsi="Calibri" w:cs="Calibri"/>
          <w:i/>
          <w:iCs/>
          <w:color w:val="auto"/>
          <w:sz w:val="24"/>
          <w:szCs w:val="24"/>
          <w:lang w:val="bg-BG"/>
        </w:rPr>
        <w:t xml:space="preserve"> </w:t>
      </w:r>
      <w:r w:rsidRPr="00F07182">
        <w:rPr>
          <w:rFonts w:ascii="Calibri" w:hAnsi="Calibri" w:cs="Calibri"/>
          <w:i/>
          <w:iCs/>
          <w:color w:val="auto"/>
          <w:sz w:val="24"/>
          <w:szCs w:val="24"/>
          <w:lang w:val="bg-BG"/>
        </w:rPr>
        <w:t>осигурен достъп за трудно подвижни лица;</w:t>
      </w:r>
      <w:r w:rsidR="00C259AB" w:rsidRPr="00F07182">
        <w:rPr>
          <w:rFonts w:ascii="Calibri" w:hAnsi="Calibri" w:cs="Calibri"/>
          <w:i/>
          <w:iCs/>
          <w:color w:val="auto"/>
          <w:sz w:val="24"/>
          <w:szCs w:val="24"/>
          <w:lang w:val="bg-BG"/>
        </w:rPr>
        <w:t xml:space="preserve"> </w:t>
      </w:r>
      <w:r w:rsidRPr="00F07182">
        <w:rPr>
          <w:rFonts w:ascii="Calibri" w:hAnsi="Calibri" w:cs="Calibri"/>
          <w:i/>
          <w:iCs/>
          <w:color w:val="auto"/>
          <w:sz w:val="24"/>
          <w:szCs w:val="24"/>
          <w:lang w:val="bg-BG"/>
        </w:rPr>
        <w:t>изпълнени мерки за енергийна ефективност;</w:t>
      </w:r>
      <w:r w:rsidR="00C259AB" w:rsidRPr="00F07182">
        <w:rPr>
          <w:rFonts w:ascii="Calibri" w:hAnsi="Calibri" w:cs="Calibri"/>
          <w:i/>
          <w:iCs/>
          <w:color w:val="auto"/>
          <w:sz w:val="24"/>
          <w:szCs w:val="24"/>
          <w:lang w:val="bg-BG"/>
        </w:rPr>
        <w:t xml:space="preserve"> </w:t>
      </w:r>
      <w:r w:rsidRPr="00F07182">
        <w:rPr>
          <w:rFonts w:ascii="Calibri" w:hAnsi="Calibri" w:cs="Calibri"/>
          <w:i/>
          <w:iCs/>
          <w:color w:val="auto"/>
          <w:sz w:val="24"/>
          <w:szCs w:val="24"/>
          <w:lang w:val="bg-BG"/>
        </w:rPr>
        <w:t>подобрено качество на обучение, чрез създаване на по-добри условия в учебните помещения;   подобрени условия за работа на персонала на учебното заведение;</w:t>
      </w:r>
      <w:r w:rsidR="00C259AB" w:rsidRPr="00F07182">
        <w:rPr>
          <w:rFonts w:ascii="Calibri" w:hAnsi="Calibri" w:cs="Calibri"/>
          <w:i/>
          <w:iCs/>
          <w:color w:val="auto"/>
          <w:sz w:val="24"/>
          <w:szCs w:val="24"/>
          <w:lang w:val="bg-BG"/>
        </w:rPr>
        <w:t xml:space="preserve"> </w:t>
      </w:r>
      <w:r w:rsidRPr="00F07182">
        <w:rPr>
          <w:rFonts w:ascii="Calibri" w:hAnsi="Calibri" w:cs="Calibri"/>
          <w:i/>
          <w:iCs/>
          <w:color w:val="auto"/>
          <w:sz w:val="24"/>
          <w:szCs w:val="24"/>
          <w:lang w:val="bg-BG"/>
        </w:rPr>
        <w:t>осигурена възможност за социално включване на лица в неравностойно положение.</w:t>
      </w:r>
      <w:r w:rsidR="009E78CC">
        <w:rPr>
          <w:rFonts w:ascii="Calibri" w:hAnsi="Calibri" w:cs="Calibri"/>
          <w:i/>
          <w:iCs/>
          <w:color w:val="auto"/>
          <w:sz w:val="24"/>
          <w:szCs w:val="24"/>
          <w:lang w:val="bg-BG"/>
        </w:rPr>
        <w:t>)</w:t>
      </w:r>
    </w:p>
    <w:p w14:paraId="1D0A2C73" w14:textId="77777777" w:rsidR="00991970" w:rsidRPr="00F07182" w:rsidRDefault="00991970"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567"/>
        <w:jc w:val="both"/>
        <w:rPr>
          <w:rFonts w:ascii="Calibri" w:eastAsia="Cambria" w:hAnsi="Calibri" w:cs="Calibri"/>
          <w:color w:val="auto"/>
          <w:sz w:val="24"/>
          <w:szCs w:val="24"/>
          <w:lang w:val="bg-BG"/>
        </w:rPr>
      </w:pPr>
      <w:r w:rsidRPr="00F07182">
        <w:rPr>
          <w:rFonts w:ascii="Calibri" w:eastAsia="Cambria" w:hAnsi="Calibri" w:cs="Calibri"/>
          <w:color w:val="auto"/>
          <w:sz w:val="24"/>
          <w:szCs w:val="24"/>
          <w:lang w:val="bg-BG"/>
        </w:rPr>
        <w:t xml:space="preserve">Изпълнителят носи пълна отговорност за реализираните видове работи до изтичане на гаранционните срокове за изпълнени строителни и монтажни работи, съоръжения на строителния обект. </w:t>
      </w:r>
    </w:p>
    <w:p w14:paraId="095654E2" w14:textId="379ED69E" w:rsidR="00991970" w:rsidRPr="00F07182" w:rsidRDefault="00991970"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Cambria" w:hAnsi="Calibri" w:cs="Calibri"/>
          <w:color w:val="auto"/>
          <w:sz w:val="24"/>
          <w:szCs w:val="24"/>
          <w:lang w:val="bg-BG"/>
        </w:rPr>
      </w:pPr>
      <w:r w:rsidRPr="00F07182">
        <w:rPr>
          <w:rFonts w:ascii="Calibri" w:eastAsia="Cambria" w:hAnsi="Calibri" w:cs="Calibri"/>
          <w:color w:val="auto"/>
          <w:sz w:val="24"/>
          <w:szCs w:val="24"/>
          <w:lang w:val="bg-BG"/>
        </w:rPr>
        <w:t>Предвидените строително-монтажни работи се извършват съгласно изискванията на ЗУТ, подзаконовата нормативна уредба и одобрения проект, респективно следва да се изпълняват и да се поддържат в съответствие с изискванията на нормативните актове, настоящата Документация и техническата спецификация</w:t>
      </w:r>
      <w:r w:rsidR="00C259AB" w:rsidRPr="00F07182">
        <w:rPr>
          <w:rFonts w:ascii="Calibri" w:eastAsia="Cambria" w:hAnsi="Calibri" w:cs="Calibri"/>
          <w:color w:val="auto"/>
          <w:sz w:val="24"/>
          <w:szCs w:val="24"/>
          <w:lang w:val="bg-BG"/>
        </w:rPr>
        <w:t>/Техническо задание за проектиране</w:t>
      </w:r>
      <w:r w:rsidRPr="00F07182">
        <w:rPr>
          <w:rFonts w:ascii="Calibri" w:eastAsia="Cambria" w:hAnsi="Calibri" w:cs="Calibri"/>
          <w:color w:val="auto"/>
          <w:sz w:val="24"/>
          <w:szCs w:val="24"/>
          <w:lang w:val="bg-BG"/>
        </w:rPr>
        <w:t>. Строежите се изпълняват и поддържат в съответствие с основните изисквания към строежите, определени в Приложение І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(ОВ, L 88/5 от 4 април 2011 г.)</w:t>
      </w:r>
      <w:r w:rsidR="00C259AB" w:rsidRPr="00F07182">
        <w:rPr>
          <w:rFonts w:ascii="Calibri" w:eastAsia="Cambria" w:hAnsi="Calibri" w:cs="Calibri"/>
          <w:color w:val="auto"/>
          <w:sz w:val="24"/>
          <w:szCs w:val="24"/>
          <w:lang w:val="bg-BG"/>
        </w:rPr>
        <w:t>.</w:t>
      </w:r>
    </w:p>
    <w:p w14:paraId="56C9DB62" w14:textId="77777777" w:rsidR="00C259AB" w:rsidRPr="00F07182" w:rsidRDefault="00C259AB"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Cambria" w:hAnsi="Calibri" w:cs="Calibri"/>
          <w:color w:val="auto"/>
          <w:sz w:val="24"/>
          <w:szCs w:val="24"/>
          <w:lang w:val="bg-BG"/>
        </w:rPr>
      </w:pPr>
    </w:p>
    <w:p w14:paraId="217D2C5A" w14:textId="6C6AC30E" w:rsidR="00991970" w:rsidRPr="00F07182" w:rsidRDefault="00991970"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Cambria" w:hAnsi="Calibri" w:cs="Calibri"/>
          <w:color w:val="auto"/>
          <w:sz w:val="24"/>
          <w:szCs w:val="24"/>
          <w:lang w:val="bg-BG"/>
        </w:rPr>
      </w:pPr>
      <w:r w:rsidRPr="00F07182">
        <w:rPr>
          <w:rFonts w:ascii="Calibri" w:eastAsia="Cambria" w:hAnsi="Calibri" w:cs="Calibri"/>
          <w:color w:val="auto"/>
          <w:sz w:val="24"/>
          <w:szCs w:val="24"/>
          <w:lang w:val="bg-BG"/>
        </w:rPr>
        <w:t xml:space="preserve">В строежите се влагат само строителни продукти, които осигуряват изпълнението на основните изисквания към строежите по чл. 169, ал. 1 от ЗУТ и отговарят на изискванията, определени със Закона за техническите изисквания към продуктите, и с наредбата по чл. 9, ал. 2, т. 5 от същия закон. </w:t>
      </w:r>
    </w:p>
    <w:p w14:paraId="5A1B40ED" w14:textId="77777777" w:rsidR="00991970" w:rsidRPr="00F07182" w:rsidRDefault="00991970"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Cambria" w:hAnsi="Calibri" w:cs="Calibri"/>
          <w:color w:val="auto"/>
          <w:sz w:val="24"/>
          <w:szCs w:val="24"/>
          <w:lang w:val="bg-BG"/>
        </w:rPr>
      </w:pPr>
      <w:r w:rsidRPr="00F07182">
        <w:rPr>
          <w:rFonts w:ascii="Calibri" w:eastAsia="Cambria" w:hAnsi="Calibri" w:cs="Calibri"/>
          <w:color w:val="auto"/>
          <w:sz w:val="24"/>
          <w:szCs w:val="24"/>
          <w:lang w:val="bg-BG"/>
        </w:rPr>
        <w:t xml:space="preserve">Контролът на строителните продукти по чл. 169а, ал. 1 от ЗУТ се осъществява от консултанта при извършване на оценката на съответствието на инвестиционните проекти и при упражняване на строителен надзор. </w:t>
      </w:r>
    </w:p>
    <w:p w14:paraId="6296A1D5" w14:textId="77777777" w:rsidR="00991970" w:rsidRPr="00F07182" w:rsidRDefault="00991970"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Cambria" w:hAnsi="Calibri" w:cs="Calibri"/>
          <w:color w:val="auto"/>
          <w:sz w:val="24"/>
          <w:szCs w:val="24"/>
          <w:lang w:val="bg-BG"/>
        </w:rPr>
      </w:pPr>
      <w:r w:rsidRPr="00F07182">
        <w:rPr>
          <w:rFonts w:ascii="Calibri" w:eastAsia="Cambria" w:hAnsi="Calibri" w:cs="Calibri"/>
          <w:color w:val="auto"/>
          <w:sz w:val="24"/>
          <w:szCs w:val="24"/>
          <w:lang w:val="bg-BG"/>
        </w:rPr>
        <w:t xml:space="preserve">Административният контрол на строителните продукти по чл. 169а, ал. 1 от ЗУТ при проектирането и строителството се осъществява от органите по чл. 220 – 223 от ЗУТ. </w:t>
      </w:r>
    </w:p>
    <w:p w14:paraId="47CB4B22" w14:textId="77777777" w:rsidR="00991970" w:rsidRPr="00F07182" w:rsidRDefault="00991970"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Cambria" w:hAnsi="Calibri" w:cs="Calibri"/>
          <w:color w:val="auto"/>
          <w:sz w:val="24"/>
          <w:szCs w:val="24"/>
          <w:lang w:val="bg-BG"/>
        </w:rPr>
      </w:pPr>
      <w:r w:rsidRPr="00F07182">
        <w:rPr>
          <w:rFonts w:ascii="Calibri" w:eastAsia="Cambria" w:hAnsi="Calibri" w:cs="Calibri"/>
          <w:color w:val="auto"/>
          <w:sz w:val="24"/>
          <w:szCs w:val="24"/>
          <w:lang w:val="bg-BG"/>
        </w:rPr>
        <w:lastRenderedPageBreak/>
        <w:t>Строежът следва да се изпълнява в съответствие с изискванията на нормативните актове и съществените изисквания за хигиена, опазване на здравето и живота на хората и опазване на околната среда.</w:t>
      </w:r>
    </w:p>
    <w:p w14:paraId="5D0E40A0" w14:textId="77777777" w:rsidR="00991970" w:rsidRPr="00F07182" w:rsidRDefault="00991970" w:rsidP="001F6C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Cambria" w:hAnsi="Calibri" w:cs="Calibri"/>
          <w:color w:val="auto"/>
          <w:sz w:val="24"/>
          <w:szCs w:val="24"/>
          <w:lang w:val="bg-BG"/>
        </w:rPr>
      </w:pPr>
      <w:r w:rsidRPr="00F07182">
        <w:rPr>
          <w:rFonts w:ascii="Calibri" w:eastAsia="Cambria" w:hAnsi="Calibri" w:cs="Calibri"/>
          <w:color w:val="auto"/>
          <w:sz w:val="24"/>
          <w:szCs w:val="24"/>
          <w:lang w:val="bg-BG"/>
        </w:rPr>
        <w:t>Обстоятелствата, свързани със започване, изпълнение и приемане на СМР, и въвеждане на обекта в експлоатация ще се удостоверяват със съставяне и подписване от участниците на съответните актове и протоколи съобразно Наредба №3/31.07.2003 г. за съставяне на актове и протоколи по време на строителството.</w:t>
      </w:r>
    </w:p>
    <w:p w14:paraId="45828ED3" w14:textId="77777777" w:rsidR="002972C9" w:rsidRPr="00703CBC" w:rsidRDefault="002972C9" w:rsidP="00305580">
      <w:pPr>
        <w:autoSpaceDE w:val="0"/>
        <w:autoSpaceDN w:val="0"/>
        <w:adjustRightInd w:val="0"/>
        <w:spacing w:line="276" w:lineRule="auto"/>
        <w:ind w:right="23"/>
        <w:jc w:val="both"/>
        <w:rPr>
          <w:rStyle w:val="BookTitle"/>
          <w:rFonts w:eastAsia="Cambria"/>
          <w:color w:val="1C6194" w:themeColor="accent2" w:themeShade="BF"/>
        </w:rPr>
      </w:pPr>
      <w:r w:rsidRPr="00703CBC">
        <w:rPr>
          <w:rStyle w:val="BookTitle"/>
          <w:rFonts w:eastAsia="Cambria"/>
          <w:color w:val="1C6194" w:themeColor="accent2" w:themeShade="BF"/>
        </w:rPr>
        <w:t xml:space="preserve">ДЕЙНОСТ III. УПРАЖНЯВАНЕ НА АВТОРСКИ НАДЗОР ПРИ ИЗПЪЛНЕНИЕ НА СМР </w:t>
      </w:r>
    </w:p>
    <w:p w14:paraId="3CAE0354" w14:textId="69135F2A" w:rsidR="002972C9" w:rsidRPr="00F07182" w:rsidRDefault="002972C9" w:rsidP="001F6CA4">
      <w:pPr>
        <w:spacing w:line="276" w:lineRule="auto"/>
        <w:ind w:firstLine="567"/>
        <w:jc w:val="both"/>
        <w:rPr>
          <w:rFonts w:ascii="Calibri" w:hAnsi="Calibri" w:cs="Calibri"/>
          <w:color w:val="auto"/>
          <w:sz w:val="24"/>
          <w:szCs w:val="24"/>
          <w:lang w:val="bg-BG" w:eastAsia="fr-FR"/>
        </w:rPr>
      </w:pPr>
      <w:r w:rsidRPr="00F07182">
        <w:rPr>
          <w:rFonts w:ascii="Calibri" w:hAnsi="Calibri" w:cs="Calibri"/>
          <w:bCs/>
          <w:iCs/>
          <w:color w:val="auto"/>
          <w:sz w:val="24"/>
          <w:szCs w:val="24"/>
          <w:lang w:val="bg-BG" w:eastAsia="ar-SA"/>
        </w:rPr>
        <w:t>Упражняване на авторски надзор по време на строителството на обекта</w:t>
      </w:r>
      <w:r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eastAsia="fr-FR"/>
        </w:rPr>
        <w:t xml:space="preserve">ще бъде осъществяван от проектантските екипи, изготвили техническата документация по смисъла на Закона за устройство на територията (ЗУТ) или оправомощени от тях правоспособни лица, съгласно </w:t>
      </w:r>
      <w:r w:rsidR="00A52480" w:rsidRPr="00F07182">
        <w:rPr>
          <w:rFonts w:ascii="Calibri" w:hAnsi="Calibri" w:cs="Calibri"/>
          <w:color w:val="auto"/>
          <w:sz w:val="24"/>
          <w:szCs w:val="24"/>
          <w:lang w:val="bg-BG" w:eastAsia="fr-FR"/>
        </w:rPr>
        <w:t xml:space="preserve">Закона за камарите на архитектите и инженерите в инвестиционното проектиране (ЗКАИИП) </w:t>
      </w:r>
      <w:r w:rsidRPr="00F07182">
        <w:rPr>
          <w:rFonts w:ascii="Calibri" w:hAnsi="Calibri" w:cs="Calibri"/>
          <w:color w:val="auto"/>
          <w:sz w:val="24"/>
          <w:szCs w:val="24"/>
          <w:lang w:val="bg-BG" w:eastAsia="fr-FR"/>
        </w:rPr>
        <w:t>и Наредба № 4 от 21.05.2001 г. за обхвата и съдържанието на инвестиционните проекти.</w:t>
      </w:r>
    </w:p>
    <w:p w14:paraId="7AC27CB6" w14:textId="77777777" w:rsidR="002972C9" w:rsidRPr="00F07182" w:rsidRDefault="002972C9" w:rsidP="001F6CA4">
      <w:pPr>
        <w:spacing w:line="276" w:lineRule="auto"/>
        <w:ind w:firstLine="567"/>
        <w:jc w:val="both"/>
        <w:rPr>
          <w:rFonts w:ascii="Calibri" w:hAnsi="Calibri" w:cs="Calibri"/>
          <w:color w:val="auto"/>
          <w:sz w:val="24"/>
          <w:szCs w:val="24"/>
          <w:lang w:val="bg-BG" w:eastAsia="fr-FR"/>
        </w:rPr>
      </w:pPr>
      <w:r w:rsidRPr="00F07182">
        <w:rPr>
          <w:rFonts w:ascii="Calibri" w:hAnsi="Calibri" w:cs="Calibri"/>
          <w:color w:val="auto"/>
          <w:sz w:val="24"/>
          <w:szCs w:val="24"/>
          <w:lang w:val="bg-BG"/>
        </w:rPr>
        <w:t xml:space="preserve">Предвид разпоредбата на чл. 162, ал. 2 и ал. 3 от ЗУТ, авторския надзор се упражнява от проектанта, като предписанията на </w:t>
      </w:r>
      <w:r w:rsidRPr="00F07182">
        <w:rPr>
          <w:rFonts w:ascii="Calibri" w:hAnsi="Calibri" w:cs="Calibri"/>
          <w:color w:val="auto"/>
          <w:sz w:val="24"/>
          <w:szCs w:val="24"/>
          <w:lang w:val="bg-BG" w:eastAsia="fr-FR"/>
        </w:rPr>
        <w:t>проектанта, свързани с авторското му право, за точното изпълнение на инвестиционния проект са задължителни за останалите участници в строителството.</w:t>
      </w:r>
    </w:p>
    <w:p w14:paraId="12375219" w14:textId="77777777" w:rsidR="002972C9" w:rsidRPr="00F07182" w:rsidRDefault="002972C9" w:rsidP="001F6CA4">
      <w:pPr>
        <w:spacing w:line="276" w:lineRule="auto"/>
        <w:ind w:firstLine="567"/>
        <w:jc w:val="both"/>
        <w:rPr>
          <w:rFonts w:ascii="Calibri" w:hAnsi="Calibri" w:cs="Calibri"/>
          <w:color w:val="auto"/>
          <w:sz w:val="24"/>
          <w:szCs w:val="24"/>
          <w:lang w:val="bg-BG" w:eastAsia="fr-FR"/>
        </w:rPr>
      </w:pPr>
      <w:r w:rsidRPr="00F07182">
        <w:rPr>
          <w:rFonts w:ascii="Calibri" w:hAnsi="Calibri" w:cs="Calibri"/>
          <w:color w:val="auto"/>
          <w:sz w:val="24"/>
          <w:szCs w:val="24"/>
          <w:lang w:val="bg-BG" w:eastAsia="fr-FR"/>
        </w:rPr>
        <w:t xml:space="preserve">Целта на надзора е да се съблюдават процесите на извършване на строителните дейности, да гарантира спазването на параметрите на техническия проект, както и да дава указания по време на изпълнението, както и решения при възникване на непредвидени обстоятелства при реализирането на проекта. </w:t>
      </w:r>
    </w:p>
    <w:p w14:paraId="6F5545D9" w14:textId="77777777" w:rsidR="002972C9" w:rsidRPr="00F07182" w:rsidRDefault="002972C9" w:rsidP="001F6CA4">
      <w:pPr>
        <w:spacing w:line="276" w:lineRule="auto"/>
        <w:ind w:firstLine="567"/>
        <w:jc w:val="both"/>
        <w:rPr>
          <w:rFonts w:ascii="Calibri" w:hAnsi="Calibri" w:cs="Calibri"/>
          <w:color w:val="auto"/>
          <w:sz w:val="24"/>
          <w:szCs w:val="24"/>
          <w:lang w:val="bg-BG" w:eastAsia="fr-FR"/>
        </w:rPr>
      </w:pPr>
      <w:r w:rsidRPr="00F07182">
        <w:rPr>
          <w:rFonts w:ascii="Calibri" w:hAnsi="Calibri" w:cs="Calibri"/>
          <w:color w:val="auto"/>
          <w:sz w:val="24"/>
          <w:szCs w:val="24"/>
          <w:lang w:val="bg-BG" w:eastAsia="fr-FR"/>
        </w:rPr>
        <w:t xml:space="preserve">Авторският надзор следва да се осъществява по всички части на инвестиционния проект. </w:t>
      </w:r>
    </w:p>
    <w:p w14:paraId="35657B96" w14:textId="5E636536" w:rsidR="002972C9" w:rsidRPr="00F07182" w:rsidRDefault="002972C9" w:rsidP="001F6CA4">
      <w:pPr>
        <w:spacing w:line="276" w:lineRule="auto"/>
        <w:ind w:right="23" w:firstLine="567"/>
        <w:jc w:val="both"/>
        <w:rPr>
          <w:rFonts w:ascii="Calibri" w:hAnsi="Calibri" w:cs="Calibri"/>
          <w:b/>
          <w:i/>
          <w:color w:val="auto"/>
          <w:sz w:val="24"/>
          <w:szCs w:val="24"/>
          <w:lang w:val="bg-BG"/>
        </w:rPr>
      </w:pPr>
      <w:r w:rsidRPr="00F07182">
        <w:rPr>
          <w:rFonts w:ascii="Calibri" w:hAnsi="Calibri" w:cs="Calibri"/>
          <w:b/>
          <w:i/>
          <w:color w:val="auto"/>
          <w:sz w:val="24"/>
          <w:szCs w:val="24"/>
          <w:lang w:val="bg-BG"/>
        </w:rPr>
        <w:t>Пълният обхват и изчерпателното изброяване на дейностите, дължими от Изпълнителя са посочени в Техническа спецификация/Техническо задание за проектиране, част от документацията за обществена поръчка, приложени на отделен файл.</w:t>
      </w:r>
    </w:p>
    <w:p w14:paraId="1142F6BF" w14:textId="77777777" w:rsidR="002972C9" w:rsidRPr="00F07182" w:rsidRDefault="002972C9" w:rsidP="001F6CA4">
      <w:pPr>
        <w:spacing w:line="276" w:lineRule="auto"/>
        <w:ind w:firstLine="567"/>
        <w:jc w:val="both"/>
        <w:rPr>
          <w:rFonts w:ascii="Calibri" w:hAnsi="Calibri" w:cs="Calibri"/>
          <w:color w:val="auto"/>
          <w:sz w:val="24"/>
          <w:szCs w:val="24"/>
          <w:lang w:val="bg-BG" w:eastAsia="fr-FR"/>
        </w:rPr>
      </w:pPr>
    </w:p>
    <w:p w14:paraId="5100BB47" w14:textId="661CB02D" w:rsidR="00FF00AD" w:rsidRPr="00305580" w:rsidRDefault="00FF00AD">
      <w:pPr>
        <w:pStyle w:val="a2"/>
        <w:numPr>
          <w:ilvl w:val="0"/>
          <w:numId w:val="26"/>
        </w:numPr>
        <w:rPr>
          <w:rStyle w:val="BookTitle"/>
          <w:rFonts w:cs="Calibri"/>
          <w:bCs/>
          <w:color w:val="auto"/>
        </w:rPr>
      </w:pPr>
      <w:bookmarkStart w:id="10" w:name="_Toc109034859"/>
      <w:r w:rsidRPr="00305580">
        <w:rPr>
          <w:rStyle w:val="BookTitle"/>
          <w:rFonts w:cs="Calibri"/>
          <w:bCs/>
          <w:color w:val="auto"/>
        </w:rPr>
        <w:t>Правно основание за откриване на процедурата</w:t>
      </w:r>
      <w:bookmarkEnd w:id="10"/>
      <w:r w:rsidRPr="00305580">
        <w:rPr>
          <w:rStyle w:val="BookTitle"/>
          <w:rFonts w:cs="Calibri"/>
          <w:bCs/>
          <w:color w:val="auto"/>
        </w:rPr>
        <w:t xml:space="preserve"> </w:t>
      </w:r>
    </w:p>
    <w:p w14:paraId="241D6DFC" w14:textId="05C52354" w:rsidR="000C638F" w:rsidRPr="00F07182" w:rsidRDefault="008C17AF" w:rsidP="001F6CA4">
      <w:pPr>
        <w:spacing w:line="276" w:lineRule="auto"/>
        <w:ind w:right="23" w:firstLine="570"/>
        <w:jc w:val="both"/>
        <w:rPr>
          <w:rFonts w:ascii="Calibri" w:eastAsia="Lucida Sans Unicode" w:hAnsi="Calibri" w:cs="Calibri"/>
          <w:color w:val="auto"/>
          <w:sz w:val="24"/>
          <w:szCs w:val="24"/>
          <w:lang w:val="bg-BG" w:eastAsia="en-US"/>
        </w:rPr>
      </w:pPr>
      <w:r w:rsidRPr="00F07182">
        <w:rPr>
          <w:rFonts w:ascii="Calibri" w:eastAsia="Lucida Sans Unicode" w:hAnsi="Calibri" w:cs="Calibri"/>
          <w:color w:val="auto"/>
          <w:sz w:val="24"/>
          <w:szCs w:val="24"/>
          <w:lang w:val="bg-BG" w:eastAsia="en-US"/>
        </w:rPr>
        <w:t xml:space="preserve">Възложителят прилага предвидената в чл. 18, ал. 1, т. 1 от ЗОП „открита процедура”. </w:t>
      </w:r>
      <w:r w:rsidR="000C638F" w:rsidRPr="00F07182">
        <w:rPr>
          <w:rFonts w:ascii="Calibri" w:eastAsia="Lucida Sans Unicode" w:hAnsi="Calibri" w:cs="Calibri"/>
          <w:color w:val="auto"/>
          <w:sz w:val="24"/>
          <w:szCs w:val="24"/>
          <w:lang w:val="bg-BG" w:eastAsia="en-US"/>
        </w:rPr>
        <w:t>За нерегламентираните в настоящата документация условия, се прилагат разпоредбите на ЗОП и подзаконови</w:t>
      </w:r>
      <w:r w:rsidR="00000DDF" w:rsidRPr="00F07182">
        <w:rPr>
          <w:rFonts w:ascii="Calibri" w:eastAsia="Lucida Sans Unicode" w:hAnsi="Calibri" w:cs="Calibri"/>
          <w:color w:val="auto"/>
          <w:sz w:val="24"/>
          <w:szCs w:val="24"/>
          <w:lang w:val="bg-BG" w:eastAsia="en-US"/>
        </w:rPr>
        <w:t>я</w:t>
      </w:r>
      <w:r w:rsidR="000C638F" w:rsidRPr="00F07182">
        <w:rPr>
          <w:rFonts w:ascii="Calibri" w:eastAsia="Lucida Sans Unicode" w:hAnsi="Calibri" w:cs="Calibri"/>
          <w:color w:val="auto"/>
          <w:sz w:val="24"/>
          <w:szCs w:val="24"/>
          <w:lang w:val="bg-BG" w:eastAsia="en-US"/>
        </w:rPr>
        <w:t xml:space="preserve"> му норматив</w:t>
      </w:r>
      <w:r w:rsidR="00000DDF" w:rsidRPr="00F07182">
        <w:rPr>
          <w:rFonts w:ascii="Calibri" w:eastAsia="Lucida Sans Unicode" w:hAnsi="Calibri" w:cs="Calibri"/>
          <w:color w:val="auto"/>
          <w:sz w:val="24"/>
          <w:szCs w:val="24"/>
          <w:lang w:val="bg-BG" w:eastAsia="en-US"/>
        </w:rPr>
        <w:t>е</w:t>
      </w:r>
      <w:r w:rsidR="000C638F" w:rsidRPr="00F07182">
        <w:rPr>
          <w:rFonts w:ascii="Calibri" w:eastAsia="Lucida Sans Unicode" w:hAnsi="Calibri" w:cs="Calibri"/>
          <w:color w:val="auto"/>
          <w:sz w:val="24"/>
          <w:szCs w:val="24"/>
          <w:lang w:val="bg-BG" w:eastAsia="en-US"/>
        </w:rPr>
        <w:t>н акт</w:t>
      </w:r>
      <w:r w:rsidR="00000DDF" w:rsidRPr="00F07182">
        <w:rPr>
          <w:rFonts w:ascii="Calibri" w:eastAsia="Lucida Sans Unicode" w:hAnsi="Calibri" w:cs="Calibri"/>
          <w:color w:val="auto"/>
          <w:sz w:val="24"/>
          <w:szCs w:val="24"/>
          <w:lang w:val="bg-BG" w:eastAsia="en-US"/>
        </w:rPr>
        <w:t xml:space="preserve"> по прилагането му - ППЗОП</w:t>
      </w:r>
      <w:r w:rsidR="000C638F" w:rsidRPr="00F07182">
        <w:rPr>
          <w:rFonts w:ascii="Calibri" w:eastAsia="Lucida Sans Unicode" w:hAnsi="Calibri" w:cs="Calibri"/>
          <w:color w:val="auto"/>
          <w:sz w:val="24"/>
          <w:szCs w:val="24"/>
          <w:lang w:val="bg-BG" w:eastAsia="en-US"/>
        </w:rPr>
        <w:t>, както и приложимите национални и международни нормативни актове, съобразно с предмета на поръчката.</w:t>
      </w:r>
    </w:p>
    <w:p w14:paraId="18111233" w14:textId="77777777" w:rsidR="00FF00AD" w:rsidRPr="00F07182" w:rsidRDefault="00FF00AD" w:rsidP="001F6CA4">
      <w:pPr>
        <w:shd w:val="clear" w:color="auto" w:fill="FFFFFF"/>
        <w:spacing w:line="276" w:lineRule="auto"/>
        <w:ind w:right="23"/>
        <w:jc w:val="both"/>
        <w:rPr>
          <w:rFonts w:ascii="Calibri" w:hAnsi="Calibri" w:cs="Calibri"/>
          <w:b/>
          <w:color w:val="FF0000"/>
          <w:sz w:val="24"/>
          <w:szCs w:val="24"/>
          <w:lang w:val="bg-BG"/>
        </w:rPr>
      </w:pPr>
    </w:p>
    <w:p w14:paraId="61F3E419" w14:textId="2C0EDB2C" w:rsidR="00FF00AD" w:rsidRPr="00305580" w:rsidRDefault="002972C9">
      <w:pPr>
        <w:pStyle w:val="a2"/>
        <w:numPr>
          <w:ilvl w:val="1"/>
          <w:numId w:val="26"/>
        </w:numPr>
        <w:rPr>
          <w:rStyle w:val="BookTitle"/>
          <w:b w:val="0"/>
          <w:bCs/>
          <w:color w:val="auto"/>
          <w:szCs w:val="24"/>
        </w:rPr>
      </w:pPr>
      <w:bookmarkStart w:id="11" w:name="_Toc109034860"/>
      <w:r w:rsidRPr="00305580">
        <w:rPr>
          <w:rStyle w:val="BookTitle"/>
          <w:bCs/>
          <w:color w:val="auto"/>
          <w:szCs w:val="24"/>
        </w:rPr>
        <w:t>Мотиви за определяне реда на възлагане на поръчката</w:t>
      </w:r>
      <w:r w:rsidR="00000DDF" w:rsidRPr="00305580">
        <w:rPr>
          <w:rStyle w:val="BookTitle"/>
          <w:bCs/>
          <w:color w:val="auto"/>
          <w:szCs w:val="24"/>
        </w:rPr>
        <w:t>:</w:t>
      </w:r>
      <w:bookmarkEnd w:id="11"/>
    </w:p>
    <w:p w14:paraId="026F7678" w14:textId="45261510" w:rsidR="008C17AF" w:rsidRPr="00F07182" w:rsidRDefault="008C17AF"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Предвид обстоятелството, че не са налице условията за провеждане на състезателен диалог или някоя от процедурите на договаряне, безспорно е налице възможност и условия обществената поръчка да бъде възложена по предвидения в ЗОП ред за провеждане чрез „открита процедура”.</w:t>
      </w:r>
    </w:p>
    <w:p w14:paraId="77AD334B" w14:textId="23CCCA09" w:rsidR="00E81229" w:rsidRPr="00F07182" w:rsidRDefault="00E81229"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С цел да се осигури максимална публичност, респективно да се постигнат и най-добрите за Възложителя условия, настоящата обществена поръчка се възлага именно по </w:t>
      </w:r>
      <w:r w:rsidRPr="00F07182">
        <w:rPr>
          <w:rFonts w:ascii="Calibri" w:hAnsi="Calibri" w:cs="Calibri"/>
          <w:color w:val="auto"/>
          <w:sz w:val="24"/>
          <w:szCs w:val="24"/>
          <w:lang w:val="bg-BG"/>
        </w:rPr>
        <w:lastRenderedPageBreak/>
        <w:t>посочения вид процедура. Посредством тази процедура се цели и защитаване на обществения интерес, като се насърчи конкуренцията и са създадат равни условия и прозрачност при провеждане на процедурата.</w:t>
      </w:r>
    </w:p>
    <w:p w14:paraId="5BF68E87" w14:textId="197F6FE1" w:rsidR="008431B0" w:rsidRPr="00305580" w:rsidRDefault="00321C67">
      <w:pPr>
        <w:pStyle w:val="a2"/>
        <w:numPr>
          <w:ilvl w:val="0"/>
          <w:numId w:val="26"/>
        </w:numPr>
        <w:rPr>
          <w:rStyle w:val="BookTitle"/>
          <w:rFonts w:cs="Calibri"/>
          <w:bCs/>
          <w:color w:val="auto"/>
        </w:rPr>
      </w:pPr>
      <w:bookmarkStart w:id="12" w:name="_Toc109034861"/>
      <w:r w:rsidRPr="00305580">
        <w:rPr>
          <w:rStyle w:val="BookTitle"/>
          <w:rFonts w:cs="Calibri"/>
          <w:bCs/>
          <w:color w:val="auto"/>
        </w:rPr>
        <w:t>Обособени позиции</w:t>
      </w:r>
      <w:bookmarkEnd w:id="12"/>
      <w:r w:rsidRPr="00305580">
        <w:rPr>
          <w:rStyle w:val="BookTitle"/>
          <w:rFonts w:cs="Calibri"/>
          <w:bCs/>
          <w:color w:val="auto"/>
        </w:rPr>
        <w:t xml:space="preserve"> </w:t>
      </w:r>
    </w:p>
    <w:p w14:paraId="6EFA3D62" w14:textId="0123F83B" w:rsidR="00B00F93" w:rsidRPr="00F07182" w:rsidRDefault="00B00F93" w:rsidP="008431B0">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В процедурата не се предвиждат обособени позиции. На основание чл. 46, ал. 1 от ЗОП възложителят преценява, че предметът на настоящата обществена поръчка няма да бъде разделян на обособени позиции.</w:t>
      </w:r>
    </w:p>
    <w:p w14:paraId="09B9E36A" w14:textId="237E5749" w:rsidR="008431B0" w:rsidRPr="00305580" w:rsidRDefault="008431B0">
      <w:pPr>
        <w:pStyle w:val="a2"/>
        <w:numPr>
          <w:ilvl w:val="1"/>
          <w:numId w:val="26"/>
        </w:numPr>
        <w:rPr>
          <w:rStyle w:val="BookTitle"/>
          <w:b w:val="0"/>
          <w:bCs/>
          <w:color w:val="auto"/>
          <w:szCs w:val="24"/>
        </w:rPr>
      </w:pPr>
      <w:bookmarkStart w:id="13" w:name="_Toc109034862"/>
      <w:r w:rsidRPr="00305580">
        <w:rPr>
          <w:rStyle w:val="BookTitle"/>
          <w:bCs/>
          <w:color w:val="auto"/>
          <w:szCs w:val="24"/>
        </w:rPr>
        <w:t>Мотиви</w:t>
      </w:r>
      <w:r w:rsidR="00B00F93" w:rsidRPr="00305580">
        <w:rPr>
          <w:rStyle w:val="BookTitle"/>
          <w:bCs/>
          <w:color w:val="auto"/>
          <w:szCs w:val="24"/>
        </w:rPr>
        <w:t xml:space="preserve"> за </w:t>
      </w:r>
      <w:proofErr w:type="spellStart"/>
      <w:r w:rsidR="00B00F93" w:rsidRPr="00305580">
        <w:rPr>
          <w:rStyle w:val="BookTitle"/>
          <w:bCs/>
          <w:color w:val="auto"/>
          <w:szCs w:val="24"/>
        </w:rPr>
        <w:t>неразделянето</w:t>
      </w:r>
      <w:proofErr w:type="spellEnd"/>
      <w:r w:rsidR="00B00F93" w:rsidRPr="00305580">
        <w:rPr>
          <w:rStyle w:val="BookTitle"/>
          <w:bCs/>
          <w:color w:val="auto"/>
          <w:szCs w:val="24"/>
        </w:rPr>
        <w:t>:</w:t>
      </w:r>
      <w:bookmarkEnd w:id="13"/>
      <w:r w:rsidR="00B00F93" w:rsidRPr="00305580">
        <w:rPr>
          <w:rStyle w:val="BookTitle"/>
          <w:bCs/>
          <w:color w:val="auto"/>
          <w:szCs w:val="24"/>
        </w:rPr>
        <w:t xml:space="preserve"> </w:t>
      </w:r>
    </w:p>
    <w:p w14:paraId="5F80378A" w14:textId="4DE5F376" w:rsidR="00A31D43" w:rsidRPr="00F07182" w:rsidRDefault="00A31D43" w:rsidP="008431B0">
      <w:pPr>
        <w:spacing w:line="276" w:lineRule="auto"/>
        <w:ind w:left="11" w:right="11" w:firstLine="709"/>
        <w:jc w:val="both"/>
        <w:rPr>
          <w:rFonts w:ascii="Calibri" w:hAnsi="Calibri" w:cs="Calibri"/>
          <w:sz w:val="24"/>
          <w:szCs w:val="24"/>
          <w:lang w:val="bg-BG"/>
        </w:rPr>
      </w:pPr>
      <w:r w:rsidRPr="00F07182">
        <w:rPr>
          <w:rFonts w:ascii="Calibri" w:hAnsi="Calibri" w:cs="Calibri"/>
          <w:sz w:val="24"/>
          <w:szCs w:val="24"/>
          <w:lang w:val="bg-BG"/>
        </w:rPr>
        <w:t>Съгласно § 29 от ДР на ЗОП, „обособена позиция” е такава част от предмета на обществената поръчка, която въпреки че може да бъде самостоятелен предмет на обществена поръчка, е систематично свързана с другите позиции от предмета на обществената поръчка.</w:t>
      </w:r>
    </w:p>
    <w:p w14:paraId="54DF94F4" w14:textId="77777777" w:rsidR="00A31D43" w:rsidRPr="00F07182" w:rsidRDefault="00A31D43" w:rsidP="001F6CA4">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 xml:space="preserve">Обществената поръчка включва комплекс от </w:t>
      </w:r>
      <w:proofErr w:type="spellStart"/>
      <w:r w:rsidRPr="00F07182">
        <w:rPr>
          <w:rFonts w:ascii="Calibri" w:hAnsi="Calibri" w:cs="Calibri"/>
          <w:sz w:val="24"/>
          <w:szCs w:val="24"/>
          <w:lang w:val="bg-BG"/>
        </w:rPr>
        <w:t>поддейности</w:t>
      </w:r>
      <w:proofErr w:type="spellEnd"/>
      <w:r w:rsidRPr="00F07182">
        <w:rPr>
          <w:rFonts w:ascii="Calibri" w:hAnsi="Calibri" w:cs="Calibri"/>
          <w:sz w:val="24"/>
          <w:szCs w:val="24"/>
          <w:lang w:val="bg-BG"/>
        </w:rPr>
        <w:t xml:space="preserve">, свързани с реализиране на инвестиционно намерение и постигане на проектните цели, изискващи специфични проектантски и строителни умения и знания, включващи цялостен цикъл от взаимообвързани дейности, въз основа на които етап по етап ще бъдат изпълнени дейности изискващи високо ниво на координация и техническа компетентност, което и предполага комуникация с един изпълнител на обществената поръчка, с оглед недопускане технически трудности, забавяне, </w:t>
      </w:r>
      <w:proofErr w:type="spellStart"/>
      <w:r w:rsidRPr="00F07182">
        <w:rPr>
          <w:rFonts w:ascii="Calibri" w:hAnsi="Calibri" w:cs="Calibri"/>
          <w:sz w:val="24"/>
          <w:szCs w:val="24"/>
          <w:lang w:val="bg-BG"/>
        </w:rPr>
        <w:t>непостигане</w:t>
      </w:r>
      <w:proofErr w:type="spellEnd"/>
      <w:r w:rsidRPr="00F07182">
        <w:rPr>
          <w:rFonts w:ascii="Calibri" w:hAnsi="Calibri" w:cs="Calibri"/>
          <w:sz w:val="24"/>
          <w:szCs w:val="24"/>
          <w:lang w:val="bg-BG"/>
        </w:rPr>
        <w:t xml:space="preserve"> на проектните цели, което обективно би могло да възникне при възлагане на договора на повече от един изпълнител.</w:t>
      </w:r>
    </w:p>
    <w:p w14:paraId="20623D18" w14:textId="77777777" w:rsidR="00A31D43" w:rsidRPr="00F07182" w:rsidRDefault="00A31D43" w:rsidP="001F6CA4">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 xml:space="preserve">Разделянето на поръчката на обособени позиции не би могло да бъде мотивирано, нито от гледна точка на </w:t>
      </w:r>
      <w:proofErr w:type="spellStart"/>
      <w:r w:rsidRPr="00F07182">
        <w:rPr>
          <w:rFonts w:ascii="Calibri" w:hAnsi="Calibri" w:cs="Calibri"/>
          <w:sz w:val="24"/>
          <w:szCs w:val="24"/>
          <w:lang w:val="bg-BG"/>
        </w:rPr>
        <w:t>поддейностите</w:t>
      </w:r>
      <w:proofErr w:type="spellEnd"/>
      <w:r w:rsidRPr="00F07182">
        <w:rPr>
          <w:rFonts w:ascii="Calibri" w:hAnsi="Calibri" w:cs="Calibri"/>
          <w:sz w:val="24"/>
          <w:szCs w:val="24"/>
          <w:lang w:val="bg-BG"/>
        </w:rPr>
        <w:t>, нито от гледна точка на различни обекти. То би довело до значителни затруднения и влошаване на качеството на изпълнение.</w:t>
      </w:r>
    </w:p>
    <w:p w14:paraId="73CE7D22" w14:textId="6508BB7B" w:rsidR="00A31D43" w:rsidRPr="00F07182" w:rsidRDefault="00A31D43" w:rsidP="001F6CA4">
      <w:pPr>
        <w:spacing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Всяка една от трите дейности е свързана с останалите, които са необходими за изпълнение на проектните цели.</w:t>
      </w:r>
    </w:p>
    <w:p w14:paraId="53A38320" w14:textId="1B0D5C64" w:rsidR="00A31D43" w:rsidRPr="00F07182" w:rsidRDefault="00A31D43" w:rsidP="001F6CA4">
      <w:pPr>
        <w:spacing w:after="41" w:line="276" w:lineRule="auto"/>
        <w:ind w:left="14" w:right="14" w:firstLine="694"/>
        <w:jc w:val="both"/>
        <w:rPr>
          <w:rFonts w:ascii="Calibri" w:hAnsi="Calibri" w:cs="Calibri"/>
          <w:sz w:val="24"/>
          <w:szCs w:val="24"/>
          <w:lang w:val="bg-BG"/>
        </w:rPr>
      </w:pPr>
      <w:r w:rsidRPr="00F07182">
        <w:rPr>
          <w:rFonts w:ascii="Calibri" w:hAnsi="Calibri" w:cs="Calibri"/>
          <w:sz w:val="24"/>
          <w:szCs w:val="24"/>
          <w:lang w:val="bg-BG"/>
        </w:rPr>
        <w:t>Поръчката не се разделя на обособени позиции и по целесъобразност, тъй като, дейностите, включени в нейния предмет, по своята същност представляват една комплексна дейност по един обект, с очакван единен краен резултат.</w:t>
      </w:r>
    </w:p>
    <w:p w14:paraId="1111CE8B" w14:textId="101549A2" w:rsidR="00C3717E" w:rsidRPr="00F07182" w:rsidRDefault="00A31D43" w:rsidP="001F6CA4">
      <w:pPr>
        <w:spacing w:line="276" w:lineRule="auto"/>
        <w:ind w:firstLine="708"/>
        <w:contextualSpacing/>
        <w:jc w:val="both"/>
        <w:rPr>
          <w:rFonts w:ascii="Calibri" w:hAnsi="Calibri" w:cs="Calibri"/>
          <w:color w:val="auto"/>
          <w:sz w:val="24"/>
          <w:szCs w:val="24"/>
          <w:lang w:val="bg-BG"/>
        </w:rPr>
      </w:pPr>
      <w:r w:rsidRPr="00F07182">
        <w:rPr>
          <w:rFonts w:ascii="Calibri" w:hAnsi="Calibri" w:cs="Calibri"/>
          <w:sz w:val="24"/>
          <w:szCs w:val="24"/>
          <w:lang w:val="bg-BG"/>
        </w:rPr>
        <w:t xml:space="preserve">Това </w:t>
      </w:r>
      <w:proofErr w:type="spellStart"/>
      <w:r w:rsidRPr="00F07182">
        <w:rPr>
          <w:rFonts w:ascii="Calibri" w:hAnsi="Calibri" w:cs="Calibri"/>
          <w:sz w:val="24"/>
          <w:szCs w:val="24"/>
          <w:lang w:val="bg-BG"/>
        </w:rPr>
        <w:t>неразделяне</w:t>
      </w:r>
      <w:proofErr w:type="spellEnd"/>
      <w:r w:rsidRPr="00F07182">
        <w:rPr>
          <w:rFonts w:ascii="Calibri" w:hAnsi="Calibri" w:cs="Calibri"/>
          <w:sz w:val="24"/>
          <w:szCs w:val="24"/>
          <w:lang w:val="bg-BG"/>
        </w:rPr>
        <w:t xml:space="preserve"> не води до нарушаване на принципите на равнопоставеност и недопускане на дискриминация, свободна конкуренция, пропорционалност, публичност и прозрачност, както и не би довело до необосновано предимство или необосновано</w:t>
      </w:r>
      <w:r w:rsidR="007644E2" w:rsidRPr="00F07182">
        <w:rPr>
          <w:rFonts w:ascii="Calibri" w:hAnsi="Calibri" w:cs="Calibri"/>
          <w:sz w:val="24"/>
          <w:szCs w:val="24"/>
          <w:lang w:val="bg-BG"/>
        </w:rPr>
        <w:t xml:space="preserve"> ограничаване на участието в процедурата на стопански субекти. </w:t>
      </w:r>
    </w:p>
    <w:p w14:paraId="732D5A5F" w14:textId="77777777" w:rsidR="00C3717E" w:rsidRPr="00F07182" w:rsidRDefault="00C3717E" w:rsidP="001F6CA4">
      <w:pPr>
        <w:tabs>
          <w:tab w:val="left" w:pos="284"/>
          <w:tab w:val="left" w:pos="426"/>
        </w:tabs>
        <w:spacing w:line="276" w:lineRule="auto"/>
        <w:ind w:right="23"/>
        <w:contextualSpacing/>
        <w:jc w:val="both"/>
        <w:rPr>
          <w:rFonts w:ascii="Calibri" w:eastAsiaTheme="minorHAnsi" w:hAnsi="Calibri" w:cs="Calibri"/>
          <w:color w:val="auto"/>
          <w:sz w:val="24"/>
          <w:szCs w:val="24"/>
          <w:lang w:val="bg-BG" w:eastAsia="en-US"/>
        </w:rPr>
      </w:pPr>
    </w:p>
    <w:p w14:paraId="7253643A" w14:textId="5DB2D652" w:rsidR="008431B0" w:rsidRPr="00567F65" w:rsidRDefault="00321C67">
      <w:pPr>
        <w:pStyle w:val="a2"/>
        <w:numPr>
          <w:ilvl w:val="1"/>
          <w:numId w:val="26"/>
        </w:numPr>
        <w:rPr>
          <w:rStyle w:val="BookTitle"/>
          <w:b w:val="0"/>
          <w:color w:val="auto"/>
          <w:sz w:val="26"/>
        </w:rPr>
      </w:pPr>
      <w:bookmarkStart w:id="14" w:name="_Toc109034863"/>
      <w:r w:rsidRPr="00567F65">
        <w:rPr>
          <w:rStyle w:val="BookTitle"/>
          <w:color w:val="auto"/>
          <w:sz w:val="26"/>
        </w:rPr>
        <w:t>Възможност за предоставяне на варианти в офертите</w:t>
      </w:r>
      <w:bookmarkEnd w:id="14"/>
      <w:r w:rsidRPr="00567F65">
        <w:rPr>
          <w:rStyle w:val="BookTitle"/>
          <w:color w:val="auto"/>
          <w:sz w:val="26"/>
        </w:rPr>
        <w:t xml:space="preserve"> </w:t>
      </w:r>
    </w:p>
    <w:p w14:paraId="2DF0F157" w14:textId="21486B91" w:rsidR="00321C67" w:rsidRPr="00F07182" w:rsidRDefault="00321C67" w:rsidP="008431B0">
      <w:pPr>
        <w:spacing w:line="276" w:lineRule="auto"/>
        <w:ind w:right="23" w:firstLine="708"/>
        <w:contextualSpacing/>
        <w:jc w:val="both"/>
        <w:rPr>
          <w:rFonts w:ascii="Calibri" w:hAnsi="Calibri" w:cs="Calibri"/>
          <w:color w:val="auto"/>
          <w:sz w:val="24"/>
          <w:szCs w:val="24"/>
          <w:lang w:val="bg-BG"/>
        </w:rPr>
      </w:pPr>
      <w:r w:rsidRPr="00F07182">
        <w:rPr>
          <w:rFonts w:ascii="Calibri" w:hAnsi="Calibri" w:cs="Calibri"/>
          <w:color w:val="auto"/>
          <w:sz w:val="24"/>
          <w:szCs w:val="24"/>
          <w:lang w:val="bg-BG"/>
        </w:rPr>
        <w:t>Не се предвижда възможност за предоставяне на варианти в офертите на участниците.</w:t>
      </w:r>
    </w:p>
    <w:p w14:paraId="0F674FC7" w14:textId="77777777" w:rsidR="007C30E8" w:rsidRPr="00F07182" w:rsidRDefault="007C30E8" w:rsidP="001F6CA4">
      <w:pPr>
        <w:spacing w:line="276" w:lineRule="auto"/>
        <w:ind w:right="23"/>
        <w:contextualSpacing/>
        <w:jc w:val="both"/>
        <w:rPr>
          <w:rFonts w:ascii="Calibri" w:hAnsi="Calibri" w:cs="Calibri"/>
          <w:color w:val="FF0000"/>
          <w:sz w:val="24"/>
          <w:szCs w:val="24"/>
          <w:lang w:val="bg-BG"/>
        </w:rPr>
      </w:pPr>
    </w:p>
    <w:p w14:paraId="096C4F7A" w14:textId="3A4E3D29" w:rsidR="007C30E8" w:rsidRPr="00305580" w:rsidRDefault="007C30E8">
      <w:pPr>
        <w:pStyle w:val="a2"/>
        <w:numPr>
          <w:ilvl w:val="0"/>
          <w:numId w:val="26"/>
        </w:numPr>
        <w:rPr>
          <w:rStyle w:val="BookTitle"/>
          <w:rFonts w:cs="Calibri"/>
          <w:bCs/>
          <w:color w:val="auto"/>
        </w:rPr>
      </w:pPr>
      <w:bookmarkStart w:id="15" w:name="_Toc109034864"/>
      <w:r w:rsidRPr="00305580">
        <w:rPr>
          <w:rStyle w:val="BookTitle"/>
          <w:rFonts w:cs="Calibri"/>
          <w:bCs/>
          <w:color w:val="auto"/>
        </w:rPr>
        <w:t>Място на изпълнение на поръчката</w:t>
      </w:r>
      <w:bookmarkEnd w:id="15"/>
    </w:p>
    <w:p w14:paraId="1B31A80E" w14:textId="418575F1" w:rsidR="007C30E8" w:rsidRPr="00F07182" w:rsidRDefault="00786BFF" w:rsidP="001F6CA4">
      <w:pPr>
        <w:autoSpaceDE w:val="0"/>
        <w:autoSpaceDN w:val="0"/>
        <w:adjustRightInd w:val="0"/>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Предметът на</w:t>
      </w:r>
      <w:r w:rsidR="0057069E" w:rsidRPr="00F07182">
        <w:rPr>
          <w:rFonts w:ascii="Calibri" w:hAnsi="Calibri" w:cs="Calibri"/>
          <w:color w:val="auto"/>
          <w:sz w:val="24"/>
          <w:szCs w:val="24"/>
          <w:lang w:val="bg-BG"/>
        </w:rPr>
        <w:t xml:space="preserve"> процедурата</w:t>
      </w:r>
      <w:r w:rsidRPr="00F07182">
        <w:rPr>
          <w:rFonts w:ascii="Calibri" w:hAnsi="Calibri" w:cs="Calibri"/>
          <w:color w:val="auto"/>
          <w:sz w:val="24"/>
          <w:szCs w:val="24"/>
          <w:lang w:val="bg-BG"/>
        </w:rPr>
        <w:t xml:space="preserve"> </w:t>
      </w:r>
      <w:r w:rsidR="007C30E8" w:rsidRPr="00F07182">
        <w:rPr>
          <w:rFonts w:ascii="Calibri" w:hAnsi="Calibri" w:cs="Calibri"/>
          <w:color w:val="auto"/>
          <w:sz w:val="24"/>
          <w:szCs w:val="24"/>
          <w:lang w:val="bg-BG"/>
        </w:rPr>
        <w:t>касае изпълнение на дейности, на територията на</w:t>
      </w:r>
      <w:r w:rsidR="003E7188" w:rsidRPr="00F07182">
        <w:rPr>
          <w:rFonts w:ascii="Calibri" w:hAnsi="Calibri" w:cs="Calibri"/>
          <w:color w:val="auto"/>
          <w:sz w:val="24"/>
          <w:szCs w:val="24"/>
          <w:lang w:val="bg-BG"/>
        </w:rPr>
        <w:t xml:space="preserve"> </w:t>
      </w:r>
      <w:bookmarkStart w:id="16" w:name="_Hlk79674756"/>
      <w:proofErr w:type="spellStart"/>
      <w:r w:rsidR="003E7188" w:rsidRPr="00F07182">
        <w:rPr>
          <w:rFonts w:ascii="Calibri" w:hAnsi="Calibri" w:cs="Calibri"/>
          <w:color w:val="auto"/>
          <w:sz w:val="24"/>
          <w:szCs w:val="24"/>
          <w:lang w:val="bg-BG"/>
        </w:rPr>
        <w:t>гр</w:t>
      </w:r>
      <w:proofErr w:type="spellEnd"/>
      <w:r w:rsidR="00B81B21" w:rsidRPr="00F07182">
        <w:rPr>
          <w:rFonts w:ascii="Calibri" w:hAnsi="Calibri" w:cs="Calibri"/>
          <w:color w:val="auto"/>
          <w:sz w:val="24"/>
          <w:szCs w:val="24"/>
          <w:lang w:val="bg-BG"/>
        </w:rPr>
        <w:t>….</w:t>
      </w:r>
      <w:r w:rsidR="00880196" w:rsidRPr="00F07182">
        <w:rPr>
          <w:rFonts w:ascii="Calibri" w:hAnsi="Calibri" w:cs="Calibri"/>
          <w:color w:val="auto"/>
          <w:sz w:val="24"/>
          <w:szCs w:val="24"/>
          <w:lang w:val="bg-BG"/>
        </w:rPr>
        <w:t>,</w:t>
      </w:r>
      <w:r w:rsidR="00AA267A" w:rsidRPr="00F07182">
        <w:rPr>
          <w:rFonts w:ascii="Calibri" w:hAnsi="Calibri" w:cs="Calibri"/>
          <w:color w:val="auto"/>
          <w:sz w:val="24"/>
          <w:szCs w:val="24"/>
          <w:lang w:val="bg-BG"/>
        </w:rPr>
        <w:t xml:space="preserve"> община </w:t>
      </w:r>
      <w:r w:rsidR="00B81B21" w:rsidRPr="00F07182">
        <w:rPr>
          <w:rFonts w:ascii="Calibri" w:hAnsi="Calibri" w:cs="Calibri"/>
          <w:color w:val="auto"/>
          <w:sz w:val="24"/>
          <w:szCs w:val="24"/>
          <w:lang w:val="bg-BG"/>
        </w:rPr>
        <w:t>…….</w:t>
      </w:r>
      <w:r w:rsidR="0057069E" w:rsidRPr="00F07182">
        <w:rPr>
          <w:rFonts w:ascii="Calibri" w:hAnsi="Calibri" w:cs="Calibri"/>
          <w:color w:val="auto"/>
          <w:sz w:val="24"/>
          <w:szCs w:val="24"/>
          <w:lang w:val="bg-BG"/>
        </w:rPr>
        <w:t>в</w:t>
      </w:r>
      <w:r w:rsidR="00AA267A" w:rsidRPr="00F07182">
        <w:rPr>
          <w:rFonts w:ascii="Calibri" w:hAnsi="Calibri" w:cs="Calibri"/>
          <w:color w:val="auto"/>
          <w:sz w:val="24"/>
          <w:szCs w:val="24"/>
          <w:lang w:val="bg-BG"/>
        </w:rPr>
        <w:t xml:space="preserve"> </w:t>
      </w:r>
      <w:bookmarkEnd w:id="16"/>
      <w:r w:rsidR="0057069E" w:rsidRPr="00F07182">
        <w:rPr>
          <w:rFonts w:ascii="Calibri" w:hAnsi="Calibri" w:cs="Calibri"/>
          <w:color w:val="auto"/>
          <w:sz w:val="24"/>
          <w:szCs w:val="24"/>
          <w:lang w:val="bg-BG"/>
        </w:rPr>
        <w:t xml:space="preserve">ПИ с идентификатор </w:t>
      </w:r>
      <w:r w:rsidR="00B81B21" w:rsidRPr="00F07182">
        <w:rPr>
          <w:rFonts w:ascii="Calibri" w:hAnsi="Calibri" w:cs="Calibri"/>
          <w:color w:val="auto"/>
          <w:sz w:val="24"/>
          <w:szCs w:val="24"/>
          <w:lang w:val="bg-BG"/>
        </w:rPr>
        <w:t>………..</w:t>
      </w:r>
      <w:r w:rsidR="0057069E" w:rsidRPr="00F07182">
        <w:rPr>
          <w:rFonts w:ascii="Calibri" w:hAnsi="Calibri" w:cs="Calibri"/>
          <w:color w:val="auto"/>
          <w:sz w:val="24"/>
          <w:szCs w:val="24"/>
          <w:lang w:val="bg-BG"/>
        </w:rPr>
        <w:t xml:space="preserve">по КК и КР на </w:t>
      </w:r>
      <w:proofErr w:type="spellStart"/>
      <w:r w:rsidR="0057069E" w:rsidRPr="00F07182">
        <w:rPr>
          <w:rFonts w:ascii="Calibri" w:hAnsi="Calibri" w:cs="Calibri"/>
          <w:color w:val="auto"/>
          <w:sz w:val="24"/>
          <w:szCs w:val="24"/>
          <w:lang w:val="bg-BG"/>
        </w:rPr>
        <w:t>гр</w:t>
      </w:r>
      <w:proofErr w:type="spellEnd"/>
      <w:r w:rsidR="00B81B21" w:rsidRPr="00F07182">
        <w:rPr>
          <w:rFonts w:ascii="Calibri" w:hAnsi="Calibri" w:cs="Calibri"/>
          <w:color w:val="auto"/>
          <w:sz w:val="24"/>
          <w:szCs w:val="24"/>
          <w:lang w:val="bg-BG"/>
        </w:rPr>
        <w:t>……….</w:t>
      </w:r>
      <w:r w:rsidR="007C30E8" w:rsidRPr="00F07182">
        <w:rPr>
          <w:rFonts w:ascii="Calibri" w:hAnsi="Calibri" w:cs="Calibri"/>
          <w:color w:val="auto"/>
          <w:sz w:val="24"/>
          <w:szCs w:val="24"/>
          <w:lang w:val="bg-BG"/>
        </w:rPr>
        <w:t>.</w:t>
      </w:r>
    </w:p>
    <w:p w14:paraId="5B08E56B" w14:textId="77777777" w:rsidR="00321C67" w:rsidRPr="00F07182" w:rsidRDefault="00321C67" w:rsidP="001F6CA4">
      <w:pPr>
        <w:spacing w:line="276" w:lineRule="auto"/>
        <w:ind w:left="283" w:right="23" w:hanging="283"/>
        <w:contextualSpacing/>
        <w:jc w:val="both"/>
        <w:rPr>
          <w:rFonts w:ascii="Calibri" w:hAnsi="Calibri" w:cs="Calibri"/>
          <w:color w:val="auto"/>
          <w:sz w:val="24"/>
          <w:szCs w:val="24"/>
          <w:lang w:val="bg-BG"/>
        </w:rPr>
      </w:pPr>
    </w:p>
    <w:p w14:paraId="7F562CE2" w14:textId="687A0E72" w:rsidR="00321C67" w:rsidRPr="00305580" w:rsidRDefault="00321C67">
      <w:pPr>
        <w:pStyle w:val="a2"/>
        <w:numPr>
          <w:ilvl w:val="0"/>
          <w:numId w:val="26"/>
        </w:numPr>
        <w:rPr>
          <w:rStyle w:val="BookTitle"/>
          <w:rFonts w:cs="Calibri"/>
          <w:bCs/>
          <w:color w:val="auto"/>
        </w:rPr>
      </w:pPr>
      <w:bookmarkStart w:id="17" w:name="_Toc109034865"/>
      <w:r w:rsidRPr="00305580">
        <w:rPr>
          <w:rStyle w:val="BookTitle"/>
          <w:rFonts w:cs="Calibri"/>
          <w:bCs/>
          <w:color w:val="auto"/>
        </w:rPr>
        <w:lastRenderedPageBreak/>
        <w:t>Източник на финансиране. Прогнозна стойност на поръчката. Начин и срок на плащане.</w:t>
      </w:r>
      <w:bookmarkEnd w:id="17"/>
    </w:p>
    <w:p w14:paraId="2804D356" w14:textId="77777777" w:rsidR="00A97276" w:rsidRPr="00F07182" w:rsidRDefault="00A97276" w:rsidP="001F6CA4">
      <w:pPr>
        <w:spacing w:line="276" w:lineRule="auto"/>
        <w:ind w:right="23"/>
        <w:jc w:val="both"/>
        <w:rPr>
          <w:rFonts w:ascii="Calibri" w:hAnsi="Calibri" w:cs="Calibri"/>
          <w:b/>
          <w:bCs/>
          <w:color w:val="FF0000"/>
          <w:sz w:val="24"/>
          <w:szCs w:val="24"/>
          <w:lang w:val="bg-BG" w:eastAsia="en-US"/>
        </w:rPr>
      </w:pPr>
    </w:p>
    <w:p w14:paraId="5C2C602F" w14:textId="62FF0F92" w:rsidR="00321C67" w:rsidRPr="00305580" w:rsidRDefault="00321C67">
      <w:pPr>
        <w:pStyle w:val="a2"/>
        <w:numPr>
          <w:ilvl w:val="1"/>
          <w:numId w:val="26"/>
        </w:numPr>
        <w:rPr>
          <w:rStyle w:val="BookTitle"/>
          <w:b w:val="0"/>
          <w:bCs/>
          <w:color w:val="auto"/>
          <w:szCs w:val="24"/>
        </w:rPr>
      </w:pPr>
      <w:bookmarkStart w:id="18" w:name="_Toc109034866"/>
      <w:r w:rsidRPr="00305580">
        <w:rPr>
          <w:rStyle w:val="BookTitle"/>
          <w:bCs/>
          <w:color w:val="auto"/>
          <w:szCs w:val="24"/>
        </w:rPr>
        <w:t>Източник на финансиране</w:t>
      </w:r>
      <w:bookmarkEnd w:id="18"/>
    </w:p>
    <w:p w14:paraId="2D72D207" w14:textId="7975241C" w:rsidR="00932778" w:rsidRPr="00F07182" w:rsidRDefault="0057069E" w:rsidP="001F6CA4">
      <w:pPr>
        <w:spacing w:line="276" w:lineRule="auto"/>
        <w:ind w:right="23" w:firstLine="570"/>
        <w:jc w:val="both"/>
        <w:rPr>
          <w:rFonts w:ascii="Calibri" w:hAnsi="Calibri" w:cs="Calibri"/>
          <w:color w:val="auto"/>
          <w:sz w:val="24"/>
          <w:szCs w:val="24"/>
          <w:lang w:val="bg-BG"/>
        </w:rPr>
      </w:pPr>
      <w:r w:rsidRPr="00F07182">
        <w:rPr>
          <w:rFonts w:ascii="Calibri" w:hAnsi="Calibri" w:cs="Calibri"/>
          <w:color w:val="auto"/>
          <w:sz w:val="24"/>
          <w:szCs w:val="24"/>
          <w:lang w:val="bg-BG"/>
        </w:rPr>
        <w:t>Настоящата обществена поръчка ще се финансира с</w:t>
      </w:r>
      <w:r w:rsidR="009332FE" w:rsidRPr="00F07182">
        <w:rPr>
          <w:rFonts w:ascii="Calibri" w:hAnsi="Calibri" w:cs="Calibri"/>
          <w:color w:val="auto"/>
          <w:sz w:val="24"/>
          <w:szCs w:val="24"/>
          <w:lang w:val="bg-BG"/>
        </w:rPr>
        <w:t xml:space="preserve">ъс средства предоставени на </w:t>
      </w:r>
      <w:r w:rsidRPr="00F07182">
        <w:rPr>
          <w:rFonts w:ascii="Calibri" w:hAnsi="Calibri" w:cs="Calibri"/>
          <w:color w:val="auto"/>
          <w:sz w:val="24"/>
          <w:szCs w:val="24"/>
          <w:lang w:val="bg-BG"/>
        </w:rPr>
        <w:t xml:space="preserve"> </w:t>
      </w:r>
      <w:r w:rsidR="009332FE" w:rsidRPr="00F07182">
        <w:rPr>
          <w:rFonts w:ascii="Calibri" w:hAnsi="Calibri" w:cs="Calibri"/>
          <w:color w:val="auto"/>
          <w:sz w:val="24"/>
          <w:szCs w:val="24"/>
          <w:lang w:val="bg-BG"/>
        </w:rPr>
        <w:t xml:space="preserve">община </w:t>
      </w:r>
      <w:r w:rsidR="00B81B21" w:rsidRPr="00F07182">
        <w:rPr>
          <w:rFonts w:ascii="Calibri" w:hAnsi="Calibri" w:cs="Calibri"/>
          <w:color w:val="auto"/>
          <w:sz w:val="24"/>
          <w:szCs w:val="24"/>
          <w:lang w:val="bg-BG"/>
        </w:rPr>
        <w:t>………</w:t>
      </w:r>
      <w:r w:rsidR="006C020E" w:rsidRPr="00F07182">
        <w:rPr>
          <w:rFonts w:ascii="Calibri" w:hAnsi="Calibri" w:cs="Calibri"/>
          <w:color w:val="auto"/>
          <w:sz w:val="24"/>
          <w:szCs w:val="24"/>
          <w:lang w:val="bg-BG"/>
        </w:rPr>
        <w:t>по проект ………………………….., във връзка с изпълнението на Инвестиция 2: „Модернизация на образователна инфраструктура“ по компонент № 2.А.1 „Образование и умения“ по стълб „Иновативна България“ съгласно Национален план за възстановяване и устойчивост.</w:t>
      </w:r>
    </w:p>
    <w:p w14:paraId="28F0200D" w14:textId="77777777" w:rsidR="0057069E" w:rsidRPr="00F07182" w:rsidRDefault="0057069E" w:rsidP="001F6CA4">
      <w:pPr>
        <w:spacing w:line="276" w:lineRule="auto"/>
        <w:ind w:right="23" w:firstLine="570"/>
        <w:jc w:val="both"/>
        <w:rPr>
          <w:rFonts w:ascii="Calibri" w:hAnsi="Calibri" w:cs="Calibri"/>
          <w:color w:val="auto"/>
          <w:sz w:val="24"/>
          <w:szCs w:val="24"/>
          <w:lang w:val="bg-BG" w:eastAsia="en-US"/>
        </w:rPr>
      </w:pPr>
    </w:p>
    <w:p w14:paraId="1F0A4D78" w14:textId="32069780" w:rsidR="00932778" w:rsidRPr="00305580" w:rsidRDefault="00932778">
      <w:pPr>
        <w:pStyle w:val="a2"/>
        <w:numPr>
          <w:ilvl w:val="1"/>
          <w:numId w:val="26"/>
        </w:numPr>
        <w:rPr>
          <w:rStyle w:val="BookTitle"/>
          <w:bCs/>
          <w:color w:val="auto"/>
          <w:szCs w:val="24"/>
        </w:rPr>
      </w:pPr>
      <w:bookmarkStart w:id="19" w:name="_Toc109034867"/>
      <w:r w:rsidRPr="00305580">
        <w:rPr>
          <w:rStyle w:val="BookTitle"/>
          <w:bCs/>
          <w:color w:val="auto"/>
          <w:szCs w:val="24"/>
        </w:rPr>
        <w:t>Прогнозна стойност на поръчката</w:t>
      </w:r>
      <w:bookmarkEnd w:id="19"/>
    </w:p>
    <w:p w14:paraId="694AB7A7" w14:textId="0E0E8B45" w:rsidR="0082411F" w:rsidRPr="00F07182" w:rsidRDefault="0082411F" w:rsidP="008431B0">
      <w:pPr>
        <w:spacing w:line="276" w:lineRule="auto"/>
        <w:ind w:right="23" w:firstLine="570"/>
        <w:jc w:val="both"/>
        <w:rPr>
          <w:rFonts w:ascii="Calibri" w:hAnsi="Calibri" w:cs="Calibri"/>
          <w:color w:val="auto"/>
          <w:sz w:val="24"/>
          <w:szCs w:val="24"/>
          <w:lang w:val="bg-BG"/>
        </w:rPr>
      </w:pPr>
      <w:bookmarkStart w:id="20" w:name="_Toc107493799"/>
      <w:bookmarkStart w:id="21" w:name="_Toc107495150"/>
      <w:r w:rsidRPr="00F07182">
        <w:rPr>
          <w:rFonts w:ascii="Calibri" w:hAnsi="Calibri" w:cs="Calibri"/>
          <w:color w:val="auto"/>
          <w:sz w:val="24"/>
          <w:szCs w:val="24"/>
          <w:lang w:val="bg-BG"/>
        </w:rPr>
        <w:t xml:space="preserve">Прогнозната стойност на поръчката, определена в съответствие с разпоредбата на чл. 21, ал. 2 от ЗОП към датата на решението за нейното откриване и при спазване на правилата на чл. 21, ал. 1 от ЗОП е в размер на </w:t>
      </w:r>
      <w:r w:rsidR="00B81B21" w:rsidRPr="00F07182">
        <w:rPr>
          <w:rFonts w:ascii="Calibri" w:hAnsi="Calibri" w:cs="Calibri"/>
          <w:color w:val="auto"/>
          <w:sz w:val="24"/>
          <w:szCs w:val="24"/>
          <w:lang w:val="bg-BG"/>
        </w:rPr>
        <w:t>………</w:t>
      </w:r>
      <w:r w:rsidR="00E11E67" w:rsidRPr="00F07182">
        <w:rPr>
          <w:rFonts w:ascii="Calibri" w:hAnsi="Calibri" w:cs="Calibri"/>
          <w:color w:val="auto"/>
          <w:sz w:val="24"/>
          <w:szCs w:val="24"/>
          <w:lang w:val="bg-BG"/>
        </w:rPr>
        <w:t>лв. (</w:t>
      </w:r>
      <w:r w:rsidR="00B81B21" w:rsidRPr="00F07182">
        <w:rPr>
          <w:rFonts w:ascii="Calibri" w:hAnsi="Calibri" w:cs="Calibri"/>
          <w:color w:val="auto"/>
          <w:sz w:val="24"/>
          <w:szCs w:val="24"/>
          <w:lang w:val="bg-BG"/>
        </w:rPr>
        <w:t>……с думи</w:t>
      </w:r>
      <w:r w:rsidR="00E11E67" w:rsidRPr="00F07182">
        <w:rPr>
          <w:rFonts w:ascii="Calibri" w:hAnsi="Calibri" w:cs="Calibri"/>
          <w:color w:val="auto"/>
          <w:sz w:val="24"/>
          <w:szCs w:val="24"/>
          <w:lang w:val="bg-BG"/>
        </w:rPr>
        <w:t>) без вкл. ДДС</w:t>
      </w:r>
      <w:r w:rsidRPr="00F07182">
        <w:rPr>
          <w:rFonts w:ascii="Calibri" w:hAnsi="Calibri" w:cs="Calibri"/>
          <w:color w:val="auto"/>
          <w:sz w:val="24"/>
          <w:szCs w:val="24"/>
          <w:lang w:val="bg-BG"/>
        </w:rPr>
        <w:t xml:space="preserve">, </w:t>
      </w:r>
      <w:r w:rsidR="00062BF1"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rPr>
        <w:t>разпределени, както следва:</w:t>
      </w:r>
      <w:bookmarkEnd w:id="20"/>
      <w:bookmarkEnd w:id="21"/>
    </w:p>
    <w:p w14:paraId="7274714F" w14:textId="77777777" w:rsidR="00E00DB3" w:rsidRPr="00F07182" w:rsidRDefault="00E00DB3" w:rsidP="00B61BD4">
      <w:pPr>
        <w:pStyle w:val="15"/>
        <w:rPr>
          <w:rFonts w:ascii="Calibri" w:hAnsi="Calibri" w:cs="Calibri"/>
          <w:b w:val="0"/>
          <w:bCs/>
          <w:i w:val="0"/>
          <w:iCs/>
          <w:sz w:val="24"/>
          <w:szCs w:val="24"/>
        </w:rPr>
      </w:pPr>
    </w:p>
    <w:tbl>
      <w:tblPr>
        <w:tblpPr w:leftFromText="141" w:rightFromText="141" w:bottomFromText="200" w:vertAnchor="text" w:tblpXSpec="center" w:tblpY="1"/>
        <w:tblOverlap w:val="neve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6"/>
        <w:gridCol w:w="6594"/>
        <w:gridCol w:w="1984"/>
      </w:tblGrid>
      <w:tr w:rsidR="002B7881" w:rsidRPr="00F07182" w14:paraId="3A826BF8" w14:textId="77777777" w:rsidTr="00062BF1">
        <w:trPr>
          <w:trHeight w:val="630"/>
        </w:trPr>
        <w:tc>
          <w:tcPr>
            <w:tcW w:w="706" w:type="dxa"/>
            <w:tcBorders>
              <w:top w:val="single" w:sz="4" w:space="0" w:color="auto"/>
              <w:left w:val="single" w:sz="4" w:space="0" w:color="auto"/>
              <w:bottom w:val="single" w:sz="4" w:space="0" w:color="auto"/>
              <w:right w:val="single" w:sz="4" w:space="0" w:color="auto"/>
            </w:tcBorders>
            <w:shd w:val="clear" w:color="auto" w:fill="27CED7" w:themeFill="accent3"/>
            <w:vAlign w:val="center"/>
            <w:hideMark/>
          </w:tcPr>
          <w:p w14:paraId="782BD643" w14:textId="77777777" w:rsidR="00062BF1" w:rsidRPr="00F07182" w:rsidRDefault="00062BF1" w:rsidP="001F6CA4">
            <w:pPr>
              <w:spacing w:line="276" w:lineRule="auto"/>
              <w:jc w:val="both"/>
              <w:rPr>
                <w:rFonts w:ascii="Calibri" w:hAnsi="Calibri" w:cs="Calibri"/>
                <w:b/>
                <w:bCs/>
                <w:color w:val="auto"/>
                <w:sz w:val="24"/>
                <w:szCs w:val="24"/>
              </w:rPr>
            </w:pPr>
            <w:r w:rsidRPr="00F07182">
              <w:rPr>
                <w:rFonts w:ascii="Calibri" w:hAnsi="Calibri" w:cs="Calibri"/>
                <w:b/>
                <w:bCs/>
                <w:color w:val="auto"/>
                <w:sz w:val="24"/>
                <w:szCs w:val="24"/>
              </w:rPr>
              <w:t xml:space="preserve">№ </w:t>
            </w:r>
            <w:proofErr w:type="spellStart"/>
            <w:r w:rsidRPr="00F07182">
              <w:rPr>
                <w:rFonts w:ascii="Calibri" w:hAnsi="Calibri" w:cs="Calibri"/>
                <w:b/>
                <w:bCs/>
                <w:color w:val="auto"/>
                <w:sz w:val="24"/>
                <w:szCs w:val="24"/>
              </w:rPr>
              <w:t>по</w:t>
            </w:r>
            <w:proofErr w:type="spellEnd"/>
            <w:r w:rsidRPr="00F07182">
              <w:rPr>
                <w:rFonts w:ascii="Calibri" w:hAnsi="Calibri" w:cs="Calibri"/>
                <w:b/>
                <w:bCs/>
                <w:color w:val="auto"/>
                <w:sz w:val="24"/>
                <w:szCs w:val="24"/>
              </w:rPr>
              <w:t xml:space="preserve"> </w:t>
            </w:r>
            <w:proofErr w:type="spellStart"/>
            <w:r w:rsidRPr="00F07182">
              <w:rPr>
                <w:rFonts w:ascii="Calibri" w:hAnsi="Calibri" w:cs="Calibri"/>
                <w:b/>
                <w:bCs/>
                <w:color w:val="auto"/>
                <w:sz w:val="24"/>
                <w:szCs w:val="24"/>
              </w:rPr>
              <w:t>ред</w:t>
            </w:r>
            <w:proofErr w:type="spellEnd"/>
          </w:p>
        </w:tc>
        <w:tc>
          <w:tcPr>
            <w:tcW w:w="6594" w:type="dxa"/>
            <w:tcBorders>
              <w:top w:val="single" w:sz="4" w:space="0" w:color="auto"/>
              <w:left w:val="single" w:sz="4" w:space="0" w:color="auto"/>
              <w:bottom w:val="single" w:sz="4" w:space="0" w:color="auto"/>
              <w:right w:val="single" w:sz="4" w:space="0" w:color="auto"/>
            </w:tcBorders>
            <w:shd w:val="clear" w:color="auto" w:fill="27CED7" w:themeFill="accent3"/>
            <w:vAlign w:val="center"/>
            <w:hideMark/>
          </w:tcPr>
          <w:p w14:paraId="44C7BE34" w14:textId="77777777" w:rsidR="00062BF1" w:rsidRPr="00F07182" w:rsidRDefault="00062BF1" w:rsidP="001F6CA4">
            <w:pPr>
              <w:spacing w:line="276" w:lineRule="auto"/>
              <w:jc w:val="both"/>
              <w:rPr>
                <w:rFonts w:ascii="Calibri" w:hAnsi="Calibri" w:cs="Calibri"/>
                <w:b/>
                <w:bCs/>
                <w:color w:val="auto"/>
                <w:sz w:val="24"/>
                <w:szCs w:val="24"/>
              </w:rPr>
            </w:pPr>
            <w:proofErr w:type="spellStart"/>
            <w:r w:rsidRPr="00F07182">
              <w:rPr>
                <w:rFonts w:ascii="Calibri" w:hAnsi="Calibri" w:cs="Calibri"/>
                <w:b/>
                <w:bCs/>
                <w:color w:val="auto"/>
                <w:sz w:val="24"/>
                <w:szCs w:val="24"/>
              </w:rPr>
              <w:t>Дейност</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27CED7" w:themeFill="accent3"/>
            <w:vAlign w:val="center"/>
            <w:hideMark/>
          </w:tcPr>
          <w:p w14:paraId="3DD8A017" w14:textId="0E5CABFB" w:rsidR="00062BF1" w:rsidRPr="00F07182" w:rsidRDefault="00062BF1" w:rsidP="001F6CA4">
            <w:pPr>
              <w:spacing w:line="276" w:lineRule="auto"/>
              <w:jc w:val="both"/>
              <w:rPr>
                <w:rFonts w:ascii="Calibri" w:hAnsi="Calibri" w:cs="Calibri"/>
                <w:b/>
                <w:bCs/>
                <w:color w:val="auto"/>
                <w:sz w:val="24"/>
                <w:szCs w:val="24"/>
                <w:lang w:val="bg-BG"/>
              </w:rPr>
            </w:pPr>
            <w:proofErr w:type="spellStart"/>
            <w:r w:rsidRPr="00F07182">
              <w:rPr>
                <w:rFonts w:ascii="Calibri" w:hAnsi="Calibri" w:cs="Calibri"/>
                <w:b/>
                <w:bCs/>
                <w:color w:val="auto"/>
                <w:sz w:val="24"/>
                <w:szCs w:val="24"/>
              </w:rPr>
              <w:t>Стойност</w:t>
            </w:r>
            <w:proofErr w:type="spellEnd"/>
            <w:r w:rsidR="00062B03" w:rsidRPr="00F07182">
              <w:rPr>
                <w:rFonts w:ascii="Calibri" w:hAnsi="Calibri" w:cs="Calibri"/>
                <w:b/>
                <w:bCs/>
                <w:color w:val="auto"/>
                <w:sz w:val="24"/>
                <w:szCs w:val="24"/>
                <w:lang w:val="bg-BG"/>
              </w:rPr>
              <w:t xml:space="preserve"> в лева</w:t>
            </w:r>
            <w:r w:rsidRPr="00F07182">
              <w:rPr>
                <w:rFonts w:ascii="Calibri" w:hAnsi="Calibri" w:cs="Calibri"/>
                <w:b/>
                <w:bCs/>
                <w:color w:val="auto"/>
                <w:sz w:val="24"/>
                <w:szCs w:val="24"/>
              </w:rPr>
              <w:t xml:space="preserve">                  </w:t>
            </w:r>
            <w:proofErr w:type="spellStart"/>
            <w:r w:rsidRPr="00F07182">
              <w:rPr>
                <w:rFonts w:ascii="Calibri" w:hAnsi="Calibri" w:cs="Calibri"/>
                <w:b/>
                <w:bCs/>
                <w:color w:val="auto"/>
                <w:sz w:val="24"/>
                <w:szCs w:val="24"/>
              </w:rPr>
              <w:t>без</w:t>
            </w:r>
            <w:proofErr w:type="spellEnd"/>
            <w:r w:rsidRPr="00F07182">
              <w:rPr>
                <w:rFonts w:ascii="Calibri" w:hAnsi="Calibri" w:cs="Calibri"/>
                <w:b/>
                <w:bCs/>
                <w:color w:val="auto"/>
                <w:sz w:val="24"/>
                <w:szCs w:val="24"/>
              </w:rPr>
              <w:t xml:space="preserve"> </w:t>
            </w:r>
            <w:proofErr w:type="spellStart"/>
            <w:r w:rsidRPr="00F07182">
              <w:rPr>
                <w:rFonts w:ascii="Calibri" w:hAnsi="Calibri" w:cs="Calibri"/>
                <w:b/>
                <w:bCs/>
                <w:color w:val="auto"/>
                <w:sz w:val="24"/>
                <w:szCs w:val="24"/>
              </w:rPr>
              <w:t>вкл</w:t>
            </w:r>
            <w:proofErr w:type="spellEnd"/>
            <w:r w:rsidRPr="00F07182">
              <w:rPr>
                <w:rFonts w:ascii="Calibri" w:hAnsi="Calibri" w:cs="Calibri"/>
                <w:b/>
                <w:bCs/>
                <w:color w:val="auto"/>
                <w:sz w:val="24"/>
                <w:szCs w:val="24"/>
              </w:rPr>
              <w:t>. ДДС</w:t>
            </w:r>
          </w:p>
        </w:tc>
      </w:tr>
      <w:tr w:rsidR="002B7881" w:rsidRPr="00F07182" w14:paraId="19B43B7D" w14:textId="77777777" w:rsidTr="00062BF1">
        <w:trPr>
          <w:trHeight w:val="429"/>
        </w:trPr>
        <w:tc>
          <w:tcPr>
            <w:tcW w:w="706"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center"/>
            <w:hideMark/>
          </w:tcPr>
          <w:p w14:paraId="3874EC3A" w14:textId="77777777" w:rsidR="00062BF1" w:rsidRPr="00F07182" w:rsidRDefault="00062BF1" w:rsidP="001F6CA4">
            <w:pPr>
              <w:spacing w:line="276" w:lineRule="auto"/>
              <w:jc w:val="both"/>
              <w:rPr>
                <w:rFonts w:ascii="Calibri" w:hAnsi="Calibri" w:cs="Calibri"/>
                <w:b/>
                <w:color w:val="auto"/>
                <w:sz w:val="24"/>
                <w:szCs w:val="24"/>
              </w:rPr>
            </w:pPr>
            <w:r w:rsidRPr="00F07182">
              <w:rPr>
                <w:rFonts w:ascii="Calibri" w:hAnsi="Calibri" w:cs="Calibri"/>
                <w:b/>
                <w:color w:val="auto"/>
                <w:sz w:val="24"/>
                <w:szCs w:val="24"/>
              </w:rPr>
              <w:t>1.</w:t>
            </w:r>
          </w:p>
        </w:tc>
        <w:tc>
          <w:tcPr>
            <w:tcW w:w="6594"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center"/>
            <w:hideMark/>
          </w:tcPr>
          <w:p w14:paraId="78972C75" w14:textId="77777777" w:rsidR="00062BF1" w:rsidRPr="00F07182" w:rsidRDefault="00062BF1" w:rsidP="001F6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alibri" w:hAnsi="Calibri" w:cs="Calibri"/>
                <w:b/>
                <w:color w:val="auto"/>
                <w:sz w:val="24"/>
                <w:szCs w:val="24"/>
              </w:rPr>
            </w:pPr>
            <w:r w:rsidRPr="00F07182">
              <w:rPr>
                <w:rFonts w:ascii="Calibri" w:hAnsi="Calibri" w:cs="Calibri"/>
                <w:b/>
                <w:color w:val="auto"/>
                <w:sz w:val="24"/>
                <w:szCs w:val="24"/>
              </w:rPr>
              <w:t xml:space="preserve">ДЕЙНОСТ I. </w:t>
            </w:r>
            <w:proofErr w:type="spellStart"/>
            <w:r w:rsidRPr="00F07182">
              <w:rPr>
                <w:rFonts w:ascii="Calibri" w:hAnsi="Calibri" w:cs="Calibri"/>
                <w:color w:val="auto"/>
                <w:sz w:val="24"/>
                <w:szCs w:val="24"/>
              </w:rPr>
              <w:t>Разработване</w:t>
            </w:r>
            <w:proofErr w:type="spellEnd"/>
            <w:r w:rsidRPr="00F07182">
              <w:rPr>
                <w:rFonts w:ascii="Calibri" w:hAnsi="Calibri" w:cs="Calibri"/>
                <w:color w:val="auto"/>
                <w:sz w:val="24"/>
                <w:szCs w:val="24"/>
              </w:rPr>
              <w:t xml:space="preserve"> </w:t>
            </w:r>
            <w:proofErr w:type="spellStart"/>
            <w:r w:rsidRPr="00F07182">
              <w:rPr>
                <w:rFonts w:ascii="Calibri" w:hAnsi="Calibri" w:cs="Calibri"/>
                <w:color w:val="auto"/>
                <w:sz w:val="24"/>
                <w:szCs w:val="24"/>
              </w:rPr>
              <w:t>на</w:t>
            </w:r>
            <w:proofErr w:type="spellEnd"/>
            <w:r w:rsidRPr="00F07182">
              <w:rPr>
                <w:rFonts w:ascii="Calibri" w:hAnsi="Calibri" w:cs="Calibri"/>
                <w:color w:val="auto"/>
                <w:sz w:val="24"/>
                <w:szCs w:val="24"/>
              </w:rPr>
              <w:t xml:space="preserve"> </w:t>
            </w:r>
            <w:proofErr w:type="spellStart"/>
            <w:r w:rsidRPr="00F07182">
              <w:rPr>
                <w:rFonts w:ascii="Calibri" w:hAnsi="Calibri" w:cs="Calibri"/>
                <w:color w:val="auto"/>
                <w:sz w:val="24"/>
                <w:szCs w:val="24"/>
              </w:rPr>
              <w:t>инвестиционен</w:t>
            </w:r>
            <w:proofErr w:type="spellEnd"/>
            <w:r w:rsidRPr="00F07182">
              <w:rPr>
                <w:rFonts w:ascii="Calibri" w:hAnsi="Calibri" w:cs="Calibri"/>
                <w:color w:val="auto"/>
                <w:sz w:val="24"/>
                <w:szCs w:val="24"/>
              </w:rPr>
              <w:t xml:space="preserve"> </w:t>
            </w:r>
            <w:proofErr w:type="spellStart"/>
            <w:r w:rsidRPr="00F07182">
              <w:rPr>
                <w:rFonts w:ascii="Calibri" w:hAnsi="Calibri" w:cs="Calibri"/>
                <w:color w:val="auto"/>
                <w:sz w:val="24"/>
                <w:szCs w:val="24"/>
              </w:rPr>
              <w:t>проект</w:t>
            </w:r>
            <w:proofErr w:type="spellEnd"/>
            <w:r w:rsidRPr="00F07182">
              <w:rPr>
                <w:rFonts w:ascii="Calibri" w:hAnsi="Calibri" w:cs="Calibri"/>
                <w:b/>
                <w:color w:val="auto"/>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bottom"/>
          </w:tcPr>
          <w:p w14:paraId="5A9177F8" w14:textId="2D2804F1" w:rsidR="00062BF1" w:rsidRPr="00F07182" w:rsidRDefault="00B81B21" w:rsidP="001F6CA4">
            <w:pPr>
              <w:spacing w:line="276" w:lineRule="auto"/>
              <w:jc w:val="both"/>
              <w:rPr>
                <w:rFonts w:ascii="Calibri" w:hAnsi="Calibri" w:cs="Calibri"/>
                <w:b/>
                <w:color w:val="auto"/>
                <w:sz w:val="24"/>
                <w:szCs w:val="24"/>
                <w:lang w:val="bg-BG"/>
              </w:rPr>
            </w:pPr>
            <w:r w:rsidRPr="00F07182">
              <w:rPr>
                <w:rFonts w:ascii="Calibri" w:hAnsi="Calibri" w:cs="Calibri"/>
                <w:b/>
                <w:color w:val="auto"/>
                <w:sz w:val="24"/>
                <w:szCs w:val="24"/>
                <w:lang w:val="bg-BG"/>
              </w:rPr>
              <w:t>……..</w:t>
            </w:r>
            <w:r w:rsidR="00062BF1" w:rsidRPr="00F07182">
              <w:rPr>
                <w:rFonts w:ascii="Calibri" w:hAnsi="Calibri" w:cs="Calibri"/>
                <w:b/>
                <w:color w:val="auto"/>
                <w:sz w:val="24"/>
                <w:szCs w:val="24"/>
                <w:lang w:val="bg-BG"/>
              </w:rPr>
              <w:t>лв.</w:t>
            </w:r>
          </w:p>
        </w:tc>
      </w:tr>
      <w:tr w:rsidR="002B7881" w:rsidRPr="00F07182" w14:paraId="2E4725D9" w14:textId="77777777" w:rsidTr="00062BF1">
        <w:trPr>
          <w:trHeight w:val="429"/>
        </w:trPr>
        <w:tc>
          <w:tcPr>
            <w:tcW w:w="706"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center"/>
            <w:hideMark/>
          </w:tcPr>
          <w:p w14:paraId="325AEE72" w14:textId="77777777" w:rsidR="00062BF1" w:rsidRPr="00F07182" w:rsidRDefault="00062BF1" w:rsidP="001F6CA4">
            <w:pPr>
              <w:spacing w:line="276" w:lineRule="auto"/>
              <w:jc w:val="both"/>
              <w:rPr>
                <w:rFonts w:ascii="Calibri" w:hAnsi="Calibri" w:cs="Calibri"/>
                <w:b/>
                <w:color w:val="auto"/>
                <w:sz w:val="24"/>
                <w:szCs w:val="24"/>
              </w:rPr>
            </w:pPr>
            <w:r w:rsidRPr="00F07182">
              <w:rPr>
                <w:rFonts w:ascii="Calibri" w:hAnsi="Calibri" w:cs="Calibri"/>
                <w:b/>
                <w:color w:val="auto"/>
                <w:sz w:val="24"/>
                <w:szCs w:val="24"/>
              </w:rPr>
              <w:t>2</w:t>
            </w:r>
          </w:p>
        </w:tc>
        <w:tc>
          <w:tcPr>
            <w:tcW w:w="6594"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center"/>
            <w:hideMark/>
          </w:tcPr>
          <w:p w14:paraId="657A628E" w14:textId="4D3647DA" w:rsidR="00062B03" w:rsidRPr="00F07182" w:rsidRDefault="00062BF1" w:rsidP="001F6CA4">
            <w:pPr>
              <w:spacing w:line="276" w:lineRule="auto"/>
              <w:contextualSpacing/>
              <w:jc w:val="both"/>
              <w:rPr>
                <w:rFonts w:ascii="Calibri" w:hAnsi="Calibri" w:cs="Calibri"/>
                <w:color w:val="auto"/>
                <w:sz w:val="24"/>
                <w:szCs w:val="24"/>
              </w:rPr>
            </w:pPr>
            <w:r w:rsidRPr="00F07182">
              <w:rPr>
                <w:rFonts w:ascii="Calibri" w:hAnsi="Calibri" w:cs="Calibri"/>
                <w:b/>
                <w:color w:val="auto"/>
                <w:sz w:val="24"/>
                <w:szCs w:val="24"/>
              </w:rPr>
              <w:t xml:space="preserve">ДЕЙНОСТ II. </w:t>
            </w:r>
            <w:proofErr w:type="spellStart"/>
            <w:r w:rsidRPr="00F07182">
              <w:rPr>
                <w:rFonts w:ascii="Calibri" w:hAnsi="Calibri" w:cs="Calibri"/>
                <w:color w:val="auto"/>
                <w:sz w:val="24"/>
                <w:szCs w:val="24"/>
              </w:rPr>
              <w:t>Изпълнение</w:t>
            </w:r>
            <w:proofErr w:type="spellEnd"/>
            <w:r w:rsidRPr="00F07182">
              <w:rPr>
                <w:rFonts w:ascii="Calibri" w:hAnsi="Calibri" w:cs="Calibri"/>
                <w:color w:val="auto"/>
                <w:sz w:val="24"/>
                <w:szCs w:val="24"/>
              </w:rPr>
              <w:t xml:space="preserve"> </w:t>
            </w:r>
            <w:proofErr w:type="spellStart"/>
            <w:r w:rsidRPr="00F07182">
              <w:rPr>
                <w:rFonts w:ascii="Calibri" w:hAnsi="Calibri" w:cs="Calibri"/>
                <w:color w:val="auto"/>
                <w:sz w:val="24"/>
                <w:szCs w:val="24"/>
              </w:rPr>
              <w:t>на</w:t>
            </w:r>
            <w:proofErr w:type="spellEnd"/>
            <w:r w:rsidRPr="00F07182">
              <w:rPr>
                <w:rFonts w:ascii="Calibri" w:hAnsi="Calibri" w:cs="Calibri"/>
                <w:color w:val="auto"/>
                <w:sz w:val="24"/>
                <w:szCs w:val="24"/>
              </w:rPr>
              <w:t xml:space="preserve"> СМР</w:t>
            </w:r>
          </w:p>
        </w:tc>
        <w:tc>
          <w:tcPr>
            <w:tcW w:w="1984"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bottom"/>
          </w:tcPr>
          <w:p w14:paraId="2323C4F1" w14:textId="3B571382" w:rsidR="00062B03" w:rsidRPr="00F07182" w:rsidRDefault="00B81B21" w:rsidP="001F6CA4">
            <w:pPr>
              <w:spacing w:line="276" w:lineRule="auto"/>
              <w:jc w:val="both"/>
              <w:rPr>
                <w:rFonts w:ascii="Calibri" w:hAnsi="Calibri" w:cs="Calibri"/>
                <w:b/>
                <w:color w:val="auto"/>
                <w:sz w:val="24"/>
                <w:szCs w:val="24"/>
                <w:lang w:val="bg-BG"/>
              </w:rPr>
            </w:pPr>
            <w:r w:rsidRPr="00F07182">
              <w:rPr>
                <w:rFonts w:ascii="Calibri" w:hAnsi="Calibri" w:cs="Calibri"/>
                <w:b/>
                <w:color w:val="auto"/>
                <w:sz w:val="24"/>
                <w:szCs w:val="24"/>
                <w:lang w:val="bg-BG"/>
              </w:rPr>
              <w:t>……..</w:t>
            </w:r>
            <w:r w:rsidR="00062BF1" w:rsidRPr="00F07182">
              <w:rPr>
                <w:rFonts w:ascii="Calibri" w:hAnsi="Calibri" w:cs="Calibri"/>
                <w:b/>
                <w:color w:val="auto"/>
                <w:sz w:val="24"/>
                <w:szCs w:val="24"/>
                <w:lang w:val="bg-BG"/>
              </w:rPr>
              <w:t>лв</w:t>
            </w:r>
            <w:r w:rsidR="00062B03" w:rsidRPr="00F07182">
              <w:rPr>
                <w:rFonts w:ascii="Calibri" w:hAnsi="Calibri" w:cs="Calibri"/>
                <w:b/>
                <w:color w:val="auto"/>
                <w:sz w:val="24"/>
                <w:szCs w:val="24"/>
                <w:lang w:val="bg-BG"/>
              </w:rPr>
              <w:t>.</w:t>
            </w:r>
          </w:p>
        </w:tc>
      </w:tr>
      <w:tr w:rsidR="002B7881" w:rsidRPr="00F07182" w14:paraId="1EE895E8" w14:textId="77777777" w:rsidTr="00062BF1">
        <w:trPr>
          <w:trHeight w:val="429"/>
        </w:trPr>
        <w:tc>
          <w:tcPr>
            <w:tcW w:w="706"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center"/>
            <w:hideMark/>
          </w:tcPr>
          <w:p w14:paraId="7A83B691" w14:textId="77777777" w:rsidR="00062BF1" w:rsidRPr="00F07182" w:rsidRDefault="00062BF1" w:rsidP="001F6CA4">
            <w:pPr>
              <w:spacing w:line="276" w:lineRule="auto"/>
              <w:jc w:val="both"/>
              <w:rPr>
                <w:rFonts w:ascii="Calibri" w:hAnsi="Calibri" w:cs="Calibri"/>
                <w:b/>
                <w:color w:val="auto"/>
                <w:sz w:val="24"/>
                <w:szCs w:val="24"/>
              </w:rPr>
            </w:pPr>
            <w:r w:rsidRPr="00F07182">
              <w:rPr>
                <w:rFonts w:ascii="Calibri" w:hAnsi="Calibri" w:cs="Calibri"/>
                <w:b/>
                <w:color w:val="auto"/>
                <w:sz w:val="24"/>
                <w:szCs w:val="24"/>
              </w:rPr>
              <w:t>3.</w:t>
            </w:r>
          </w:p>
        </w:tc>
        <w:tc>
          <w:tcPr>
            <w:tcW w:w="6594"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center"/>
            <w:hideMark/>
          </w:tcPr>
          <w:p w14:paraId="29FFD67B" w14:textId="77777777" w:rsidR="00062BF1" w:rsidRPr="00F07182" w:rsidRDefault="00062BF1" w:rsidP="001F6CA4">
            <w:pPr>
              <w:spacing w:before="120" w:line="276" w:lineRule="auto"/>
              <w:contextualSpacing/>
              <w:jc w:val="both"/>
              <w:rPr>
                <w:rFonts w:ascii="Calibri" w:hAnsi="Calibri" w:cs="Calibri"/>
                <w:b/>
                <w:bCs/>
                <w:color w:val="auto"/>
                <w:sz w:val="24"/>
                <w:szCs w:val="24"/>
              </w:rPr>
            </w:pPr>
            <w:r w:rsidRPr="00F07182">
              <w:rPr>
                <w:rFonts w:ascii="Calibri" w:hAnsi="Calibri" w:cs="Calibri"/>
                <w:b/>
                <w:bCs/>
                <w:color w:val="auto"/>
                <w:sz w:val="24"/>
                <w:szCs w:val="24"/>
              </w:rPr>
              <w:t xml:space="preserve">ДЕЙНОСТ III. </w:t>
            </w:r>
            <w:proofErr w:type="spellStart"/>
            <w:r w:rsidRPr="00F07182">
              <w:rPr>
                <w:rFonts w:ascii="Calibri" w:hAnsi="Calibri" w:cs="Calibri"/>
                <w:bCs/>
                <w:color w:val="auto"/>
                <w:sz w:val="24"/>
                <w:szCs w:val="24"/>
              </w:rPr>
              <w:t>Упражняване</w:t>
            </w:r>
            <w:proofErr w:type="spellEnd"/>
            <w:r w:rsidRPr="00F07182">
              <w:rPr>
                <w:rFonts w:ascii="Calibri" w:hAnsi="Calibri" w:cs="Calibri"/>
                <w:bCs/>
                <w:color w:val="auto"/>
                <w:sz w:val="24"/>
                <w:szCs w:val="24"/>
              </w:rPr>
              <w:t xml:space="preserve"> </w:t>
            </w:r>
            <w:proofErr w:type="spellStart"/>
            <w:r w:rsidRPr="00F07182">
              <w:rPr>
                <w:rFonts w:ascii="Calibri" w:hAnsi="Calibri" w:cs="Calibri"/>
                <w:bCs/>
                <w:color w:val="auto"/>
                <w:sz w:val="24"/>
                <w:szCs w:val="24"/>
              </w:rPr>
              <w:t>на</w:t>
            </w:r>
            <w:proofErr w:type="spellEnd"/>
            <w:r w:rsidRPr="00F07182">
              <w:rPr>
                <w:rFonts w:ascii="Calibri" w:hAnsi="Calibri" w:cs="Calibri"/>
                <w:bCs/>
                <w:color w:val="auto"/>
                <w:sz w:val="24"/>
                <w:szCs w:val="24"/>
              </w:rPr>
              <w:t xml:space="preserve"> </w:t>
            </w:r>
            <w:proofErr w:type="spellStart"/>
            <w:r w:rsidRPr="00F07182">
              <w:rPr>
                <w:rFonts w:ascii="Calibri" w:hAnsi="Calibri" w:cs="Calibri"/>
                <w:bCs/>
                <w:color w:val="auto"/>
                <w:sz w:val="24"/>
                <w:szCs w:val="24"/>
              </w:rPr>
              <w:t>Авторски</w:t>
            </w:r>
            <w:proofErr w:type="spellEnd"/>
            <w:r w:rsidRPr="00F07182">
              <w:rPr>
                <w:rFonts w:ascii="Calibri" w:hAnsi="Calibri" w:cs="Calibri"/>
                <w:bCs/>
                <w:color w:val="auto"/>
                <w:sz w:val="24"/>
                <w:szCs w:val="24"/>
              </w:rPr>
              <w:t xml:space="preserve"> </w:t>
            </w:r>
            <w:proofErr w:type="spellStart"/>
            <w:r w:rsidRPr="00F07182">
              <w:rPr>
                <w:rFonts w:ascii="Calibri" w:hAnsi="Calibri" w:cs="Calibri"/>
                <w:bCs/>
                <w:color w:val="auto"/>
                <w:sz w:val="24"/>
                <w:szCs w:val="24"/>
              </w:rPr>
              <w:t>надзор</w:t>
            </w:r>
            <w:proofErr w:type="spellEnd"/>
            <w:r w:rsidRPr="00F07182">
              <w:rPr>
                <w:rFonts w:ascii="Calibri" w:hAnsi="Calibri" w:cs="Calibri"/>
                <w:bCs/>
                <w:color w:val="auto"/>
                <w:sz w:val="24"/>
                <w:szCs w:val="24"/>
              </w:rPr>
              <w:t xml:space="preserve"> </w:t>
            </w:r>
            <w:proofErr w:type="spellStart"/>
            <w:r w:rsidRPr="00F07182">
              <w:rPr>
                <w:rFonts w:ascii="Calibri" w:hAnsi="Calibri" w:cs="Calibri"/>
                <w:bCs/>
                <w:color w:val="auto"/>
                <w:sz w:val="24"/>
                <w:szCs w:val="24"/>
              </w:rPr>
              <w:t>при</w:t>
            </w:r>
            <w:proofErr w:type="spellEnd"/>
            <w:r w:rsidRPr="00F07182">
              <w:rPr>
                <w:rFonts w:ascii="Calibri" w:hAnsi="Calibri" w:cs="Calibri"/>
                <w:bCs/>
                <w:color w:val="auto"/>
                <w:sz w:val="24"/>
                <w:szCs w:val="24"/>
              </w:rPr>
              <w:t xml:space="preserve"> </w:t>
            </w:r>
            <w:proofErr w:type="spellStart"/>
            <w:r w:rsidRPr="00F07182">
              <w:rPr>
                <w:rFonts w:ascii="Calibri" w:hAnsi="Calibri" w:cs="Calibri"/>
                <w:bCs/>
                <w:color w:val="auto"/>
                <w:sz w:val="24"/>
                <w:szCs w:val="24"/>
              </w:rPr>
              <w:t>и</w:t>
            </w:r>
            <w:r w:rsidRPr="00F07182">
              <w:rPr>
                <w:rFonts w:ascii="Calibri" w:hAnsi="Calibri" w:cs="Calibri"/>
                <w:color w:val="auto"/>
                <w:sz w:val="24"/>
                <w:szCs w:val="24"/>
              </w:rPr>
              <w:t>зпълнение</w:t>
            </w:r>
            <w:proofErr w:type="spellEnd"/>
            <w:r w:rsidRPr="00F07182">
              <w:rPr>
                <w:rFonts w:ascii="Calibri" w:hAnsi="Calibri" w:cs="Calibri"/>
                <w:color w:val="auto"/>
                <w:sz w:val="24"/>
                <w:szCs w:val="24"/>
              </w:rPr>
              <w:t xml:space="preserve"> </w:t>
            </w:r>
            <w:proofErr w:type="spellStart"/>
            <w:r w:rsidRPr="00F07182">
              <w:rPr>
                <w:rFonts w:ascii="Calibri" w:hAnsi="Calibri" w:cs="Calibri"/>
                <w:color w:val="auto"/>
                <w:sz w:val="24"/>
                <w:szCs w:val="24"/>
              </w:rPr>
              <w:t>на</w:t>
            </w:r>
            <w:proofErr w:type="spellEnd"/>
            <w:r w:rsidRPr="00F07182">
              <w:rPr>
                <w:rFonts w:ascii="Calibri" w:hAnsi="Calibri" w:cs="Calibri"/>
                <w:color w:val="auto"/>
                <w:sz w:val="24"/>
                <w:szCs w:val="24"/>
              </w:rPr>
              <w:t xml:space="preserve"> СМР</w:t>
            </w:r>
            <w:r w:rsidRPr="00F07182">
              <w:rPr>
                <w:rFonts w:ascii="Calibri" w:hAnsi="Calibri" w:cs="Calibri"/>
                <w:b/>
                <w:color w:val="auto"/>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D3F5F7" w:themeFill="accent3" w:themeFillTint="33"/>
            <w:noWrap/>
            <w:vAlign w:val="bottom"/>
          </w:tcPr>
          <w:p w14:paraId="56D4059F" w14:textId="61DF126C" w:rsidR="00062BF1" w:rsidRPr="00F07182" w:rsidRDefault="00B81B21" w:rsidP="001F6CA4">
            <w:pPr>
              <w:spacing w:line="276" w:lineRule="auto"/>
              <w:jc w:val="both"/>
              <w:rPr>
                <w:rFonts w:ascii="Calibri" w:hAnsi="Calibri" w:cs="Calibri"/>
                <w:b/>
                <w:color w:val="auto"/>
                <w:sz w:val="24"/>
                <w:szCs w:val="24"/>
                <w:lang w:val="bg-BG"/>
              </w:rPr>
            </w:pPr>
            <w:r w:rsidRPr="00F07182">
              <w:rPr>
                <w:rFonts w:ascii="Calibri" w:hAnsi="Calibri" w:cs="Calibri"/>
                <w:b/>
                <w:color w:val="auto"/>
                <w:sz w:val="24"/>
                <w:szCs w:val="24"/>
                <w:lang w:val="bg-BG"/>
              </w:rPr>
              <w:t>……..</w:t>
            </w:r>
            <w:r w:rsidR="00062BF1" w:rsidRPr="00F07182">
              <w:rPr>
                <w:rFonts w:ascii="Calibri" w:hAnsi="Calibri" w:cs="Calibri"/>
                <w:b/>
                <w:color w:val="auto"/>
                <w:sz w:val="24"/>
                <w:szCs w:val="24"/>
                <w:lang w:val="bg-BG"/>
              </w:rPr>
              <w:t>лв.</w:t>
            </w:r>
          </w:p>
        </w:tc>
      </w:tr>
      <w:tr w:rsidR="002B7881" w:rsidRPr="00F07182" w14:paraId="264373AC" w14:textId="77777777" w:rsidTr="00062BF1">
        <w:trPr>
          <w:trHeight w:val="525"/>
        </w:trPr>
        <w:tc>
          <w:tcPr>
            <w:tcW w:w="7300" w:type="dxa"/>
            <w:gridSpan w:val="2"/>
            <w:tcBorders>
              <w:top w:val="single" w:sz="4" w:space="0" w:color="auto"/>
              <w:left w:val="single" w:sz="4" w:space="0" w:color="auto"/>
              <w:bottom w:val="single" w:sz="4" w:space="0" w:color="auto"/>
              <w:right w:val="single" w:sz="4" w:space="0" w:color="auto"/>
            </w:tcBorders>
            <w:shd w:val="clear" w:color="auto" w:fill="27CED7" w:themeFill="accent3"/>
            <w:noWrap/>
            <w:vAlign w:val="bottom"/>
            <w:hideMark/>
          </w:tcPr>
          <w:p w14:paraId="5BCBA365" w14:textId="77777777" w:rsidR="00062BF1" w:rsidRPr="00F07182" w:rsidRDefault="00062BF1" w:rsidP="001F6CA4">
            <w:pPr>
              <w:spacing w:line="276" w:lineRule="auto"/>
              <w:jc w:val="both"/>
              <w:rPr>
                <w:rFonts w:ascii="Calibri" w:hAnsi="Calibri" w:cs="Calibri"/>
                <w:color w:val="auto"/>
                <w:sz w:val="24"/>
                <w:szCs w:val="24"/>
              </w:rPr>
            </w:pPr>
            <w:r w:rsidRPr="00F07182">
              <w:rPr>
                <w:rFonts w:ascii="Calibri" w:eastAsia="Calibri" w:hAnsi="Calibri" w:cs="Calibri"/>
                <w:b/>
                <w:color w:val="auto"/>
                <w:sz w:val="24"/>
                <w:szCs w:val="24"/>
                <w:lang w:val="bg-BG" w:eastAsia="ar-SA"/>
              </w:rPr>
              <w:t>ОБЩО (1+2+3):</w:t>
            </w:r>
          </w:p>
        </w:tc>
        <w:tc>
          <w:tcPr>
            <w:tcW w:w="1984" w:type="dxa"/>
            <w:tcBorders>
              <w:top w:val="single" w:sz="4" w:space="0" w:color="auto"/>
              <w:left w:val="single" w:sz="4" w:space="0" w:color="auto"/>
              <w:bottom w:val="single" w:sz="4" w:space="0" w:color="auto"/>
              <w:right w:val="single" w:sz="4" w:space="0" w:color="auto"/>
            </w:tcBorders>
            <w:shd w:val="clear" w:color="auto" w:fill="27CED7" w:themeFill="accent3"/>
            <w:vAlign w:val="bottom"/>
          </w:tcPr>
          <w:p w14:paraId="2E4849C9" w14:textId="3C18DDCA" w:rsidR="00062BF1" w:rsidRPr="00F07182" w:rsidRDefault="00B81B21" w:rsidP="001F6CA4">
            <w:pPr>
              <w:spacing w:line="276" w:lineRule="auto"/>
              <w:jc w:val="both"/>
              <w:rPr>
                <w:rFonts w:ascii="Calibri" w:hAnsi="Calibri" w:cs="Calibri"/>
                <w:b/>
                <w:color w:val="auto"/>
                <w:sz w:val="24"/>
                <w:szCs w:val="24"/>
                <w:lang w:val="bg-BG"/>
              </w:rPr>
            </w:pPr>
            <w:r w:rsidRPr="00F07182">
              <w:rPr>
                <w:rFonts w:ascii="Calibri" w:eastAsia="Calibri" w:hAnsi="Calibri" w:cs="Calibri"/>
                <w:b/>
                <w:color w:val="auto"/>
                <w:sz w:val="24"/>
                <w:szCs w:val="24"/>
                <w:lang w:val="bg-BG" w:eastAsia="en-GB"/>
              </w:rPr>
              <w:t>…….</w:t>
            </w:r>
            <w:r w:rsidR="00062BF1" w:rsidRPr="00F07182">
              <w:rPr>
                <w:rFonts w:ascii="Calibri" w:eastAsia="Calibri" w:hAnsi="Calibri" w:cs="Calibri"/>
                <w:b/>
                <w:color w:val="auto"/>
                <w:sz w:val="24"/>
                <w:szCs w:val="24"/>
                <w:lang w:val="bg-BG" w:eastAsia="en-GB"/>
              </w:rPr>
              <w:t>лв.</w:t>
            </w:r>
          </w:p>
        </w:tc>
      </w:tr>
    </w:tbl>
    <w:p w14:paraId="04B94430" w14:textId="18F1BCF1" w:rsidR="006F7275" w:rsidRPr="00F07182" w:rsidRDefault="006F7275" w:rsidP="008431B0">
      <w:pPr>
        <w:spacing w:line="276" w:lineRule="auto"/>
        <w:ind w:right="23" w:firstLine="570"/>
        <w:jc w:val="both"/>
        <w:rPr>
          <w:rFonts w:ascii="Calibri" w:hAnsi="Calibri" w:cs="Calibri"/>
          <w:color w:val="auto"/>
          <w:sz w:val="24"/>
          <w:szCs w:val="24"/>
          <w:lang w:val="bg-BG"/>
        </w:rPr>
      </w:pPr>
      <w:bookmarkStart w:id="22" w:name="_Toc107493800"/>
      <w:bookmarkStart w:id="23" w:name="_Toc107495151"/>
      <w:r w:rsidRPr="00F07182">
        <w:rPr>
          <w:rFonts w:ascii="Calibri" w:hAnsi="Calibri" w:cs="Calibri"/>
          <w:color w:val="auto"/>
          <w:sz w:val="24"/>
          <w:szCs w:val="24"/>
          <w:lang w:val="bg-BG"/>
        </w:rPr>
        <w:t xml:space="preserve">Прогнозната стойност на </w:t>
      </w:r>
      <w:r w:rsidR="0057069E" w:rsidRPr="00F07182">
        <w:rPr>
          <w:rFonts w:ascii="Calibri" w:hAnsi="Calibri" w:cs="Calibri"/>
          <w:color w:val="auto"/>
          <w:sz w:val="24"/>
          <w:szCs w:val="24"/>
          <w:lang w:val="bg-BG"/>
        </w:rPr>
        <w:t xml:space="preserve">поръчката </w:t>
      </w:r>
      <w:r w:rsidRPr="00F07182">
        <w:rPr>
          <w:rFonts w:ascii="Calibri" w:hAnsi="Calibri" w:cs="Calibri"/>
          <w:color w:val="auto"/>
          <w:sz w:val="24"/>
          <w:szCs w:val="24"/>
          <w:lang w:val="bg-BG"/>
        </w:rPr>
        <w:t>е максималният финансов ресурс, който може да бъде осигурен за нейното изпълнение.</w:t>
      </w:r>
      <w:bookmarkEnd w:id="22"/>
      <w:bookmarkEnd w:id="23"/>
    </w:p>
    <w:p w14:paraId="1861D82F" w14:textId="6A3100DB" w:rsidR="00742989" w:rsidRPr="00F07182" w:rsidRDefault="00742989" w:rsidP="00A4634E">
      <w:pPr>
        <w:spacing w:line="276" w:lineRule="auto"/>
        <w:ind w:firstLine="567"/>
        <w:jc w:val="both"/>
        <w:rPr>
          <w:rFonts w:ascii="Calibri" w:eastAsia="Calibri" w:hAnsi="Calibri" w:cs="Calibri"/>
          <w:color w:val="auto"/>
          <w:sz w:val="24"/>
          <w:szCs w:val="24"/>
          <w:lang w:val="bg-BG"/>
        </w:rPr>
      </w:pPr>
    </w:p>
    <w:p w14:paraId="74FAC52C" w14:textId="1553E1D9" w:rsidR="00742989" w:rsidRPr="00F07182" w:rsidRDefault="00742989" w:rsidP="00A4634E">
      <w:pPr>
        <w:spacing w:line="276" w:lineRule="auto"/>
        <w:ind w:firstLine="567"/>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 xml:space="preserve">Цената на договора за изпълнение на поръчката се предлага от участника в ценовото му предложение (Образец </w:t>
      </w:r>
      <w:proofErr w:type="spellStart"/>
      <w:r w:rsidRPr="00F07182">
        <w:rPr>
          <w:rFonts w:ascii="Calibri" w:eastAsia="Calibri" w:hAnsi="Calibri" w:cs="Calibri"/>
          <w:color w:val="auto"/>
          <w:sz w:val="24"/>
          <w:szCs w:val="24"/>
          <w:lang w:val="bg-BG"/>
        </w:rPr>
        <w:t>No</w:t>
      </w:r>
      <w:proofErr w:type="spellEnd"/>
      <w:r w:rsidRPr="00F07182">
        <w:rPr>
          <w:rFonts w:ascii="Calibri" w:eastAsia="Calibri" w:hAnsi="Calibri" w:cs="Calibri"/>
          <w:color w:val="auto"/>
          <w:sz w:val="24"/>
          <w:szCs w:val="24"/>
          <w:lang w:val="bg-BG"/>
        </w:rPr>
        <w:t xml:space="preserve">  …. към Документацията) и се определя в лева без ДДС.</w:t>
      </w:r>
    </w:p>
    <w:p w14:paraId="3CDB3E91" w14:textId="291121E0" w:rsidR="00742989" w:rsidRPr="00F07182" w:rsidRDefault="00742989" w:rsidP="00742989">
      <w:pPr>
        <w:spacing w:line="276" w:lineRule="auto"/>
        <w:ind w:firstLine="567"/>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Общата цена на договора включва:</w:t>
      </w:r>
    </w:p>
    <w:p w14:paraId="41FC034A" w14:textId="1C11DADF" w:rsidR="00742989" w:rsidRPr="00567F65" w:rsidRDefault="00742989">
      <w:pPr>
        <w:pStyle w:val="ListParagraph"/>
        <w:numPr>
          <w:ilvl w:val="0"/>
          <w:numId w:val="24"/>
        </w:numPr>
        <w:spacing w:line="276" w:lineRule="auto"/>
        <w:jc w:val="both"/>
        <w:rPr>
          <w:rFonts w:ascii="Calibri" w:eastAsia="Calibri" w:hAnsi="Calibri" w:cs="Calibri"/>
          <w:color w:val="auto"/>
          <w:sz w:val="24"/>
          <w:szCs w:val="24"/>
          <w:lang w:val="bg-BG"/>
        </w:rPr>
      </w:pPr>
      <w:r w:rsidRPr="00567F65">
        <w:rPr>
          <w:rFonts w:ascii="Calibri" w:eastAsia="Calibri" w:hAnsi="Calibri" w:cs="Calibri"/>
          <w:color w:val="auto"/>
          <w:sz w:val="24"/>
          <w:szCs w:val="24"/>
          <w:lang w:val="bg-BG"/>
        </w:rPr>
        <w:t>Цена за разработване на инвестиционен проект</w:t>
      </w:r>
      <w:r w:rsidR="00DE4DC2" w:rsidRPr="00567F65">
        <w:rPr>
          <w:rFonts w:ascii="Calibri" w:eastAsia="Calibri" w:hAnsi="Calibri" w:cs="Calibri"/>
          <w:color w:val="auto"/>
          <w:sz w:val="24"/>
          <w:szCs w:val="24"/>
          <w:lang w:val="en-US"/>
        </w:rPr>
        <w:t xml:space="preserve"> </w:t>
      </w:r>
      <w:r w:rsidR="00DE4DC2" w:rsidRPr="00567F65">
        <w:rPr>
          <w:rFonts w:ascii="Calibri" w:eastAsia="Calibri" w:hAnsi="Calibri" w:cs="Calibri"/>
          <w:color w:val="auto"/>
          <w:sz w:val="24"/>
          <w:szCs w:val="24"/>
          <w:lang w:val="bg-BG"/>
        </w:rPr>
        <w:t xml:space="preserve">и за упражняване на авторски надзор при изпълнение на СМР </w:t>
      </w:r>
      <w:r w:rsidRPr="00567F65">
        <w:rPr>
          <w:rFonts w:ascii="Calibri" w:eastAsia="Calibri" w:hAnsi="Calibri" w:cs="Calibri"/>
          <w:color w:val="auto"/>
          <w:sz w:val="24"/>
          <w:szCs w:val="24"/>
          <w:lang w:val="bg-BG"/>
        </w:rPr>
        <w:t xml:space="preserve">до </w:t>
      </w:r>
      <w:r w:rsidR="009C1AD5" w:rsidRPr="00567F65">
        <w:rPr>
          <w:rFonts w:ascii="Calibri" w:eastAsia="Calibri" w:hAnsi="Calibri" w:cs="Calibri"/>
          <w:color w:val="auto"/>
          <w:sz w:val="24"/>
          <w:szCs w:val="24"/>
          <w:lang w:val="bg-BG"/>
        </w:rPr>
        <w:t>5</w:t>
      </w:r>
      <w:r w:rsidRPr="00567F65">
        <w:rPr>
          <w:rFonts w:ascii="Calibri" w:eastAsia="Calibri" w:hAnsi="Calibri" w:cs="Calibri"/>
          <w:color w:val="auto"/>
          <w:sz w:val="24"/>
          <w:szCs w:val="24"/>
          <w:lang w:val="bg-BG"/>
        </w:rPr>
        <w:t>% от цената на договора</w:t>
      </w:r>
    </w:p>
    <w:p w14:paraId="505602CB" w14:textId="6E581356" w:rsidR="00742989" w:rsidRPr="00F07182" w:rsidRDefault="00742989">
      <w:pPr>
        <w:pStyle w:val="ListParagraph"/>
        <w:numPr>
          <w:ilvl w:val="0"/>
          <w:numId w:val="24"/>
        </w:numPr>
        <w:spacing w:line="276" w:lineRule="auto"/>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Цена за изпълнение на СМР</w:t>
      </w:r>
    </w:p>
    <w:p w14:paraId="5D23EE9F" w14:textId="14B9426F" w:rsidR="00062B03" w:rsidRPr="00F07182" w:rsidRDefault="00742989" w:rsidP="00062B03">
      <w:pPr>
        <w:spacing w:line="276" w:lineRule="auto"/>
        <w:ind w:firstLine="567"/>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 xml:space="preserve">Предложената обща цена за изпълнение на обществената поръчка, както и предложените </w:t>
      </w:r>
      <w:r w:rsidR="00062B03" w:rsidRPr="00F07182">
        <w:rPr>
          <w:rFonts w:ascii="Calibri" w:eastAsia="Calibri" w:hAnsi="Calibri" w:cs="Calibri"/>
          <w:color w:val="auto"/>
          <w:sz w:val="24"/>
          <w:szCs w:val="24"/>
          <w:lang w:val="bg-BG"/>
        </w:rPr>
        <w:t xml:space="preserve">цени за </w:t>
      </w:r>
      <w:bookmarkStart w:id="24" w:name="_Hlk107500875"/>
      <w:r w:rsidR="00062B03" w:rsidRPr="00F07182">
        <w:rPr>
          <w:rFonts w:ascii="Calibri" w:eastAsia="Calibri" w:hAnsi="Calibri" w:cs="Calibri"/>
          <w:color w:val="auto"/>
          <w:sz w:val="24"/>
          <w:szCs w:val="24"/>
          <w:lang w:val="bg-BG"/>
        </w:rPr>
        <w:t xml:space="preserve">Дейност </w:t>
      </w:r>
      <w:r w:rsidR="00062B03" w:rsidRPr="00F07182">
        <w:rPr>
          <w:rFonts w:ascii="Calibri" w:eastAsia="Calibri" w:hAnsi="Calibri" w:cs="Calibri"/>
          <w:color w:val="auto"/>
          <w:sz w:val="24"/>
          <w:szCs w:val="24"/>
          <w:lang w:val="en-US"/>
        </w:rPr>
        <w:t>I</w:t>
      </w:r>
      <w:r w:rsidR="00062B03" w:rsidRPr="00F07182">
        <w:rPr>
          <w:rFonts w:ascii="Calibri" w:eastAsia="Calibri" w:hAnsi="Calibri" w:cs="Calibri"/>
          <w:color w:val="auto"/>
          <w:sz w:val="24"/>
          <w:szCs w:val="24"/>
          <w:lang w:val="bg-BG"/>
        </w:rPr>
        <w:t>, Дейност</w:t>
      </w:r>
      <w:r w:rsidR="00062B03" w:rsidRPr="00F07182">
        <w:rPr>
          <w:rFonts w:ascii="Calibri" w:eastAsia="Calibri" w:hAnsi="Calibri" w:cs="Calibri"/>
          <w:color w:val="auto"/>
          <w:sz w:val="24"/>
          <w:szCs w:val="24"/>
          <w:lang w:val="en-US"/>
        </w:rPr>
        <w:t xml:space="preserve"> II</w:t>
      </w:r>
      <w:r w:rsidR="00062B03" w:rsidRPr="00F07182">
        <w:rPr>
          <w:rFonts w:ascii="Calibri" w:eastAsia="Calibri" w:hAnsi="Calibri" w:cs="Calibri"/>
          <w:color w:val="auto"/>
          <w:sz w:val="24"/>
          <w:szCs w:val="24"/>
          <w:lang w:val="bg-BG"/>
        </w:rPr>
        <w:t xml:space="preserve">, Дейност </w:t>
      </w:r>
      <w:r w:rsidR="00062B03" w:rsidRPr="00F07182">
        <w:rPr>
          <w:rFonts w:ascii="Calibri" w:eastAsia="Calibri" w:hAnsi="Calibri" w:cs="Calibri"/>
          <w:color w:val="auto"/>
          <w:sz w:val="24"/>
          <w:szCs w:val="24"/>
          <w:lang w:val="en-US"/>
        </w:rPr>
        <w:t>III</w:t>
      </w:r>
      <w:r w:rsidR="00062B03" w:rsidRPr="00F07182">
        <w:rPr>
          <w:rFonts w:ascii="Calibri" w:eastAsia="Calibri" w:hAnsi="Calibri" w:cs="Calibri"/>
          <w:color w:val="auto"/>
          <w:sz w:val="24"/>
          <w:szCs w:val="24"/>
          <w:lang w:val="bg-BG"/>
        </w:rPr>
        <w:t xml:space="preserve"> </w:t>
      </w:r>
      <w:bookmarkEnd w:id="24"/>
      <w:r w:rsidRPr="00F07182">
        <w:rPr>
          <w:rFonts w:ascii="Calibri" w:eastAsia="Calibri" w:hAnsi="Calibri" w:cs="Calibri"/>
          <w:color w:val="auto"/>
          <w:sz w:val="24"/>
          <w:szCs w:val="24"/>
          <w:lang w:val="bg-BG"/>
        </w:rPr>
        <w:t>не трябва да надвишават съответно обявената обща прогнозна стойност на поръчката и прогнозните стойности за изпълнение на строежа.</w:t>
      </w:r>
    </w:p>
    <w:p w14:paraId="0FC8317F" w14:textId="32881799" w:rsidR="00062B03" w:rsidRPr="00F07182" w:rsidRDefault="00742989" w:rsidP="00062B03">
      <w:pPr>
        <w:spacing w:line="276" w:lineRule="auto"/>
        <w:ind w:firstLine="567"/>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 xml:space="preserve">Общата предложена цена и предложените цени за съответните </w:t>
      </w:r>
      <w:r w:rsidR="00062B03" w:rsidRPr="00F07182">
        <w:rPr>
          <w:rFonts w:ascii="Calibri" w:eastAsia="Calibri" w:hAnsi="Calibri" w:cs="Calibri"/>
          <w:color w:val="auto"/>
          <w:sz w:val="24"/>
          <w:szCs w:val="24"/>
          <w:lang w:val="bg-BG"/>
        </w:rPr>
        <w:t>дейнос</w:t>
      </w:r>
      <w:r w:rsidR="009C1AD5" w:rsidRPr="00F07182">
        <w:rPr>
          <w:rFonts w:ascii="Calibri" w:eastAsia="Calibri" w:hAnsi="Calibri" w:cs="Calibri"/>
          <w:color w:val="auto"/>
          <w:sz w:val="24"/>
          <w:szCs w:val="24"/>
          <w:lang w:val="bg-BG"/>
        </w:rPr>
        <w:t>т</w:t>
      </w:r>
      <w:r w:rsidR="00062B03" w:rsidRPr="00F07182">
        <w:rPr>
          <w:rFonts w:ascii="Calibri" w:eastAsia="Calibri" w:hAnsi="Calibri" w:cs="Calibri"/>
          <w:color w:val="auto"/>
          <w:sz w:val="24"/>
          <w:szCs w:val="24"/>
          <w:lang w:val="bg-BG"/>
        </w:rPr>
        <w:t xml:space="preserve">и </w:t>
      </w:r>
      <w:r w:rsidRPr="00F07182">
        <w:rPr>
          <w:rFonts w:ascii="Calibri" w:eastAsia="Calibri" w:hAnsi="Calibri" w:cs="Calibri"/>
          <w:color w:val="auto"/>
          <w:sz w:val="24"/>
          <w:szCs w:val="24"/>
          <w:lang w:val="bg-BG"/>
        </w:rPr>
        <w:t xml:space="preserve">следва да включват всички разходи на Изпълнителя, свързани с качествено и срочно изпълнение на предмета на договора, включително, но не само всички разходи за материали, труд, </w:t>
      </w:r>
      <w:r w:rsidRPr="00F07182">
        <w:rPr>
          <w:rFonts w:ascii="Calibri" w:eastAsia="Calibri" w:hAnsi="Calibri" w:cs="Calibri"/>
          <w:color w:val="auto"/>
          <w:sz w:val="24"/>
          <w:szCs w:val="24"/>
          <w:lang w:val="bg-BG"/>
        </w:rPr>
        <w:lastRenderedPageBreak/>
        <w:t>механизация, допълнителни разходи, изработка, доставка, транспортни, товарно-разтоварни дейности, строителни и монтажни работи и други разходи.</w:t>
      </w:r>
    </w:p>
    <w:p w14:paraId="598F23F2" w14:textId="2236544C" w:rsidR="00742989" w:rsidRPr="00F07182" w:rsidRDefault="00742989" w:rsidP="00062B03">
      <w:pPr>
        <w:spacing w:line="276" w:lineRule="auto"/>
        <w:ind w:firstLine="567"/>
        <w:jc w:val="both"/>
        <w:rPr>
          <w:rFonts w:ascii="Calibri" w:eastAsia="Calibri" w:hAnsi="Calibri" w:cs="Calibri"/>
          <w:b/>
          <w:bCs/>
          <w:color w:val="auto"/>
          <w:sz w:val="24"/>
          <w:szCs w:val="24"/>
          <w:u w:val="single"/>
          <w:lang w:val="bg-BG"/>
        </w:rPr>
      </w:pPr>
      <w:r w:rsidRPr="00F07182">
        <w:rPr>
          <w:rFonts w:ascii="Calibri" w:eastAsia="Calibri" w:hAnsi="Calibri" w:cs="Calibri"/>
          <w:b/>
          <w:bCs/>
          <w:color w:val="auto"/>
          <w:sz w:val="24"/>
          <w:szCs w:val="24"/>
          <w:u w:val="single"/>
          <w:lang w:val="bg-BG"/>
        </w:rPr>
        <w:t xml:space="preserve">Оферти, надвишаващи посочената обща прогнозна стойност на поръчката и/или прогнозните стойности за </w:t>
      </w:r>
      <w:r w:rsidR="00062B03" w:rsidRPr="00F07182">
        <w:rPr>
          <w:rFonts w:ascii="Calibri" w:eastAsia="Calibri" w:hAnsi="Calibri" w:cs="Calibri"/>
          <w:b/>
          <w:bCs/>
          <w:color w:val="auto"/>
          <w:sz w:val="24"/>
          <w:szCs w:val="24"/>
          <w:u w:val="single"/>
          <w:lang w:val="bg-BG"/>
        </w:rPr>
        <w:t xml:space="preserve">Дейност </w:t>
      </w:r>
      <w:r w:rsidR="00062B03" w:rsidRPr="00F07182">
        <w:rPr>
          <w:rFonts w:ascii="Calibri" w:eastAsia="Calibri" w:hAnsi="Calibri" w:cs="Calibri"/>
          <w:b/>
          <w:bCs/>
          <w:color w:val="auto"/>
          <w:sz w:val="24"/>
          <w:szCs w:val="24"/>
          <w:u w:val="single"/>
          <w:lang w:val="en-US"/>
        </w:rPr>
        <w:t>I</w:t>
      </w:r>
      <w:r w:rsidR="00062B03" w:rsidRPr="00F07182">
        <w:rPr>
          <w:rFonts w:ascii="Calibri" w:eastAsia="Calibri" w:hAnsi="Calibri" w:cs="Calibri"/>
          <w:b/>
          <w:bCs/>
          <w:color w:val="auto"/>
          <w:sz w:val="24"/>
          <w:szCs w:val="24"/>
          <w:u w:val="single"/>
          <w:lang w:val="bg-BG"/>
        </w:rPr>
        <w:t>, Дейност</w:t>
      </w:r>
      <w:r w:rsidR="00062B03" w:rsidRPr="00F07182">
        <w:rPr>
          <w:rFonts w:ascii="Calibri" w:eastAsia="Calibri" w:hAnsi="Calibri" w:cs="Calibri"/>
          <w:b/>
          <w:bCs/>
          <w:color w:val="auto"/>
          <w:sz w:val="24"/>
          <w:szCs w:val="24"/>
          <w:u w:val="single"/>
          <w:lang w:val="en-US"/>
        </w:rPr>
        <w:t xml:space="preserve"> II</w:t>
      </w:r>
      <w:r w:rsidR="00062B03" w:rsidRPr="00F07182">
        <w:rPr>
          <w:rFonts w:ascii="Calibri" w:eastAsia="Calibri" w:hAnsi="Calibri" w:cs="Calibri"/>
          <w:b/>
          <w:bCs/>
          <w:color w:val="auto"/>
          <w:sz w:val="24"/>
          <w:szCs w:val="24"/>
          <w:u w:val="single"/>
          <w:lang w:val="bg-BG"/>
        </w:rPr>
        <w:t xml:space="preserve">, Дейност </w:t>
      </w:r>
      <w:r w:rsidR="00062B03" w:rsidRPr="00F07182">
        <w:rPr>
          <w:rFonts w:ascii="Calibri" w:eastAsia="Calibri" w:hAnsi="Calibri" w:cs="Calibri"/>
          <w:b/>
          <w:bCs/>
          <w:color w:val="auto"/>
          <w:sz w:val="24"/>
          <w:szCs w:val="24"/>
          <w:u w:val="single"/>
          <w:lang w:val="en-US"/>
        </w:rPr>
        <w:t>III</w:t>
      </w:r>
      <w:r w:rsidR="00062B03" w:rsidRPr="00F07182">
        <w:rPr>
          <w:rFonts w:ascii="Calibri" w:eastAsia="Calibri" w:hAnsi="Calibri" w:cs="Calibri"/>
          <w:b/>
          <w:bCs/>
          <w:color w:val="auto"/>
          <w:sz w:val="24"/>
          <w:szCs w:val="24"/>
          <w:u w:val="single"/>
          <w:lang w:val="bg-BG"/>
        </w:rPr>
        <w:t xml:space="preserve"> </w:t>
      </w:r>
      <w:r w:rsidRPr="00F07182">
        <w:rPr>
          <w:rFonts w:ascii="Calibri" w:eastAsia="Calibri" w:hAnsi="Calibri" w:cs="Calibri"/>
          <w:b/>
          <w:bCs/>
          <w:color w:val="auto"/>
          <w:sz w:val="24"/>
          <w:szCs w:val="24"/>
          <w:u w:val="single"/>
          <w:lang w:val="bg-BG"/>
        </w:rPr>
        <w:t>ще бъдат отстранени от участие в обществената поръчка, като неотговарящи на това предварително обявено условие в съответствие с чл. 107, ал. 2 от ЗОП.</w:t>
      </w:r>
    </w:p>
    <w:p w14:paraId="4E0BF336" w14:textId="29FE18E8" w:rsidR="00742989" w:rsidRPr="00F07182" w:rsidRDefault="00742989" w:rsidP="00742989">
      <w:pPr>
        <w:spacing w:line="276" w:lineRule="auto"/>
        <w:ind w:firstLine="567"/>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Договорената цена е окончателна и не подлежи на промяна или актуализация при изпълнението на договора за обществена поръчка, освен при условията и по реда, определени в договора и в съответствие с чл. 116 от ЗОП.</w:t>
      </w:r>
    </w:p>
    <w:p w14:paraId="075B96F6" w14:textId="77777777" w:rsidR="00062B03" w:rsidRPr="00F07182" w:rsidRDefault="00062B03" w:rsidP="00742989">
      <w:pPr>
        <w:spacing w:line="276" w:lineRule="auto"/>
        <w:ind w:firstLine="567"/>
        <w:jc w:val="both"/>
        <w:rPr>
          <w:rFonts w:ascii="Calibri" w:eastAsia="Calibri" w:hAnsi="Calibri" w:cs="Calibri"/>
          <w:color w:val="auto"/>
          <w:sz w:val="24"/>
          <w:szCs w:val="24"/>
          <w:lang w:val="bg-BG"/>
        </w:rPr>
      </w:pPr>
    </w:p>
    <w:p w14:paraId="491F2920" w14:textId="6323291A" w:rsidR="006D5AB8" w:rsidRPr="00305580" w:rsidRDefault="006D5AB8">
      <w:pPr>
        <w:pStyle w:val="a2"/>
        <w:numPr>
          <w:ilvl w:val="1"/>
          <w:numId w:val="26"/>
        </w:numPr>
        <w:rPr>
          <w:rStyle w:val="BookTitle"/>
          <w:b w:val="0"/>
          <w:bCs/>
          <w:color w:val="auto"/>
          <w:szCs w:val="24"/>
        </w:rPr>
      </w:pPr>
      <w:bookmarkStart w:id="25" w:name="_Toc107493801"/>
      <w:bookmarkStart w:id="26" w:name="_Toc107495152"/>
      <w:bookmarkStart w:id="27" w:name="_Toc109034868"/>
      <w:r w:rsidRPr="00305580">
        <w:rPr>
          <w:rStyle w:val="BookTitle"/>
          <w:bCs/>
          <w:color w:val="auto"/>
          <w:szCs w:val="24"/>
        </w:rPr>
        <w:t>Начин на плащане</w:t>
      </w:r>
      <w:bookmarkEnd w:id="25"/>
      <w:bookmarkEnd w:id="26"/>
      <w:bookmarkEnd w:id="27"/>
    </w:p>
    <w:p w14:paraId="4BC8F6D3" w14:textId="4F9CC2E3" w:rsidR="00742989" w:rsidRPr="00F07182" w:rsidRDefault="00584A1C" w:rsidP="00742989">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Плащанията по договора се извършват по </w:t>
      </w:r>
      <w:r w:rsidRPr="00F07182">
        <w:rPr>
          <w:rFonts w:ascii="Calibri" w:hAnsi="Calibri" w:cs="Calibri"/>
          <w:b/>
          <w:bCs/>
          <w:color w:val="auto"/>
          <w:sz w:val="24"/>
          <w:szCs w:val="24"/>
          <w:lang w:val="bg-BG"/>
        </w:rPr>
        <w:t>банков път</w:t>
      </w:r>
      <w:r w:rsidRPr="00F07182">
        <w:rPr>
          <w:rFonts w:ascii="Calibri" w:hAnsi="Calibri" w:cs="Calibri"/>
          <w:color w:val="auto"/>
          <w:sz w:val="24"/>
          <w:szCs w:val="24"/>
          <w:lang w:val="bg-BG" w:eastAsia="en-US"/>
        </w:rPr>
        <w:t xml:space="preserve"> (банкова сметка, посочена от изпълнителя)</w:t>
      </w:r>
      <w:r w:rsidRPr="00F07182">
        <w:rPr>
          <w:rFonts w:ascii="Calibri" w:hAnsi="Calibri" w:cs="Calibri"/>
          <w:b/>
          <w:bCs/>
          <w:color w:val="auto"/>
          <w:sz w:val="24"/>
          <w:szCs w:val="24"/>
          <w:lang w:val="bg-BG"/>
        </w:rPr>
        <w:t xml:space="preserve"> в български лева</w:t>
      </w:r>
      <w:r w:rsidRPr="00F07182">
        <w:rPr>
          <w:rFonts w:ascii="Calibri" w:hAnsi="Calibri" w:cs="Calibri"/>
          <w:color w:val="auto"/>
          <w:sz w:val="24"/>
          <w:szCs w:val="24"/>
          <w:lang w:val="bg-BG"/>
        </w:rPr>
        <w:t xml:space="preserve">, при спазване на реда и условията на </w:t>
      </w:r>
      <w:r w:rsidR="00C05339" w:rsidRPr="00F07182">
        <w:rPr>
          <w:rFonts w:ascii="Calibri" w:hAnsi="Calibri" w:cs="Calibri"/>
          <w:color w:val="auto"/>
          <w:sz w:val="24"/>
          <w:szCs w:val="24"/>
          <w:lang w:val="bg-BG"/>
        </w:rPr>
        <w:t>Проекта на договора.</w:t>
      </w:r>
    </w:p>
    <w:p w14:paraId="5B1ECD81" w14:textId="77777777" w:rsidR="001E7F0B" w:rsidRPr="00F07182" w:rsidRDefault="001E7F0B" w:rsidP="001E7F0B">
      <w:pPr>
        <w:spacing w:line="276" w:lineRule="auto"/>
        <w:ind w:right="23" w:firstLine="567"/>
        <w:jc w:val="both"/>
        <w:rPr>
          <w:rFonts w:ascii="Calibri" w:hAnsi="Calibri" w:cs="Calibri"/>
          <w:color w:val="auto"/>
          <w:sz w:val="24"/>
          <w:szCs w:val="24"/>
          <w:lang w:val="bg-BG"/>
        </w:rPr>
      </w:pPr>
    </w:p>
    <w:p w14:paraId="3198D044" w14:textId="6156D463" w:rsidR="001E7F0B" w:rsidRPr="00F07182" w:rsidRDefault="001E7F0B" w:rsidP="001E7F0B">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Заплащането на договорната цена ще се извършва съгласно условията на проекта за договор за възлагане на обществената поръчка, съставляващ неразделна част от Документацията, както следва:</w:t>
      </w:r>
    </w:p>
    <w:p w14:paraId="22DD9EE0" w14:textId="53A5A3C9" w:rsidR="001E7F0B" w:rsidRPr="00F07182" w:rsidRDefault="001E7F0B">
      <w:pPr>
        <w:pStyle w:val="ListParagraph"/>
        <w:numPr>
          <w:ilvl w:val="0"/>
          <w:numId w:val="24"/>
        </w:numPr>
        <w:spacing w:line="276" w:lineRule="auto"/>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авансово плащане в размер на 10 % (десет на сто) от договорната цена</w:t>
      </w:r>
      <w:r w:rsidR="00DF5F7F">
        <w:rPr>
          <w:rFonts w:ascii="Calibri" w:eastAsia="Calibri" w:hAnsi="Calibri" w:cs="Calibri"/>
          <w:color w:val="auto"/>
          <w:sz w:val="24"/>
          <w:szCs w:val="24"/>
          <w:lang w:val="bg-BG"/>
        </w:rPr>
        <w:t>,</w:t>
      </w:r>
      <w:r w:rsidRPr="00F07182">
        <w:rPr>
          <w:rFonts w:ascii="Calibri" w:eastAsia="Calibri" w:hAnsi="Calibri" w:cs="Calibri"/>
          <w:color w:val="auto"/>
          <w:sz w:val="24"/>
          <w:szCs w:val="24"/>
          <w:lang w:val="bg-BG"/>
        </w:rPr>
        <w:t xml:space="preserve"> </w:t>
      </w:r>
      <w:r w:rsidR="00DF5F7F">
        <w:rPr>
          <w:rFonts w:ascii="Calibri" w:eastAsia="Calibri" w:hAnsi="Calibri" w:cs="Calibri"/>
          <w:color w:val="auto"/>
          <w:sz w:val="24"/>
          <w:szCs w:val="24"/>
          <w:lang w:val="bg-BG"/>
        </w:rPr>
        <w:t>платимо при условията и в сроковете, определени в договора</w:t>
      </w:r>
      <w:r w:rsidRPr="00F07182">
        <w:rPr>
          <w:rFonts w:ascii="Calibri" w:eastAsia="Calibri" w:hAnsi="Calibri" w:cs="Calibri"/>
          <w:color w:val="auto"/>
          <w:sz w:val="24"/>
          <w:szCs w:val="24"/>
          <w:lang w:val="bg-BG"/>
        </w:rPr>
        <w:t>;</w:t>
      </w:r>
    </w:p>
    <w:p w14:paraId="1E890E95" w14:textId="7563B86B" w:rsidR="001E7F0B" w:rsidRPr="00F07182" w:rsidRDefault="001E7F0B">
      <w:pPr>
        <w:pStyle w:val="ListParagraph"/>
        <w:numPr>
          <w:ilvl w:val="0"/>
          <w:numId w:val="24"/>
        </w:numPr>
        <w:spacing w:line="276" w:lineRule="auto"/>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междинни плащания</w:t>
      </w:r>
      <w:r w:rsidR="00C67BBB" w:rsidRPr="00F07182">
        <w:rPr>
          <w:rFonts w:ascii="Calibri" w:eastAsia="Calibri" w:hAnsi="Calibri" w:cs="Calibri"/>
          <w:color w:val="auto"/>
          <w:sz w:val="24"/>
          <w:szCs w:val="24"/>
          <w:lang w:val="bg-BG"/>
        </w:rPr>
        <w:t xml:space="preserve"> в размер </w:t>
      </w:r>
      <w:r w:rsidR="00443C8F" w:rsidRPr="00F07182">
        <w:rPr>
          <w:rFonts w:ascii="Calibri" w:eastAsia="Calibri" w:hAnsi="Calibri" w:cs="Calibri"/>
          <w:color w:val="auto"/>
          <w:sz w:val="24"/>
          <w:szCs w:val="24"/>
          <w:lang w:val="bg-BG"/>
        </w:rPr>
        <w:t xml:space="preserve">до </w:t>
      </w:r>
      <w:r w:rsidR="00DE4DC2" w:rsidRPr="00F07182">
        <w:rPr>
          <w:rFonts w:ascii="Calibri" w:eastAsia="Calibri" w:hAnsi="Calibri" w:cs="Calibri"/>
          <w:color w:val="auto"/>
          <w:sz w:val="24"/>
          <w:szCs w:val="24"/>
          <w:lang w:val="bg-BG"/>
        </w:rPr>
        <w:t>8</w:t>
      </w:r>
      <w:r w:rsidR="00C67BBB" w:rsidRPr="00F07182">
        <w:rPr>
          <w:rFonts w:ascii="Calibri" w:eastAsia="Calibri" w:hAnsi="Calibri" w:cs="Calibri"/>
          <w:color w:val="auto"/>
          <w:sz w:val="24"/>
          <w:szCs w:val="24"/>
          <w:lang w:val="bg-BG"/>
        </w:rPr>
        <w:t>0% (</w:t>
      </w:r>
      <w:r w:rsidR="00443C8F" w:rsidRPr="00F07182">
        <w:rPr>
          <w:rFonts w:ascii="Calibri" w:eastAsia="Calibri" w:hAnsi="Calibri" w:cs="Calibri"/>
          <w:color w:val="auto"/>
          <w:sz w:val="24"/>
          <w:szCs w:val="24"/>
          <w:lang w:val="bg-BG"/>
        </w:rPr>
        <w:t xml:space="preserve">осемдесет </w:t>
      </w:r>
      <w:r w:rsidR="00C67BBB" w:rsidRPr="00F07182">
        <w:rPr>
          <w:rFonts w:ascii="Calibri" w:eastAsia="Calibri" w:hAnsi="Calibri" w:cs="Calibri"/>
          <w:color w:val="auto"/>
          <w:sz w:val="24"/>
          <w:szCs w:val="24"/>
          <w:lang w:val="bg-BG"/>
        </w:rPr>
        <w:t>на сто)</w:t>
      </w:r>
      <w:r w:rsidR="00C67BBB" w:rsidRPr="00F07182">
        <w:rPr>
          <w:rFonts w:ascii="Calibri" w:hAnsi="Calibri" w:cs="Calibri"/>
        </w:rPr>
        <w:t xml:space="preserve"> </w:t>
      </w:r>
      <w:r w:rsidR="00C67BBB" w:rsidRPr="00F07182">
        <w:rPr>
          <w:rFonts w:ascii="Calibri" w:eastAsia="Calibri" w:hAnsi="Calibri" w:cs="Calibri"/>
          <w:color w:val="auto"/>
          <w:sz w:val="24"/>
          <w:szCs w:val="24"/>
          <w:lang w:val="bg-BG"/>
        </w:rPr>
        <w:t>от договорната цена</w:t>
      </w:r>
      <w:r w:rsidR="00DF5F7F">
        <w:rPr>
          <w:rFonts w:ascii="Calibri" w:eastAsia="Calibri" w:hAnsi="Calibri" w:cs="Calibri"/>
          <w:color w:val="auto"/>
          <w:sz w:val="24"/>
          <w:szCs w:val="24"/>
          <w:lang w:val="bg-BG"/>
        </w:rPr>
        <w:t>,</w:t>
      </w:r>
      <w:r w:rsidR="00C67BBB" w:rsidRPr="00F07182">
        <w:rPr>
          <w:rFonts w:ascii="Calibri" w:eastAsia="Calibri" w:hAnsi="Calibri" w:cs="Calibri"/>
          <w:color w:val="auto"/>
          <w:sz w:val="24"/>
          <w:szCs w:val="24"/>
          <w:lang w:val="bg-BG"/>
        </w:rPr>
        <w:t xml:space="preserve"> </w:t>
      </w:r>
      <w:r w:rsidRPr="00F07182">
        <w:rPr>
          <w:rFonts w:ascii="Calibri" w:eastAsia="Calibri" w:hAnsi="Calibri" w:cs="Calibri"/>
          <w:color w:val="auto"/>
          <w:sz w:val="24"/>
          <w:szCs w:val="24"/>
          <w:lang w:val="bg-BG"/>
        </w:rPr>
        <w:t>платими при условията и в сроковете, определени в договора;</w:t>
      </w:r>
    </w:p>
    <w:p w14:paraId="1FAAACA7" w14:textId="5F9C4CEE" w:rsidR="001E7F0B" w:rsidRPr="00F07182" w:rsidRDefault="001E7F0B">
      <w:pPr>
        <w:pStyle w:val="ListParagraph"/>
        <w:numPr>
          <w:ilvl w:val="0"/>
          <w:numId w:val="24"/>
        </w:numPr>
        <w:spacing w:line="276" w:lineRule="auto"/>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окончателно плащане, платимо при условията и в срока, определени в договора;</w:t>
      </w:r>
    </w:p>
    <w:p w14:paraId="23F50C26" w14:textId="77777777" w:rsidR="00C67BBB" w:rsidRPr="00F07182" w:rsidRDefault="00C67BBB" w:rsidP="00DE4DC2">
      <w:pPr>
        <w:spacing w:line="276" w:lineRule="auto"/>
        <w:jc w:val="both"/>
        <w:rPr>
          <w:rFonts w:ascii="Calibri" w:eastAsia="Calibri" w:hAnsi="Calibri" w:cs="Calibri"/>
          <w:color w:val="auto"/>
          <w:sz w:val="24"/>
          <w:szCs w:val="24"/>
          <w:lang w:val="bg-BG"/>
        </w:rPr>
      </w:pPr>
    </w:p>
    <w:p w14:paraId="58FACA9C" w14:textId="346C2EA7" w:rsidR="004523E8" w:rsidRPr="00F07182" w:rsidRDefault="004523E8" w:rsidP="00CC5CCD">
      <w:pPr>
        <w:spacing w:line="276" w:lineRule="auto"/>
        <w:ind w:right="23" w:firstLine="708"/>
        <w:jc w:val="both"/>
        <w:rPr>
          <w:rFonts w:ascii="Calibri" w:eastAsia="Arial Unicode MS" w:hAnsi="Calibri" w:cs="Calibri"/>
          <w:bCs/>
          <w:color w:val="auto"/>
          <w:sz w:val="24"/>
          <w:szCs w:val="24"/>
          <w:lang w:val="bg-BG"/>
        </w:rPr>
      </w:pPr>
      <w:r w:rsidRPr="00F07182">
        <w:rPr>
          <w:rFonts w:ascii="Calibri" w:eastAsia="Arial Unicode MS" w:hAnsi="Calibri" w:cs="Calibri"/>
          <w:bCs/>
          <w:color w:val="auto"/>
          <w:sz w:val="24"/>
          <w:szCs w:val="24"/>
          <w:lang w:val="bg-BG"/>
        </w:rPr>
        <w:t>От окончателното плащане се приспадат всички</w:t>
      </w:r>
      <w:r w:rsidRPr="00F07182">
        <w:rPr>
          <w:rFonts w:ascii="Calibri" w:eastAsia="Arial Unicode MS" w:hAnsi="Calibri" w:cs="Calibri"/>
          <w:b/>
          <w:color w:val="auto"/>
          <w:sz w:val="24"/>
          <w:szCs w:val="24"/>
          <w:lang w:val="bg-BG"/>
        </w:rPr>
        <w:t xml:space="preserve"> </w:t>
      </w:r>
      <w:r w:rsidRPr="00F07182">
        <w:rPr>
          <w:rFonts w:ascii="Calibri" w:eastAsia="Arial Unicode MS" w:hAnsi="Calibri" w:cs="Calibri"/>
          <w:bCs/>
          <w:color w:val="auto"/>
          <w:sz w:val="24"/>
          <w:szCs w:val="24"/>
          <w:lang w:val="bg-BG"/>
        </w:rPr>
        <w:t>суми за неизвършени СМР и начислени неустойки, в случай че има такива.</w:t>
      </w:r>
    </w:p>
    <w:p w14:paraId="027B644A" w14:textId="29E2E084" w:rsidR="00B61BD4" w:rsidRPr="00F07182" w:rsidRDefault="00B61BD4" w:rsidP="00B61BD4">
      <w:pPr>
        <w:spacing w:line="276" w:lineRule="auto"/>
        <w:ind w:right="23" w:firstLine="708"/>
        <w:jc w:val="both"/>
        <w:rPr>
          <w:rFonts w:ascii="Calibri" w:eastAsia="Arial Unicode MS" w:hAnsi="Calibri" w:cs="Calibri"/>
          <w:bCs/>
          <w:color w:val="auto"/>
          <w:sz w:val="24"/>
          <w:szCs w:val="24"/>
          <w:lang w:val="bg-BG"/>
        </w:rPr>
      </w:pPr>
      <w:r w:rsidRPr="00F07182">
        <w:rPr>
          <w:rFonts w:ascii="Calibri" w:eastAsia="Arial Unicode MS" w:hAnsi="Calibri" w:cs="Calibri"/>
          <w:bCs/>
          <w:color w:val="auto"/>
          <w:sz w:val="24"/>
          <w:szCs w:val="24"/>
          <w:lang w:val="bg-BG"/>
        </w:rPr>
        <w:t xml:space="preserve">В случай, че за изпълнението на договора за обществена поръчка, изпълнителят е възложил изпълнението на част от поръчката на подизпълнител, и същата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 в съответствие с разпоредбите на чл. 66, ал. 4, 5, 6 и 7 от ЗОП. </w:t>
      </w:r>
    </w:p>
    <w:p w14:paraId="52C31212" w14:textId="358F7165" w:rsidR="00B61BD4" w:rsidRPr="00F07182" w:rsidRDefault="00B61BD4" w:rsidP="00B61BD4">
      <w:pPr>
        <w:spacing w:line="276" w:lineRule="auto"/>
        <w:ind w:right="23" w:firstLine="708"/>
        <w:jc w:val="both"/>
        <w:rPr>
          <w:rFonts w:ascii="Calibri" w:eastAsia="Arial Unicode MS" w:hAnsi="Calibri" w:cs="Calibri"/>
          <w:bCs/>
          <w:color w:val="auto"/>
          <w:sz w:val="24"/>
          <w:szCs w:val="24"/>
          <w:lang w:val="bg-BG"/>
        </w:rPr>
      </w:pPr>
      <w:r w:rsidRPr="00F07182">
        <w:rPr>
          <w:rFonts w:ascii="Calibri" w:eastAsia="Arial Unicode MS" w:hAnsi="Calibri" w:cs="Calibri"/>
          <w:bCs/>
          <w:color w:val="auto"/>
          <w:sz w:val="24"/>
          <w:szCs w:val="24"/>
          <w:lang w:val="bg-BG"/>
        </w:rPr>
        <w:t>Директните разплащания към подизпълнители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по за плащане изпълнителят предоставя становище, от което да е видно дали оспорва плащанията или част от тях като недължими.</w:t>
      </w:r>
    </w:p>
    <w:p w14:paraId="543A9688" w14:textId="19C9D337" w:rsidR="00B61BD4" w:rsidRPr="00F07182" w:rsidRDefault="00B61BD4" w:rsidP="00B61BD4">
      <w:pPr>
        <w:spacing w:line="276" w:lineRule="auto"/>
        <w:ind w:right="23" w:firstLine="708"/>
        <w:jc w:val="both"/>
        <w:rPr>
          <w:rFonts w:ascii="Calibri" w:eastAsia="Arial Unicode MS" w:hAnsi="Calibri" w:cs="Calibri"/>
          <w:bCs/>
          <w:color w:val="auto"/>
          <w:sz w:val="24"/>
          <w:szCs w:val="24"/>
          <w:lang w:val="bg-BG"/>
        </w:rPr>
      </w:pPr>
      <w:r w:rsidRPr="00F07182">
        <w:rPr>
          <w:rFonts w:ascii="Calibri" w:eastAsia="Arial Unicode MS" w:hAnsi="Calibri" w:cs="Calibri"/>
          <w:bCs/>
          <w:color w:val="auto"/>
          <w:sz w:val="24"/>
          <w:szCs w:val="24"/>
          <w:lang w:val="bg-BG"/>
        </w:rPr>
        <w:t>Възложителят има право да откаже директно плащане на подизпълнител, когато искането за плащане е оспорено от изпълнителя, до момента на отстраняване на причината за отказа.</w:t>
      </w:r>
    </w:p>
    <w:p w14:paraId="1AFC86EA" w14:textId="1F434272" w:rsidR="0023506D" w:rsidRPr="00305580" w:rsidRDefault="0023506D">
      <w:pPr>
        <w:pStyle w:val="a2"/>
        <w:numPr>
          <w:ilvl w:val="0"/>
          <w:numId w:val="26"/>
        </w:numPr>
        <w:rPr>
          <w:rStyle w:val="BookTitle"/>
          <w:rFonts w:cs="Calibri"/>
          <w:bCs/>
          <w:color w:val="auto"/>
        </w:rPr>
      </w:pPr>
      <w:bookmarkStart w:id="28" w:name="_Toc109034869"/>
      <w:r w:rsidRPr="00305580">
        <w:rPr>
          <w:rStyle w:val="BookTitle"/>
          <w:rFonts w:cs="Calibri"/>
          <w:bCs/>
          <w:color w:val="auto"/>
        </w:rPr>
        <w:t>Срок за изп</w:t>
      </w:r>
      <w:r w:rsidR="0057069E" w:rsidRPr="00305580">
        <w:rPr>
          <w:rStyle w:val="BookTitle"/>
          <w:rFonts w:cs="Calibri"/>
          <w:bCs/>
          <w:color w:val="auto"/>
        </w:rPr>
        <w:t>ълнение на обществената поръчка</w:t>
      </w:r>
      <w:bookmarkEnd w:id="28"/>
    </w:p>
    <w:p w14:paraId="42EA08CA" w14:textId="570862E2" w:rsidR="00BF1515" w:rsidRPr="00F07182" w:rsidRDefault="00BF1515" w:rsidP="001F6CA4">
      <w:pPr>
        <w:spacing w:after="40" w:line="276" w:lineRule="auto"/>
        <w:ind w:left="14" w:right="14" w:firstLine="694"/>
        <w:jc w:val="both"/>
        <w:rPr>
          <w:rFonts w:ascii="Calibri" w:hAnsi="Calibri" w:cs="Calibri"/>
          <w:color w:val="auto"/>
          <w:sz w:val="24"/>
          <w:szCs w:val="24"/>
          <w:lang w:val="bg-BG"/>
        </w:rPr>
      </w:pPr>
      <w:r w:rsidRPr="00F07182">
        <w:rPr>
          <w:rFonts w:ascii="Calibri" w:hAnsi="Calibri" w:cs="Calibri"/>
          <w:color w:val="auto"/>
          <w:sz w:val="24"/>
          <w:szCs w:val="24"/>
          <w:lang w:val="bg-BG"/>
        </w:rPr>
        <w:t>С оглед одобреното проектно предложение, срокът за изпълнение на обществената поръчка е до 36</w:t>
      </w:r>
      <w:r w:rsidR="00FE7FA6" w:rsidRPr="00F07182">
        <w:rPr>
          <w:rFonts w:ascii="Calibri" w:hAnsi="Calibri" w:cs="Calibri"/>
          <w:color w:val="auto"/>
          <w:sz w:val="24"/>
          <w:szCs w:val="24"/>
          <w:lang w:val="bg-BG"/>
        </w:rPr>
        <w:t>0</w:t>
      </w:r>
      <w:r w:rsidRPr="00F07182">
        <w:rPr>
          <w:rFonts w:ascii="Calibri" w:hAnsi="Calibri" w:cs="Calibri"/>
          <w:color w:val="auto"/>
          <w:sz w:val="24"/>
          <w:szCs w:val="24"/>
          <w:lang w:val="bg-BG"/>
        </w:rPr>
        <w:t xml:space="preserve"> (триста </w:t>
      </w:r>
      <w:r w:rsidR="00FE7FA6" w:rsidRPr="00F07182">
        <w:rPr>
          <w:rFonts w:ascii="Calibri" w:hAnsi="Calibri" w:cs="Calibri"/>
          <w:color w:val="auto"/>
          <w:sz w:val="24"/>
          <w:szCs w:val="24"/>
          <w:lang w:val="bg-BG"/>
        </w:rPr>
        <w:t xml:space="preserve">и </w:t>
      </w:r>
      <w:r w:rsidRPr="00F07182">
        <w:rPr>
          <w:rFonts w:ascii="Calibri" w:hAnsi="Calibri" w:cs="Calibri"/>
          <w:color w:val="auto"/>
          <w:sz w:val="24"/>
          <w:szCs w:val="24"/>
          <w:lang w:val="bg-BG"/>
        </w:rPr>
        <w:t>шестдесет) календарни дни</w:t>
      </w:r>
      <w:r w:rsidR="00B61BD4" w:rsidRPr="00F07182">
        <w:rPr>
          <w:rFonts w:ascii="Calibri" w:hAnsi="Calibri" w:cs="Calibri"/>
          <w:color w:val="auto"/>
          <w:sz w:val="24"/>
          <w:szCs w:val="24"/>
          <w:lang w:val="bg-BG"/>
        </w:rPr>
        <w:t xml:space="preserve">, но не по-късно от </w:t>
      </w:r>
      <w:r w:rsidR="00FE7FA6" w:rsidRPr="00F07182">
        <w:rPr>
          <w:rFonts w:ascii="Calibri" w:hAnsi="Calibri" w:cs="Calibri"/>
          <w:color w:val="auto"/>
          <w:sz w:val="24"/>
          <w:szCs w:val="24"/>
          <w:highlight w:val="yellow"/>
          <w:lang w:val="bg-BG"/>
        </w:rPr>
        <w:t>………</w:t>
      </w:r>
      <w:r w:rsidRPr="00F07182">
        <w:rPr>
          <w:rFonts w:ascii="Calibri" w:hAnsi="Calibri" w:cs="Calibri"/>
          <w:color w:val="auto"/>
          <w:sz w:val="24"/>
          <w:szCs w:val="24"/>
          <w:highlight w:val="yellow"/>
          <w:lang w:val="bg-BG"/>
        </w:rPr>
        <w:t>.</w:t>
      </w:r>
    </w:p>
    <w:p w14:paraId="71E9417C" w14:textId="77777777" w:rsidR="00FE7FA6" w:rsidRPr="00F07182" w:rsidRDefault="00BF1515" w:rsidP="001F6CA4">
      <w:pPr>
        <w:spacing w:after="40" w:line="276" w:lineRule="auto"/>
        <w:ind w:left="14" w:right="14" w:firstLine="360"/>
        <w:jc w:val="both"/>
        <w:rPr>
          <w:rFonts w:ascii="Calibri" w:hAnsi="Calibri" w:cs="Calibri"/>
          <w:color w:val="auto"/>
          <w:sz w:val="24"/>
          <w:szCs w:val="24"/>
          <w:lang w:val="bg-BG"/>
        </w:rPr>
      </w:pPr>
      <w:r w:rsidRPr="00F07182">
        <w:rPr>
          <w:rFonts w:ascii="Calibri" w:hAnsi="Calibri" w:cs="Calibri"/>
          <w:color w:val="auto"/>
          <w:sz w:val="24"/>
          <w:szCs w:val="24"/>
          <w:lang w:val="bg-BG"/>
        </w:rPr>
        <w:lastRenderedPageBreak/>
        <w:t>Срокът на действие на договора за изпълнение на обществената поръчка е до въвеждане на обекта в експлоатация, съгласно чл. 177, ал. З от ЗУТ</w:t>
      </w:r>
      <w:r w:rsidR="00FE7FA6" w:rsidRPr="00F07182">
        <w:rPr>
          <w:rFonts w:ascii="Calibri" w:hAnsi="Calibri" w:cs="Calibri"/>
          <w:color w:val="auto"/>
          <w:sz w:val="24"/>
          <w:szCs w:val="24"/>
          <w:lang w:val="bg-BG"/>
        </w:rPr>
        <w:t>.</w:t>
      </w:r>
    </w:p>
    <w:p w14:paraId="11401510" w14:textId="77777777" w:rsidR="00BF1515" w:rsidRPr="00F07182" w:rsidRDefault="00BF1515" w:rsidP="001F6CA4">
      <w:pPr>
        <w:spacing w:line="276" w:lineRule="auto"/>
        <w:ind w:left="14" w:right="120" w:firstLine="360"/>
        <w:jc w:val="both"/>
        <w:rPr>
          <w:rFonts w:ascii="Calibri" w:hAnsi="Calibri" w:cs="Calibri"/>
          <w:color w:val="auto"/>
          <w:sz w:val="24"/>
          <w:szCs w:val="24"/>
          <w:lang w:val="bg-BG"/>
        </w:rPr>
      </w:pPr>
      <w:r w:rsidRPr="00F07182">
        <w:rPr>
          <w:rFonts w:ascii="Calibri" w:hAnsi="Calibri" w:cs="Calibri"/>
          <w:color w:val="auto"/>
          <w:sz w:val="24"/>
          <w:szCs w:val="24"/>
          <w:lang w:val="bg-BG"/>
        </w:rPr>
        <w:t>Отделните сроковете за изпълнение на конкретните дейности, включени в предмета на настоящата обществена поръчка, се посочват от участника в Техническото предложение за изпълнение на поръчката, като същите следва да са съобразени със следните изисквания:</w:t>
      </w:r>
    </w:p>
    <w:p w14:paraId="6274BD49" w14:textId="1C822F7B" w:rsidR="00BF1515" w:rsidRPr="00F07182" w:rsidRDefault="00BF1515">
      <w:pPr>
        <w:pStyle w:val="ListParagraph"/>
        <w:numPr>
          <w:ilvl w:val="0"/>
          <w:numId w:val="18"/>
        </w:numPr>
        <w:spacing w:line="276" w:lineRule="auto"/>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Срок за изготвяне на работени проекти - не по-кратък от 30 (тридесет) календарни дни и по-дълъг от 60 (шестдесет) календарни дни, </w:t>
      </w:r>
      <w:r w:rsidR="003C46D6" w:rsidRPr="00F07182">
        <w:rPr>
          <w:rFonts w:ascii="Calibri" w:hAnsi="Calibri" w:cs="Calibri"/>
          <w:color w:val="auto"/>
          <w:sz w:val="24"/>
          <w:szCs w:val="24"/>
          <w:lang w:val="bg-BG"/>
        </w:rPr>
        <w:t xml:space="preserve">считано от датата на получаване от Изпълнителя на </w:t>
      </w:r>
      <w:proofErr w:type="spellStart"/>
      <w:r w:rsidR="003C46D6" w:rsidRPr="00F07182">
        <w:rPr>
          <w:rFonts w:ascii="Calibri" w:hAnsi="Calibri" w:cs="Calibri"/>
          <w:color w:val="auto"/>
          <w:sz w:val="24"/>
          <w:szCs w:val="24"/>
          <w:lang w:val="bg-BG"/>
        </w:rPr>
        <w:t>възлагателно</w:t>
      </w:r>
      <w:proofErr w:type="spellEnd"/>
      <w:r w:rsidR="003C46D6" w:rsidRPr="00F07182">
        <w:rPr>
          <w:rFonts w:ascii="Calibri" w:hAnsi="Calibri" w:cs="Calibri"/>
          <w:color w:val="auto"/>
          <w:sz w:val="24"/>
          <w:szCs w:val="24"/>
          <w:lang w:val="bg-BG"/>
        </w:rPr>
        <w:t xml:space="preserve"> писмо от Възложителя за възлагане изпълнението на поръчката и приключва с предаване на инвестиционните проекти на Възложителя, удостоверено с подписване от страните на приемо-предавателен протокол.</w:t>
      </w:r>
    </w:p>
    <w:p w14:paraId="338E7562" w14:textId="0055A695" w:rsidR="00BF1515" w:rsidRPr="00F07182" w:rsidRDefault="00BF1515">
      <w:pPr>
        <w:pStyle w:val="ListParagraph"/>
        <w:numPr>
          <w:ilvl w:val="0"/>
          <w:numId w:val="18"/>
        </w:numPr>
        <w:spacing w:after="25" w:line="276" w:lineRule="auto"/>
        <w:ind w:right="113"/>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Срок за изпълнение на СМР - не по-кратък от 150 (сто и петдесет) календарни дни и не по-дълъг от 300 (триста) календарни дни, считано от датата на подписване на Протокол за откриване на строителна площадка (Приложение </w:t>
      </w:r>
      <w:r w:rsidR="00F9561F" w:rsidRPr="00F07182">
        <w:rPr>
          <w:rFonts w:ascii="Calibri" w:hAnsi="Calibri" w:cs="Calibri"/>
          <w:color w:val="auto"/>
          <w:sz w:val="24"/>
          <w:szCs w:val="24"/>
          <w:lang w:val="bg-BG"/>
        </w:rPr>
        <w:t>№</w:t>
      </w:r>
      <w:r w:rsidRPr="00F07182">
        <w:rPr>
          <w:rFonts w:ascii="Calibri" w:hAnsi="Calibri" w:cs="Calibri"/>
          <w:color w:val="auto"/>
          <w:sz w:val="24"/>
          <w:szCs w:val="24"/>
          <w:lang w:val="bg-BG"/>
        </w:rPr>
        <w:t xml:space="preserve"> 2а към чл. 7, ал. З, т. 2 от Наредба </w:t>
      </w:r>
      <w:r w:rsidR="003C46D6"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rPr>
        <w:t xml:space="preserve">3 от 31 юли 2003 г. за съставяне на актове и протоколи по време на строителството) до датата </w:t>
      </w:r>
      <w:r w:rsidR="00FE7FA6" w:rsidRPr="00F07182">
        <w:rPr>
          <w:rFonts w:ascii="Calibri" w:hAnsi="Calibri" w:cs="Calibri"/>
          <w:color w:val="auto"/>
          <w:sz w:val="24"/>
          <w:szCs w:val="24"/>
          <w:lang w:val="bg-BG"/>
        </w:rPr>
        <w:t xml:space="preserve">за </w:t>
      </w:r>
      <w:r w:rsidRPr="00F07182">
        <w:rPr>
          <w:rFonts w:ascii="Calibri" w:hAnsi="Calibri" w:cs="Calibri"/>
          <w:color w:val="auto"/>
          <w:sz w:val="24"/>
          <w:szCs w:val="24"/>
          <w:lang w:val="bg-BG"/>
        </w:rPr>
        <w:t xml:space="preserve">съставянето на Констативен акт за установяване годността за приемане на строежа (Приложение </w:t>
      </w:r>
      <w:r w:rsidR="00F9561F"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rPr>
        <w:t xml:space="preserve">15 към чл. 7, ал. 3, т. 15 от Наредба </w:t>
      </w:r>
      <w:r w:rsidR="00F9561F" w:rsidRPr="00F07182">
        <w:rPr>
          <w:rFonts w:ascii="Calibri" w:hAnsi="Calibri" w:cs="Calibri"/>
          <w:color w:val="auto"/>
          <w:sz w:val="24"/>
          <w:szCs w:val="24"/>
          <w:lang w:val="bg-BG"/>
        </w:rPr>
        <w:t>№ 3</w:t>
      </w:r>
      <w:r w:rsidRPr="00F07182">
        <w:rPr>
          <w:rFonts w:ascii="Calibri" w:hAnsi="Calibri" w:cs="Calibri"/>
          <w:color w:val="auto"/>
          <w:sz w:val="24"/>
          <w:szCs w:val="24"/>
          <w:lang w:val="bg-BG"/>
        </w:rPr>
        <w:t xml:space="preserve"> от 31 юли 2003 г. за съставяне на актове и протоколи по време на строителството)</w:t>
      </w:r>
      <w:r w:rsidR="001B03E2" w:rsidRPr="00F07182">
        <w:rPr>
          <w:rFonts w:ascii="Calibri" w:hAnsi="Calibri" w:cs="Calibri"/>
          <w:color w:val="auto"/>
          <w:sz w:val="24"/>
          <w:szCs w:val="24"/>
          <w:lang w:val="bg-BG"/>
        </w:rPr>
        <w:t>.</w:t>
      </w:r>
    </w:p>
    <w:p w14:paraId="26F86500" w14:textId="00711710" w:rsidR="0038616E" w:rsidRPr="00F07182" w:rsidRDefault="00B42BF0" w:rsidP="007768B9">
      <w:pPr>
        <w:numPr>
          <w:ilvl w:val="0"/>
          <w:numId w:val="17"/>
        </w:numPr>
        <w:autoSpaceDE w:val="0"/>
        <w:autoSpaceDN w:val="0"/>
        <w:adjustRightInd w:val="0"/>
        <w:spacing w:line="276" w:lineRule="auto"/>
        <w:jc w:val="both"/>
        <w:rPr>
          <w:rFonts w:ascii="Calibri" w:hAnsi="Calibri" w:cs="Calibri"/>
          <w:color w:val="auto"/>
          <w:sz w:val="24"/>
          <w:szCs w:val="24"/>
          <w:lang w:val="bg-BG"/>
        </w:rPr>
      </w:pPr>
      <w:r w:rsidRPr="00F07182">
        <w:rPr>
          <w:rFonts w:ascii="Calibri" w:hAnsi="Calibri" w:cs="Calibri"/>
          <w:color w:val="auto"/>
          <w:sz w:val="24"/>
          <w:szCs w:val="24"/>
          <w:lang w:val="bg-BG"/>
        </w:rPr>
        <w:t>Срок за упражняване на авторски надзор</w:t>
      </w:r>
      <w:r w:rsidRPr="00F07182">
        <w:rPr>
          <w:rFonts w:ascii="Calibri" w:hAnsi="Calibri" w:cs="Calibri"/>
          <w:b/>
          <w:bCs/>
          <w:color w:val="auto"/>
          <w:sz w:val="24"/>
          <w:szCs w:val="24"/>
          <w:lang w:val="bg-BG"/>
        </w:rPr>
        <w:t xml:space="preserve"> -</w:t>
      </w:r>
      <w:r w:rsidRPr="00F07182">
        <w:rPr>
          <w:rFonts w:ascii="Calibri" w:hAnsi="Calibri" w:cs="Calibri"/>
          <w:color w:val="auto"/>
          <w:sz w:val="24"/>
          <w:szCs w:val="24"/>
          <w:lang w:val="bg-BG"/>
        </w:rPr>
        <w:t xml:space="preserve"> Срокът за изпълнение на услугата е съобразно продължителността на строителство</w:t>
      </w:r>
      <w:r w:rsidR="001B03E2" w:rsidRPr="00F07182">
        <w:rPr>
          <w:rFonts w:ascii="Calibri" w:hAnsi="Calibri" w:cs="Calibri"/>
          <w:color w:val="auto"/>
          <w:sz w:val="24"/>
          <w:szCs w:val="24"/>
          <w:lang w:val="bg-BG"/>
        </w:rPr>
        <w:t>.</w:t>
      </w:r>
      <w:r w:rsidRPr="00F07182">
        <w:rPr>
          <w:rFonts w:ascii="Calibri" w:hAnsi="Calibri" w:cs="Calibri"/>
          <w:color w:val="auto"/>
          <w:sz w:val="24"/>
          <w:szCs w:val="24"/>
          <w:lang w:val="bg-BG"/>
        </w:rPr>
        <w:t xml:space="preserve"> Изпълнителят ще упражнява функциите на авторски надзор в периода от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до въвеждане на обекта в експлоатация с издаване на разрешение за ползване от органите на ДНСК.</w:t>
      </w:r>
    </w:p>
    <w:p w14:paraId="0D8E7DF5" w14:textId="2FDC1502" w:rsidR="006C38FD" w:rsidRPr="00F07182" w:rsidRDefault="006C38FD" w:rsidP="007768B9">
      <w:pPr>
        <w:numPr>
          <w:ilvl w:val="0"/>
          <w:numId w:val="17"/>
        </w:numPr>
        <w:autoSpaceDE w:val="0"/>
        <w:autoSpaceDN w:val="0"/>
        <w:adjustRightInd w:val="0"/>
        <w:spacing w:line="276" w:lineRule="auto"/>
        <w:jc w:val="both"/>
        <w:rPr>
          <w:rFonts w:ascii="Calibri" w:hAnsi="Calibri" w:cs="Calibri"/>
          <w:color w:val="auto"/>
          <w:sz w:val="24"/>
          <w:szCs w:val="24"/>
          <w:lang w:val="bg-BG"/>
        </w:rPr>
      </w:pPr>
      <w:r w:rsidRPr="00F07182">
        <w:rPr>
          <w:rFonts w:ascii="Calibri" w:hAnsi="Calibri" w:cs="Calibri"/>
          <w:color w:val="auto"/>
          <w:sz w:val="24"/>
          <w:szCs w:val="24"/>
          <w:lang w:val="bg-BG"/>
        </w:rPr>
        <w:t>Предвид спецификата на обектите те са свободни за извършване на СМР в периодите на летните ваканции на учениците - от 01 юли до 15 септември. През останалото време на</w:t>
      </w:r>
      <w:r w:rsidRPr="00F07182">
        <w:rPr>
          <w:rFonts w:ascii="Calibri" w:hAnsi="Calibri" w:cs="Calibri"/>
          <w:sz w:val="24"/>
          <w:szCs w:val="24"/>
          <w:lang w:val="bg-BG"/>
        </w:rPr>
        <w:t xml:space="preserve"> </w:t>
      </w:r>
      <w:r w:rsidRPr="00F07182">
        <w:rPr>
          <w:rFonts w:ascii="Calibri" w:hAnsi="Calibri" w:cs="Calibri"/>
          <w:color w:val="auto"/>
          <w:sz w:val="24"/>
          <w:szCs w:val="24"/>
          <w:lang w:val="bg-BG"/>
        </w:rPr>
        <w:t>годината в обектите се извършва учебен процес, което не позволява пълноценното изпълнение на всички предвидени СМР. Изпълнител</w:t>
      </w:r>
      <w:r w:rsidR="00FE7FA6" w:rsidRPr="00F07182">
        <w:rPr>
          <w:rFonts w:ascii="Calibri" w:hAnsi="Calibri" w:cs="Calibri"/>
          <w:color w:val="auto"/>
          <w:sz w:val="24"/>
          <w:szCs w:val="24"/>
          <w:lang w:val="bg-BG"/>
        </w:rPr>
        <w:t>ят</w:t>
      </w:r>
      <w:r w:rsidRPr="00F07182">
        <w:rPr>
          <w:rFonts w:ascii="Calibri" w:hAnsi="Calibri" w:cs="Calibri"/>
          <w:color w:val="auto"/>
          <w:sz w:val="24"/>
          <w:szCs w:val="24"/>
          <w:lang w:val="bg-BG"/>
        </w:rPr>
        <w:t xml:space="preserve"> по договор</w:t>
      </w:r>
      <w:r w:rsidR="00FE7FA6" w:rsidRPr="00F07182">
        <w:rPr>
          <w:rFonts w:ascii="Calibri" w:hAnsi="Calibri" w:cs="Calibri"/>
          <w:color w:val="auto"/>
          <w:sz w:val="24"/>
          <w:szCs w:val="24"/>
          <w:lang w:val="bg-BG"/>
        </w:rPr>
        <w:t xml:space="preserve">а </w:t>
      </w:r>
      <w:r w:rsidRPr="00F07182">
        <w:rPr>
          <w:rFonts w:ascii="Calibri" w:hAnsi="Calibri" w:cs="Calibri"/>
          <w:color w:val="auto"/>
          <w:sz w:val="24"/>
          <w:szCs w:val="24"/>
          <w:lang w:val="bg-BG"/>
        </w:rPr>
        <w:t>трябва да планира извършването на дейностите, предвидени в техническ</w:t>
      </w:r>
      <w:r w:rsidR="00FE7FA6" w:rsidRPr="00F07182">
        <w:rPr>
          <w:rFonts w:ascii="Calibri" w:hAnsi="Calibri" w:cs="Calibri"/>
          <w:color w:val="auto"/>
          <w:sz w:val="24"/>
          <w:szCs w:val="24"/>
          <w:lang w:val="bg-BG"/>
        </w:rPr>
        <w:t>ото</w:t>
      </w:r>
      <w:r w:rsidRPr="00F07182">
        <w:rPr>
          <w:rFonts w:ascii="Calibri" w:hAnsi="Calibri" w:cs="Calibri"/>
          <w:color w:val="auto"/>
          <w:sz w:val="24"/>
          <w:szCs w:val="24"/>
          <w:lang w:val="bg-BG"/>
        </w:rPr>
        <w:t xml:space="preserve"> задан</w:t>
      </w:r>
      <w:r w:rsidR="00FE7FA6" w:rsidRPr="00F07182">
        <w:rPr>
          <w:rFonts w:ascii="Calibri" w:hAnsi="Calibri" w:cs="Calibri"/>
          <w:color w:val="auto"/>
          <w:sz w:val="24"/>
          <w:szCs w:val="24"/>
          <w:lang w:val="bg-BG"/>
        </w:rPr>
        <w:t>ие</w:t>
      </w:r>
      <w:r w:rsidRPr="00F07182">
        <w:rPr>
          <w:rFonts w:ascii="Calibri" w:hAnsi="Calibri" w:cs="Calibri"/>
          <w:color w:val="auto"/>
          <w:sz w:val="24"/>
          <w:szCs w:val="24"/>
          <w:lang w:val="bg-BG"/>
        </w:rPr>
        <w:t xml:space="preserve"> и одобрените проекти, основно в периодите </w:t>
      </w:r>
      <w:r w:rsidRPr="00F07182">
        <w:rPr>
          <w:rFonts w:ascii="Calibri" w:hAnsi="Calibri" w:cs="Calibri"/>
          <w:color w:val="auto"/>
          <w:sz w:val="24"/>
          <w:szCs w:val="24"/>
          <w:highlight w:val="yellow"/>
          <w:lang w:val="bg-BG"/>
        </w:rPr>
        <w:t>01.07.2023-15.09.2023 г. и 01.07.2024- 15.09.2024 г.</w:t>
      </w:r>
      <w:r w:rsidRPr="00F07182">
        <w:rPr>
          <w:rFonts w:ascii="Calibri" w:hAnsi="Calibri" w:cs="Calibri"/>
          <w:color w:val="auto"/>
          <w:sz w:val="24"/>
          <w:szCs w:val="24"/>
          <w:lang w:val="bg-BG"/>
        </w:rPr>
        <w:t xml:space="preserve"> Дейностите, извършвани през останалото време от периода на изпълнение на договорите, не трябва да пречат на нормалното провеждане на учебния процес.</w:t>
      </w:r>
    </w:p>
    <w:p w14:paraId="6747B907" w14:textId="77777777" w:rsidR="006C38FD" w:rsidRPr="00F07182" w:rsidRDefault="006C38FD" w:rsidP="001F6CA4">
      <w:pPr>
        <w:spacing w:line="276" w:lineRule="auto"/>
        <w:ind w:firstLine="567"/>
        <w:jc w:val="both"/>
        <w:rPr>
          <w:rFonts w:ascii="Calibri" w:hAnsi="Calibri" w:cs="Calibri"/>
          <w:b/>
          <w:i/>
          <w:color w:val="auto"/>
          <w:sz w:val="24"/>
          <w:szCs w:val="24"/>
          <w:lang w:val="bg-BG"/>
        </w:rPr>
      </w:pPr>
    </w:p>
    <w:p w14:paraId="2247818D" w14:textId="25979AC6" w:rsidR="0038616E" w:rsidRPr="00F07182" w:rsidRDefault="0038616E" w:rsidP="001F6CA4">
      <w:pPr>
        <w:spacing w:line="276" w:lineRule="auto"/>
        <w:ind w:firstLine="567"/>
        <w:jc w:val="both"/>
        <w:rPr>
          <w:rFonts w:ascii="Calibri" w:hAnsi="Calibri" w:cs="Calibri"/>
          <w:i/>
          <w:color w:val="auto"/>
          <w:sz w:val="24"/>
          <w:szCs w:val="24"/>
          <w:lang w:val="bg-BG"/>
        </w:rPr>
      </w:pPr>
      <w:r w:rsidRPr="00F07182">
        <w:rPr>
          <w:rFonts w:ascii="Calibri" w:hAnsi="Calibri" w:cs="Calibri"/>
          <w:b/>
          <w:i/>
          <w:color w:val="auto"/>
          <w:sz w:val="24"/>
          <w:szCs w:val="24"/>
          <w:lang w:val="bg-BG"/>
        </w:rPr>
        <w:t>Забележка: Времето необходимо</w:t>
      </w:r>
      <w:r w:rsidRPr="00F07182">
        <w:rPr>
          <w:rFonts w:ascii="Calibri" w:hAnsi="Calibri" w:cs="Calibri"/>
          <w:i/>
          <w:color w:val="auto"/>
          <w:sz w:val="24"/>
          <w:szCs w:val="24"/>
          <w:lang w:val="bg-BG"/>
        </w:rPr>
        <w:t xml:space="preserve"> за преглед на проекта и изготвяне на писмени възражения от възложителя (при необходимост), респективно отстраняването на забележките от изпълнителя; </w:t>
      </w:r>
      <w:r w:rsidRPr="00F07182">
        <w:rPr>
          <w:rFonts w:ascii="Calibri" w:hAnsi="Calibri" w:cs="Calibri"/>
          <w:b/>
          <w:i/>
          <w:color w:val="auto"/>
          <w:sz w:val="24"/>
          <w:szCs w:val="24"/>
          <w:lang w:val="bg-BG"/>
        </w:rPr>
        <w:t>Времето необходимо</w:t>
      </w:r>
      <w:r w:rsidRPr="00F07182">
        <w:rPr>
          <w:rFonts w:ascii="Calibri" w:hAnsi="Calibri" w:cs="Calibri"/>
          <w:i/>
          <w:color w:val="auto"/>
          <w:sz w:val="24"/>
          <w:szCs w:val="24"/>
          <w:lang w:val="bg-BG"/>
        </w:rPr>
        <w:t xml:space="preserve"> за съгласуване на проекта от експлоатационните дружества и специализираните контролни органи; </w:t>
      </w:r>
      <w:r w:rsidRPr="00F07182">
        <w:rPr>
          <w:rFonts w:ascii="Calibri" w:hAnsi="Calibri" w:cs="Calibri"/>
          <w:b/>
          <w:i/>
          <w:color w:val="auto"/>
          <w:sz w:val="24"/>
          <w:szCs w:val="24"/>
          <w:lang w:val="bg-BG"/>
        </w:rPr>
        <w:t xml:space="preserve">Времето </w:t>
      </w:r>
      <w:r w:rsidRPr="00F07182">
        <w:rPr>
          <w:rFonts w:ascii="Calibri" w:hAnsi="Calibri" w:cs="Calibri"/>
          <w:b/>
          <w:i/>
          <w:color w:val="auto"/>
          <w:sz w:val="24"/>
          <w:szCs w:val="24"/>
          <w:lang w:val="bg-BG"/>
        </w:rPr>
        <w:lastRenderedPageBreak/>
        <w:t>необходимо</w:t>
      </w:r>
      <w:r w:rsidRPr="00F07182">
        <w:rPr>
          <w:rFonts w:ascii="Calibri" w:hAnsi="Calibri" w:cs="Calibri"/>
          <w:i/>
          <w:color w:val="auto"/>
          <w:sz w:val="24"/>
          <w:szCs w:val="24"/>
          <w:lang w:val="bg-BG"/>
        </w:rPr>
        <w:t xml:space="preserve"> за оценка за съответствие на инвестиционния проект със съществените изисквания към строежите по реда на чл. 142, ал. 6 от ЗУТ; </w:t>
      </w:r>
      <w:r w:rsidRPr="00F07182">
        <w:rPr>
          <w:rFonts w:ascii="Calibri" w:hAnsi="Calibri" w:cs="Calibri"/>
          <w:b/>
          <w:i/>
          <w:color w:val="auto"/>
          <w:sz w:val="24"/>
          <w:szCs w:val="24"/>
          <w:lang w:val="bg-BG"/>
        </w:rPr>
        <w:t>Времето необходимо</w:t>
      </w:r>
      <w:r w:rsidRPr="00F07182">
        <w:rPr>
          <w:rFonts w:ascii="Calibri" w:hAnsi="Calibri" w:cs="Calibri"/>
          <w:i/>
          <w:color w:val="auto"/>
          <w:sz w:val="24"/>
          <w:szCs w:val="24"/>
          <w:lang w:val="bg-BG"/>
        </w:rPr>
        <w:t xml:space="preserve"> за издаване и влизане в сила на Разрешението за строеж до подписване на </w:t>
      </w:r>
      <w:r w:rsidR="0037143A" w:rsidRPr="00F07182">
        <w:rPr>
          <w:rFonts w:ascii="Calibri" w:hAnsi="Calibri" w:cs="Calibri"/>
          <w:i/>
          <w:color w:val="auto"/>
          <w:sz w:val="24"/>
          <w:szCs w:val="24"/>
          <w:lang w:val="bg-BG"/>
        </w:rPr>
        <w:t>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w:t>
      </w:r>
      <w:r w:rsidRPr="00F07182">
        <w:rPr>
          <w:rFonts w:ascii="Calibri" w:hAnsi="Calibri" w:cs="Calibri"/>
          <w:i/>
          <w:iCs/>
          <w:color w:val="auto"/>
          <w:sz w:val="24"/>
          <w:szCs w:val="24"/>
          <w:lang w:val="bg-BG"/>
        </w:rPr>
        <w:t xml:space="preserve">; </w:t>
      </w:r>
      <w:r w:rsidRPr="00F07182">
        <w:rPr>
          <w:rFonts w:ascii="Calibri" w:hAnsi="Calibri" w:cs="Calibri"/>
          <w:b/>
          <w:i/>
          <w:color w:val="auto"/>
          <w:sz w:val="24"/>
          <w:szCs w:val="24"/>
          <w:lang w:val="bg-BG"/>
        </w:rPr>
        <w:t>Времето необходимо</w:t>
      </w:r>
      <w:r w:rsidRPr="00F07182">
        <w:rPr>
          <w:rFonts w:ascii="Calibri" w:hAnsi="Calibri" w:cs="Calibri"/>
          <w:i/>
          <w:color w:val="auto"/>
          <w:sz w:val="24"/>
          <w:szCs w:val="24"/>
          <w:lang w:val="bg-BG"/>
        </w:rPr>
        <w:t xml:space="preserve"> за </w:t>
      </w:r>
      <w:r w:rsidR="0088473D" w:rsidRPr="00F07182">
        <w:rPr>
          <w:rFonts w:ascii="Calibri" w:hAnsi="Calibri" w:cs="Calibri"/>
          <w:i/>
          <w:color w:val="auto"/>
          <w:sz w:val="24"/>
          <w:szCs w:val="24"/>
          <w:lang w:val="bg-BG"/>
        </w:rPr>
        <w:t xml:space="preserve">работа на Държавна приемателна комисия във връзка с въвеждане на обектите в експлоатация и издаване на разрешение за ползване от органите на ДНСК </w:t>
      </w:r>
      <w:r w:rsidRPr="00F07182">
        <w:rPr>
          <w:rFonts w:ascii="Calibri" w:hAnsi="Calibri" w:cs="Calibri"/>
          <w:b/>
          <w:i/>
          <w:color w:val="auto"/>
          <w:sz w:val="24"/>
          <w:szCs w:val="24"/>
          <w:u w:val="single"/>
          <w:lang w:val="bg-BG"/>
        </w:rPr>
        <w:t>не са част от общия максимален срок</w:t>
      </w:r>
      <w:r w:rsidRPr="00F07182">
        <w:rPr>
          <w:rFonts w:ascii="Calibri" w:hAnsi="Calibri" w:cs="Calibri"/>
          <w:i/>
          <w:color w:val="auto"/>
          <w:sz w:val="24"/>
          <w:szCs w:val="24"/>
          <w:lang w:val="bg-BG"/>
        </w:rPr>
        <w:t xml:space="preserve"> за изпълнение на дейностите от предмета на обществената поръчка, възлизащ на не повече от </w:t>
      </w:r>
      <w:r w:rsidR="006C38FD" w:rsidRPr="00F07182">
        <w:rPr>
          <w:rFonts w:ascii="Calibri" w:hAnsi="Calibri" w:cs="Calibri"/>
          <w:b/>
          <w:i/>
          <w:color w:val="auto"/>
          <w:sz w:val="24"/>
          <w:szCs w:val="24"/>
          <w:lang w:val="bg-BG"/>
        </w:rPr>
        <w:t>3</w:t>
      </w:r>
      <w:r w:rsidR="00CC5CCD" w:rsidRPr="00F07182">
        <w:rPr>
          <w:rFonts w:ascii="Calibri" w:hAnsi="Calibri" w:cs="Calibri"/>
          <w:b/>
          <w:i/>
          <w:color w:val="auto"/>
          <w:sz w:val="24"/>
          <w:szCs w:val="24"/>
          <w:lang w:val="bg-BG"/>
        </w:rPr>
        <w:t>60</w:t>
      </w:r>
      <w:r w:rsidR="00DE5B36" w:rsidRPr="00F07182">
        <w:rPr>
          <w:rFonts w:ascii="Calibri" w:hAnsi="Calibri" w:cs="Calibri"/>
          <w:b/>
          <w:i/>
          <w:color w:val="auto"/>
          <w:sz w:val="24"/>
          <w:szCs w:val="24"/>
          <w:lang w:val="bg-BG"/>
        </w:rPr>
        <w:t xml:space="preserve"> (</w:t>
      </w:r>
      <w:r w:rsidR="006C38FD" w:rsidRPr="00F07182">
        <w:rPr>
          <w:rFonts w:ascii="Calibri" w:hAnsi="Calibri" w:cs="Calibri"/>
          <w:b/>
          <w:i/>
          <w:color w:val="auto"/>
          <w:sz w:val="24"/>
          <w:szCs w:val="24"/>
          <w:lang w:val="bg-BG"/>
        </w:rPr>
        <w:t>триста</w:t>
      </w:r>
      <w:r w:rsidR="00CC5CCD" w:rsidRPr="00F07182">
        <w:rPr>
          <w:rFonts w:ascii="Calibri" w:hAnsi="Calibri" w:cs="Calibri"/>
          <w:b/>
          <w:i/>
          <w:color w:val="auto"/>
          <w:sz w:val="24"/>
          <w:szCs w:val="24"/>
          <w:lang w:val="bg-BG"/>
        </w:rPr>
        <w:t xml:space="preserve"> и шестдесет</w:t>
      </w:r>
      <w:r w:rsidR="00DE5B36" w:rsidRPr="00F07182">
        <w:rPr>
          <w:rFonts w:ascii="Calibri" w:hAnsi="Calibri" w:cs="Calibri"/>
          <w:b/>
          <w:i/>
          <w:color w:val="auto"/>
          <w:sz w:val="24"/>
          <w:szCs w:val="24"/>
          <w:lang w:val="bg-BG"/>
        </w:rPr>
        <w:t>) календарни дни</w:t>
      </w:r>
      <w:r w:rsidRPr="00F07182">
        <w:rPr>
          <w:rFonts w:ascii="Calibri" w:hAnsi="Calibri" w:cs="Calibri"/>
          <w:b/>
          <w:i/>
          <w:color w:val="auto"/>
          <w:sz w:val="24"/>
          <w:szCs w:val="24"/>
          <w:lang w:val="bg-BG"/>
        </w:rPr>
        <w:t>,</w:t>
      </w:r>
      <w:r w:rsidRPr="00F07182">
        <w:rPr>
          <w:rFonts w:ascii="Calibri" w:hAnsi="Calibri" w:cs="Calibri"/>
          <w:i/>
          <w:color w:val="auto"/>
          <w:sz w:val="24"/>
          <w:szCs w:val="24"/>
          <w:lang w:val="bg-BG"/>
        </w:rPr>
        <w:t xml:space="preserve"> считано от датата на получаване от изпълнителя на </w:t>
      </w:r>
      <w:proofErr w:type="spellStart"/>
      <w:r w:rsidRPr="00F07182">
        <w:rPr>
          <w:rFonts w:ascii="Calibri" w:hAnsi="Calibri" w:cs="Calibri"/>
          <w:i/>
          <w:color w:val="auto"/>
          <w:sz w:val="24"/>
          <w:szCs w:val="24"/>
          <w:lang w:val="bg-BG"/>
        </w:rPr>
        <w:t>възлагателно</w:t>
      </w:r>
      <w:proofErr w:type="spellEnd"/>
      <w:r w:rsidRPr="00F07182">
        <w:rPr>
          <w:rFonts w:ascii="Calibri" w:hAnsi="Calibri" w:cs="Calibri"/>
          <w:i/>
          <w:color w:val="auto"/>
          <w:sz w:val="24"/>
          <w:szCs w:val="24"/>
          <w:lang w:val="bg-BG"/>
        </w:rPr>
        <w:t xml:space="preserve"> писмо от възложителят за възлагане изпълнението на поръчката.</w:t>
      </w:r>
    </w:p>
    <w:p w14:paraId="6D1A3A55" w14:textId="223CC112" w:rsidR="00012294" w:rsidRPr="00F07182" w:rsidRDefault="0038616E" w:rsidP="001F6CA4">
      <w:pPr>
        <w:spacing w:line="276" w:lineRule="auto"/>
        <w:ind w:firstLine="567"/>
        <w:jc w:val="both"/>
        <w:rPr>
          <w:rFonts w:ascii="Calibri" w:hAnsi="Calibri" w:cs="Calibri"/>
          <w:b/>
          <w:i/>
          <w:color w:val="auto"/>
          <w:sz w:val="24"/>
          <w:szCs w:val="24"/>
          <w:lang w:val="bg-BG"/>
        </w:rPr>
      </w:pPr>
      <w:r w:rsidRPr="00F07182">
        <w:rPr>
          <w:rFonts w:ascii="Calibri" w:hAnsi="Calibri" w:cs="Calibri"/>
          <w:b/>
          <w:i/>
          <w:color w:val="auto"/>
          <w:sz w:val="24"/>
          <w:szCs w:val="24"/>
          <w:lang w:val="bg-BG"/>
        </w:rPr>
        <w:t>През горепосочените времеви периоди срокът спира да тече!!!</w:t>
      </w:r>
    </w:p>
    <w:p w14:paraId="70CF003D" w14:textId="77777777" w:rsidR="00BC3990" w:rsidRPr="00F07182" w:rsidRDefault="00BC3990" w:rsidP="001F6CA4">
      <w:pPr>
        <w:spacing w:line="276" w:lineRule="auto"/>
        <w:ind w:right="23" w:firstLine="567"/>
        <w:jc w:val="both"/>
        <w:rPr>
          <w:rFonts w:ascii="Calibri" w:eastAsia="Calibri" w:hAnsi="Calibri" w:cs="Calibri"/>
          <w:bCs/>
          <w:color w:val="FF0000"/>
          <w:sz w:val="24"/>
          <w:szCs w:val="24"/>
          <w:lang w:val="bg-BG" w:eastAsia="en-US"/>
        </w:rPr>
      </w:pPr>
    </w:p>
    <w:p w14:paraId="504910A8" w14:textId="77777777" w:rsidR="00BA00E3" w:rsidRPr="00F07182" w:rsidRDefault="00BA00E3" w:rsidP="001F6CA4">
      <w:pPr>
        <w:spacing w:line="276" w:lineRule="auto"/>
        <w:ind w:right="23" w:firstLine="567"/>
        <w:jc w:val="both"/>
        <w:rPr>
          <w:rFonts w:ascii="Calibri" w:hAnsi="Calibri" w:cs="Calibri"/>
          <w:i/>
          <w:color w:val="FF0000"/>
          <w:sz w:val="24"/>
          <w:szCs w:val="24"/>
          <w:lang w:val="bg-BG" w:eastAsia="en-US"/>
        </w:rPr>
      </w:pPr>
    </w:p>
    <w:p w14:paraId="3EE86BA4" w14:textId="310708FC" w:rsidR="00425E52" w:rsidRPr="006334D9" w:rsidRDefault="00FE7FA6">
      <w:pPr>
        <w:pStyle w:val="a6"/>
        <w:numPr>
          <w:ilvl w:val="0"/>
          <w:numId w:val="27"/>
        </w:numPr>
        <w:rPr>
          <w:rStyle w:val="BookTitle"/>
          <w:rFonts w:cs="Calibri"/>
          <w:b/>
          <w:bCs/>
        </w:rPr>
      </w:pPr>
      <w:bookmarkStart w:id="29" w:name="_Toc109034870"/>
      <w:r w:rsidRPr="006334D9">
        <w:rPr>
          <w:rStyle w:val="BookTitle"/>
          <w:rFonts w:cs="Calibri"/>
          <w:b/>
          <w:bCs/>
        </w:rPr>
        <w:t>ИЗИСКВАНИЯ КЪМ УЧАСТНИЦИТЕ</w:t>
      </w:r>
      <w:bookmarkEnd w:id="29"/>
    </w:p>
    <w:p w14:paraId="14504CC1" w14:textId="77777777" w:rsidR="00A350D7" w:rsidRPr="00F07182" w:rsidRDefault="00A350D7" w:rsidP="001F6CA4">
      <w:pPr>
        <w:pStyle w:val="Default"/>
        <w:spacing w:line="276" w:lineRule="auto"/>
        <w:ind w:right="23"/>
        <w:jc w:val="both"/>
        <w:rPr>
          <w:rFonts w:ascii="Calibri" w:hAnsi="Calibri" w:cs="Calibri"/>
          <w:color w:val="auto"/>
        </w:rPr>
      </w:pPr>
    </w:p>
    <w:p w14:paraId="679D3FB5" w14:textId="0657E93A" w:rsidR="009326DA" w:rsidRPr="008A5B58" w:rsidRDefault="00BE6F88">
      <w:pPr>
        <w:pStyle w:val="a2"/>
        <w:numPr>
          <w:ilvl w:val="0"/>
          <w:numId w:val="28"/>
        </w:numPr>
        <w:rPr>
          <w:rStyle w:val="BookTitle"/>
          <w:rFonts w:cs="Calibri"/>
          <w:bCs/>
          <w:color w:val="auto"/>
        </w:rPr>
      </w:pPr>
      <w:bookmarkStart w:id="30" w:name="_Toc109034871"/>
      <w:r w:rsidRPr="008A5B58">
        <w:rPr>
          <w:rStyle w:val="BookTitle"/>
          <w:rFonts w:cs="Calibri"/>
          <w:bCs/>
          <w:color w:val="auto"/>
        </w:rPr>
        <w:t>Общи изисквания към участниците</w:t>
      </w:r>
      <w:r w:rsidR="00CF40C9" w:rsidRPr="008A5B58">
        <w:rPr>
          <w:rStyle w:val="BookTitle"/>
          <w:rFonts w:cs="Calibri"/>
          <w:bCs/>
          <w:color w:val="auto"/>
        </w:rPr>
        <w:t>:</w:t>
      </w:r>
      <w:bookmarkEnd w:id="30"/>
    </w:p>
    <w:p w14:paraId="16A1FA6B" w14:textId="77777777" w:rsidR="00C62A00" w:rsidRPr="00F07182" w:rsidRDefault="00C62A00" w:rsidP="001F6CA4">
      <w:pPr>
        <w:tabs>
          <w:tab w:val="left" w:pos="284"/>
          <w:tab w:val="left" w:pos="567"/>
          <w:tab w:val="left" w:pos="851"/>
          <w:tab w:val="left" w:pos="993"/>
          <w:tab w:val="left" w:pos="1276"/>
        </w:tabs>
        <w:spacing w:line="276" w:lineRule="auto"/>
        <w:ind w:right="23" w:firstLine="567"/>
        <w:contextualSpacing/>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извършва </w:t>
      </w:r>
      <w:r w:rsidR="00734F02" w:rsidRPr="00F07182">
        <w:rPr>
          <w:rFonts w:ascii="Calibri" w:hAnsi="Calibri" w:cs="Calibri"/>
          <w:color w:val="auto"/>
          <w:sz w:val="24"/>
          <w:szCs w:val="24"/>
          <w:lang w:val="bg-BG" w:eastAsia="ar-SA"/>
        </w:rPr>
        <w:t>проектиране, строителство и упражняване на авторски надзор при изпълнение на СМР</w:t>
      </w:r>
      <w:r w:rsidRPr="00F07182">
        <w:rPr>
          <w:rFonts w:ascii="Calibri" w:hAnsi="Calibri" w:cs="Calibri"/>
          <w:color w:val="auto"/>
          <w:sz w:val="24"/>
          <w:szCs w:val="24"/>
          <w:lang w:val="bg-BG" w:eastAsia="en-US"/>
        </w:rPr>
        <w:t xml:space="preserve"> съгласно законодателството на държавата, в която то е установено. </w:t>
      </w:r>
    </w:p>
    <w:p w14:paraId="5F10916B" w14:textId="77777777" w:rsidR="00C62A00" w:rsidRPr="00F07182" w:rsidRDefault="00C62A00" w:rsidP="001F6CA4">
      <w:pPr>
        <w:tabs>
          <w:tab w:val="left" w:pos="284"/>
          <w:tab w:val="left" w:pos="567"/>
          <w:tab w:val="left" w:pos="851"/>
          <w:tab w:val="left" w:pos="993"/>
          <w:tab w:val="left" w:pos="1276"/>
        </w:tabs>
        <w:spacing w:line="276" w:lineRule="auto"/>
        <w:ind w:right="23" w:firstLine="567"/>
        <w:contextualSpacing/>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Възложителят не поставя изискване за създаване на юридическо лице, когато участникът, определен за изпълнител, е обединение на физически и/или юридически лица. </w:t>
      </w:r>
    </w:p>
    <w:p w14:paraId="19A798B4" w14:textId="77777777" w:rsidR="00C62A00" w:rsidRPr="00F07182" w:rsidRDefault="00C62A00"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color w:val="auto"/>
          <w:sz w:val="24"/>
          <w:szCs w:val="24"/>
          <w:lang w:val="bg-BG"/>
        </w:rPr>
        <w:t>Когато участникът, определен за изпълнител, е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14:paraId="4D99FB45" w14:textId="72F405E3" w:rsidR="00C62A00" w:rsidRPr="00F07182" w:rsidRDefault="00C62A00" w:rsidP="001F6CA4">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14:paraId="44B5E27B" w14:textId="77777777" w:rsidR="006C35D5" w:rsidRPr="00F07182" w:rsidRDefault="006C35D5" w:rsidP="006C35D5">
      <w:pPr>
        <w:spacing w:line="276" w:lineRule="auto"/>
        <w:ind w:right="23" w:firstLine="480"/>
        <w:jc w:val="both"/>
        <w:rPr>
          <w:rFonts w:ascii="Calibri" w:hAnsi="Calibri" w:cs="Calibri"/>
          <w:color w:val="auto"/>
          <w:sz w:val="24"/>
          <w:szCs w:val="24"/>
          <w:lang w:val="bg-BG" w:eastAsia="en-US"/>
        </w:rPr>
      </w:pPr>
    </w:p>
    <w:p w14:paraId="55CCAA05" w14:textId="512CF4BD" w:rsidR="006C35D5" w:rsidRPr="00F07182" w:rsidRDefault="006C35D5" w:rsidP="006C35D5">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Всеки участник в процедурата има право да представи само една оферта.</w:t>
      </w:r>
    </w:p>
    <w:p w14:paraId="2A45C1EA" w14:textId="77777777" w:rsidR="006C35D5" w:rsidRPr="00F07182" w:rsidRDefault="006C35D5" w:rsidP="006C35D5">
      <w:pPr>
        <w:spacing w:line="276" w:lineRule="auto"/>
        <w:ind w:right="23" w:firstLine="480"/>
        <w:jc w:val="both"/>
        <w:rPr>
          <w:rFonts w:ascii="Calibri" w:hAnsi="Calibri" w:cs="Calibri"/>
          <w:color w:val="auto"/>
          <w:sz w:val="24"/>
          <w:szCs w:val="24"/>
          <w:lang w:val="bg-BG" w:eastAsia="en-US"/>
        </w:rPr>
      </w:pPr>
    </w:p>
    <w:p w14:paraId="1692CF27" w14:textId="10BE7123" w:rsidR="006C35D5" w:rsidRPr="00F07182" w:rsidRDefault="006C35D5" w:rsidP="006C35D5">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lastRenderedPageBreak/>
        <w:t>Съгласно чл. 101, ал. 11 от ЗОП свързани лица по смисъла на § 2, т. 45 от допълнителните разпоредби на ЗОП не могат да бъдат самостоятелни участници в процедурата за възлагане на обществена поръчка, в това число и като участници в обединения. Участници, които са свързани лица, се отстраняват от участие в процедурата за възлагане на обществената поръчка на основание чл. 107, т. 4 от ЗОП.</w:t>
      </w:r>
    </w:p>
    <w:p w14:paraId="274963A7" w14:textId="77777777" w:rsidR="00C62A00" w:rsidRPr="00F07182" w:rsidRDefault="00C62A00" w:rsidP="001F6CA4">
      <w:pPr>
        <w:pStyle w:val="Default"/>
        <w:spacing w:line="276" w:lineRule="auto"/>
        <w:ind w:right="23" w:firstLine="480"/>
        <w:jc w:val="both"/>
        <w:rPr>
          <w:rFonts w:ascii="Calibri" w:hAnsi="Calibri" w:cs="Calibri"/>
          <w:b/>
          <w:color w:val="auto"/>
        </w:rPr>
      </w:pPr>
    </w:p>
    <w:p w14:paraId="4580D27D" w14:textId="236387D2" w:rsidR="00CF40C9" w:rsidRPr="008E76CF" w:rsidRDefault="00214741">
      <w:pPr>
        <w:pStyle w:val="a2"/>
        <w:numPr>
          <w:ilvl w:val="1"/>
          <w:numId w:val="28"/>
        </w:numPr>
        <w:rPr>
          <w:rStyle w:val="BookTitle"/>
          <w:rFonts w:cs="Calibri"/>
          <w:bCs/>
          <w:color w:val="auto"/>
        </w:rPr>
      </w:pPr>
      <w:bookmarkStart w:id="31" w:name="_Toc109034872"/>
      <w:r w:rsidRPr="008E76CF">
        <w:rPr>
          <w:rStyle w:val="BookTitle"/>
          <w:rFonts w:cs="Calibri"/>
          <w:bCs/>
          <w:color w:val="auto"/>
        </w:rPr>
        <w:t>Изисквания към участниците – обединения</w:t>
      </w:r>
      <w:r w:rsidR="00CF40C9" w:rsidRPr="008E76CF">
        <w:rPr>
          <w:rStyle w:val="BookTitle"/>
          <w:rFonts w:cs="Calibri"/>
          <w:bCs/>
          <w:color w:val="auto"/>
        </w:rPr>
        <w:t>:</w:t>
      </w:r>
      <w:bookmarkEnd w:id="31"/>
    </w:p>
    <w:p w14:paraId="7A17D08F" w14:textId="40483A8B" w:rsidR="00E30E13" w:rsidRPr="00F07182" w:rsidRDefault="00E30E13" w:rsidP="001F6CA4">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rPr>
        <w:t>В случай, че участникът участва като обединение (или консорциум), което не е регистрирано като самостоятелно юридическо лице, в</w:t>
      </w:r>
      <w:r w:rsidRPr="00F07182">
        <w:rPr>
          <w:rFonts w:ascii="Calibri" w:hAnsi="Calibri" w:cs="Calibri"/>
          <w:color w:val="auto"/>
          <w:sz w:val="24"/>
          <w:szCs w:val="24"/>
          <w:lang w:val="bg-BG" w:eastAsia="en-US"/>
        </w:rPr>
        <w:t>ъзложителят изиска от участник - обединение, което не е юридическо лице, да представи</w:t>
      </w:r>
      <w:r w:rsidR="00012294" w:rsidRPr="00F07182">
        <w:rPr>
          <w:rFonts w:ascii="Calibri" w:hAnsi="Calibri" w:cs="Calibri"/>
          <w:color w:val="auto"/>
          <w:sz w:val="24"/>
          <w:szCs w:val="24"/>
          <w:lang w:val="bg-BG" w:eastAsia="en-US"/>
        </w:rPr>
        <w:t xml:space="preserve"> копие на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r w:rsidRPr="00F07182">
        <w:rPr>
          <w:rFonts w:ascii="Calibri" w:hAnsi="Calibri" w:cs="Calibri"/>
          <w:color w:val="auto"/>
          <w:sz w:val="24"/>
          <w:szCs w:val="24"/>
          <w:lang w:val="bg-BG" w:eastAsia="en-US"/>
        </w:rPr>
        <w:t xml:space="preserve">: </w:t>
      </w:r>
    </w:p>
    <w:p w14:paraId="7EA90544" w14:textId="77777777" w:rsidR="00E30E13" w:rsidRPr="00F07182" w:rsidRDefault="00E30E13" w:rsidP="001F6CA4">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iCs/>
          <w:color w:val="auto"/>
          <w:sz w:val="24"/>
          <w:szCs w:val="24"/>
          <w:lang w:val="bg-BG" w:eastAsia="en-US"/>
        </w:rPr>
        <w:t>1.</w:t>
      </w:r>
      <w:r w:rsidRPr="00F07182">
        <w:rPr>
          <w:rFonts w:ascii="Calibri" w:hAnsi="Calibri" w:cs="Calibri"/>
          <w:color w:val="auto"/>
          <w:sz w:val="24"/>
          <w:szCs w:val="24"/>
          <w:lang w:val="bg-BG" w:eastAsia="en-US"/>
        </w:rPr>
        <w:t xml:space="preserve"> правата и задълженията на участниците в обединението; </w:t>
      </w:r>
    </w:p>
    <w:p w14:paraId="353C03B4" w14:textId="77777777" w:rsidR="00E30E13" w:rsidRPr="00F07182" w:rsidRDefault="00E30E13" w:rsidP="001F6CA4">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iCs/>
          <w:color w:val="auto"/>
          <w:sz w:val="24"/>
          <w:szCs w:val="24"/>
          <w:lang w:val="bg-BG" w:eastAsia="en-US"/>
        </w:rPr>
        <w:t>2.</w:t>
      </w:r>
      <w:r w:rsidRPr="00F07182">
        <w:rPr>
          <w:rFonts w:ascii="Calibri" w:hAnsi="Calibri" w:cs="Calibri"/>
          <w:color w:val="auto"/>
          <w:sz w:val="24"/>
          <w:szCs w:val="24"/>
          <w:lang w:val="bg-BG" w:eastAsia="en-US"/>
        </w:rPr>
        <w:t xml:space="preserve"> разпределението на отговорността между членовете на обединението; </w:t>
      </w:r>
    </w:p>
    <w:p w14:paraId="5A66EFEC" w14:textId="77777777" w:rsidR="00E30E13" w:rsidRPr="00F07182" w:rsidRDefault="00E30E13" w:rsidP="001F6CA4">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iCs/>
          <w:color w:val="auto"/>
          <w:sz w:val="24"/>
          <w:szCs w:val="24"/>
          <w:lang w:val="bg-BG" w:eastAsia="en-US"/>
        </w:rPr>
        <w:t>3.</w:t>
      </w:r>
      <w:r w:rsidRPr="00F07182">
        <w:rPr>
          <w:rFonts w:ascii="Calibri" w:hAnsi="Calibri" w:cs="Calibri"/>
          <w:color w:val="auto"/>
          <w:sz w:val="24"/>
          <w:szCs w:val="24"/>
          <w:lang w:val="bg-BG" w:eastAsia="en-US"/>
        </w:rPr>
        <w:t xml:space="preserve"> дейностите, които ще изпълнява всеки член на обединението. </w:t>
      </w:r>
    </w:p>
    <w:p w14:paraId="3A0F2147" w14:textId="37291D53" w:rsidR="00E30E13" w:rsidRPr="00F07182" w:rsidRDefault="00E30E13" w:rsidP="001F6CA4">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bCs/>
          <w:color w:val="auto"/>
          <w:sz w:val="24"/>
          <w:szCs w:val="24"/>
          <w:lang w:val="bg-BG" w:eastAsia="en-US"/>
        </w:rPr>
        <w:t xml:space="preserve">Участникът – обединение следва да </w:t>
      </w:r>
      <w:r w:rsidRPr="00F07182">
        <w:rPr>
          <w:rFonts w:ascii="Calibri" w:hAnsi="Calibri" w:cs="Calibri"/>
          <w:color w:val="auto"/>
          <w:sz w:val="24"/>
          <w:szCs w:val="24"/>
          <w:lang w:val="bg-BG" w:eastAsia="en-US"/>
        </w:rPr>
        <w:t>определи партньор, който да представлява обединението за целите на обществената поръчка</w:t>
      </w:r>
      <w:r w:rsidR="0050637B" w:rsidRPr="00F07182">
        <w:rPr>
          <w:rFonts w:ascii="Calibri" w:hAnsi="Calibri" w:cs="Calibri"/>
          <w:color w:val="auto"/>
          <w:sz w:val="24"/>
          <w:szCs w:val="24"/>
          <w:lang w:val="bg-BG" w:eastAsia="en-US"/>
        </w:rPr>
        <w:t xml:space="preserve">. </w:t>
      </w:r>
    </w:p>
    <w:p w14:paraId="717C73E3" w14:textId="4EB0B2D0" w:rsidR="00E30E13" w:rsidRPr="00F07182" w:rsidRDefault="00E30E13" w:rsidP="001F6CA4">
      <w:pPr>
        <w:shd w:val="clear" w:color="auto" w:fill="FFFFFF"/>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Когато не е приложено в офертата </w:t>
      </w:r>
      <w:r w:rsidRPr="00F07182">
        <w:rPr>
          <w:rFonts w:ascii="Calibri" w:eastAsiaTheme="minorHAnsi" w:hAnsi="Calibri" w:cs="Calibri"/>
          <w:color w:val="auto"/>
          <w:sz w:val="24"/>
          <w:szCs w:val="24"/>
          <w:lang w:val="bg-BG" w:eastAsia="en-US"/>
        </w:rPr>
        <w:t xml:space="preserve">копие от </w:t>
      </w:r>
      <w:r w:rsidR="00012294" w:rsidRPr="00F07182">
        <w:rPr>
          <w:rFonts w:ascii="Calibri" w:eastAsiaTheme="minorHAnsi" w:hAnsi="Calibri" w:cs="Calibri"/>
          <w:color w:val="auto"/>
          <w:sz w:val="24"/>
          <w:szCs w:val="24"/>
          <w:lang w:val="bg-BG" w:eastAsia="en-US"/>
        </w:rPr>
        <w:t xml:space="preserve">документ, от който да е видно правното основание за създаване на обединението </w:t>
      </w:r>
      <w:r w:rsidRPr="00F07182">
        <w:rPr>
          <w:rFonts w:ascii="Calibri" w:hAnsi="Calibri" w:cs="Calibri"/>
          <w:color w:val="auto"/>
          <w:sz w:val="24"/>
          <w:szCs w:val="24"/>
          <w:lang w:val="bg-BG"/>
        </w:rPr>
        <w:t>или в документа/договора за създаването на обединение/ консорциум липсват клаузи, гарантиращи изпълнението на горепосочените условия Комисията назначена от Възложителя за разглеждане и оценяване на подадените оферти, го изисква на основание чл. 97, ал. 5 от ППЗОП.</w:t>
      </w:r>
    </w:p>
    <w:p w14:paraId="69502916" w14:textId="04617858" w:rsidR="00B95E96" w:rsidRPr="00F07182" w:rsidRDefault="00B95E96" w:rsidP="001F6CA4">
      <w:pPr>
        <w:shd w:val="clear" w:color="auto" w:fill="FFFFFF"/>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В документ</w:t>
      </w:r>
      <w:r w:rsidR="0050637B" w:rsidRPr="00F07182">
        <w:rPr>
          <w:rFonts w:ascii="Calibri" w:hAnsi="Calibri" w:cs="Calibri"/>
          <w:color w:val="auto"/>
          <w:sz w:val="24"/>
          <w:szCs w:val="24"/>
          <w:lang w:val="bg-BG"/>
        </w:rPr>
        <w:t>а</w:t>
      </w:r>
      <w:r w:rsidRPr="00F07182">
        <w:rPr>
          <w:rFonts w:ascii="Calibri" w:hAnsi="Calibri" w:cs="Calibri"/>
          <w:color w:val="auto"/>
          <w:sz w:val="24"/>
          <w:szCs w:val="24"/>
          <w:lang w:val="bg-BG" w:eastAsia="en-US"/>
        </w:rPr>
        <w:t>, от който да е видно правното основание за създаване на обединението</w:t>
      </w:r>
      <w:r w:rsidRPr="00F07182">
        <w:rPr>
          <w:rFonts w:ascii="Calibri" w:hAnsi="Calibri" w:cs="Calibri"/>
          <w:color w:val="auto"/>
          <w:sz w:val="24"/>
          <w:szCs w:val="24"/>
          <w:lang w:val="bg-BG"/>
        </w:rPr>
        <w:t xml:space="preserve"> следва по безусловен начин да се удостовери, че участниците в обединението поемат солидарна отговорност за участието в обществената поръчка и за периода на изпълнение на договора.</w:t>
      </w:r>
    </w:p>
    <w:p w14:paraId="6BC8C08F" w14:textId="55FE5A20" w:rsidR="00B95E96" w:rsidRPr="00F07182" w:rsidRDefault="00B95E96" w:rsidP="001F6CA4">
      <w:pPr>
        <w:shd w:val="clear" w:color="auto" w:fill="FFFFFF"/>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Всички членове на обединението са задължени да останат в него за целия период на изпълнение на </w:t>
      </w:r>
      <w:r w:rsidR="0050637B" w:rsidRPr="00F07182">
        <w:rPr>
          <w:rFonts w:ascii="Calibri" w:hAnsi="Calibri" w:cs="Calibri"/>
          <w:color w:val="auto"/>
          <w:sz w:val="24"/>
          <w:szCs w:val="24"/>
          <w:lang w:val="bg-BG"/>
        </w:rPr>
        <w:t>договора</w:t>
      </w:r>
      <w:r w:rsidRPr="00F07182">
        <w:rPr>
          <w:rFonts w:ascii="Calibri" w:hAnsi="Calibri" w:cs="Calibri"/>
          <w:color w:val="auto"/>
          <w:sz w:val="24"/>
          <w:szCs w:val="24"/>
          <w:lang w:val="bg-BG"/>
        </w:rPr>
        <w:t>.</w:t>
      </w:r>
    </w:p>
    <w:p w14:paraId="325DA0A9" w14:textId="77777777" w:rsidR="009D3E34" w:rsidRPr="00F07182" w:rsidRDefault="009D3E34" w:rsidP="001F6CA4">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преди подписване на Договора за възлагане на настоящата обществена поръчка.</w:t>
      </w:r>
    </w:p>
    <w:p w14:paraId="4CE94118" w14:textId="77777777" w:rsidR="009D3E34" w:rsidRPr="00F07182" w:rsidRDefault="009D3E34" w:rsidP="001F6CA4">
      <w:pPr>
        <w:spacing w:after="30"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w:t>
      </w:r>
      <w:r w:rsidRPr="00F07182">
        <w:rPr>
          <w:rFonts w:ascii="Calibri" w:hAnsi="Calibri" w:cs="Calibri"/>
          <w:color w:val="auto"/>
          <w:sz w:val="24"/>
          <w:szCs w:val="24"/>
          <w:lang w:val="bg-BG"/>
        </w:rPr>
        <w:lastRenderedPageBreak/>
        <w:t>лицата при изпълнение на дейностите, предвидено в договора за създаване на обединение.</w:t>
      </w:r>
    </w:p>
    <w:p w14:paraId="2B731D6C" w14:textId="59014453" w:rsidR="009D3E34" w:rsidRPr="00F07182" w:rsidRDefault="009D3E34" w:rsidP="001F6CA4">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В процедура за възлагане на обществена поръчка едно физическо или юридическо лице може да участва само в едно обединение.</w:t>
      </w:r>
    </w:p>
    <w:p w14:paraId="20A70FE7" w14:textId="77777777" w:rsidR="0050637B" w:rsidRPr="00F07182" w:rsidRDefault="0050637B" w:rsidP="001F6CA4">
      <w:pPr>
        <w:spacing w:line="276" w:lineRule="auto"/>
        <w:ind w:left="14" w:right="14" w:firstLine="553"/>
        <w:jc w:val="both"/>
        <w:rPr>
          <w:rFonts w:ascii="Calibri" w:hAnsi="Calibri" w:cs="Calibri"/>
          <w:color w:val="auto"/>
          <w:sz w:val="24"/>
          <w:szCs w:val="24"/>
          <w:lang w:val="bg-BG"/>
        </w:rPr>
      </w:pPr>
    </w:p>
    <w:p w14:paraId="7CCDD00A" w14:textId="555AD3FC" w:rsidR="0050637B" w:rsidRPr="008E76CF" w:rsidRDefault="0050637B">
      <w:pPr>
        <w:pStyle w:val="a2"/>
        <w:numPr>
          <w:ilvl w:val="1"/>
          <w:numId w:val="28"/>
        </w:numPr>
        <w:rPr>
          <w:rStyle w:val="BookTitle"/>
          <w:rFonts w:cs="Calibri"/>
          <w:bCs/>
          <w:color w:val="auto"/>
        </w:rPr>
      </w:pPr>
      <w:bookmarkStart w:id="32" w:name="_Toc109034873"/>
      <w:r w:rsidRPr="008E76CF">
        <w:rPr>
          <w:rStyle w:val="BookTitle"/>
          <w:rFonts w:cs="Calibri"/>
          <w:bCs/>
          <w:color w:val="auto"/>
        </w:rPr>
        <w:t>Изисквания към подизпълнители</w:t>
      </w:r>
      <w:bookmarkEnd w:id="32"/>
    </w:p>
    <w:p w14:paraId="6B88DA35" w14:textId="59F233D5"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С офертата си участниците могат без ограничения да предлагат ползването на подизпълнители. Независимо от възможността за използване на подизпълнители отговорността за изпълнение на договора за обществена поръчка е на изпълнителя.</w:t>
      </w:r>
    </w:p>
    <w:p w14:paraId="496E237E"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Съгласно чл. 101, ал. 9 от ЗОП лице, което е дало съгласие и фигурира като подизпълнител на друг участник, не може да подава самостоятелно оферта. При нарушаване на това изискване лицето се отстранява на основание чл. 107, т. 6 във връзка с чл. 101, ал. 9 от ЗОП.</w:t>
      </w:r>
    </w:p>
    <w:p w14:paraId="2A32D945" w14:textId="0DC13DD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изисква замяна на подизпълнител, който не отговаря на някое от условията по предходното изречение поради промяна в обстоятелствата преди сключване на договора за обществена поръчка.</w:t>
      </w:r>
    </w:p>
    <w:p w14:paraId="7BC5FF75" w14:textId="37C3EE41"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 съответствие с чл. 66 и чл. 174, ал 4 от ЗОП, когато участник е определил с офертата си един или повече от подизпълнителите, с които ще сключи договор за </w:t>
      </w:r>
      <w:proofErr w:type="spellStart"/>
      <w:r w:rsidRPr="00F07182">
        <w:rPr>
          <w:rFonts w:ascii="Calibri" w:hAnsi="Calibri" w:cs="Calibri"/>
          <w:color w:val="auto"/>
          <w:sz w:val="24"/>
          <w:szCs w:val="24"/>
          <w:lang w:val="bg-BG"/>
        </w:rPr>
        <w:t>подизпълнение</w:t>
      </w:r>
      <w:proofErr w:type="spellEnd"/>
      <w:r w:rsidRPr="00F07182">
        <w:rPr>
          <w:rFonts w:ascii="Calibri" w:hAnsi="Calibri" w:cs="Calibri"/>
          <w:color w:val="auto"/>
          <w:sz w:val="24"/>
          <w:szCs w:val="24"/>
          <w:lang w:val="bg-BG"/>
        </w:rPr>
        <w:t>, той:</w:t>
      </w:r>
    </w:p>
    <w:p w14:paraId="75E63212"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(а)</w:t>
      </w:r>
      <w:r w:rsidRPr="00F07182">
        <w:rPr>
          <w:rFonts w:ascii="Calibri" w:hAnsi="Calibri" w:cs="Calibri"/>
          <w:color w:val="auto"/>
          <w:sz w:val="24"/>
          <w:szCs w:val="24"/>
          <w:lang w:val="bg-BG"/>
        </w:rPr>
        <w:tab/>
        <w:t>посочва в офертата си предложените подизпълнители, вида на работите, които ще извършват, и дела на тяхното участие;</w:t>
      </w:r>
    </w:p>
    <w:p w14:paraId="1B1BE570"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(б)</w:t>
      </w:r>
      <w:r w:rsidRPr="00F07182">
        <w:rPr>
          <w:rFonts w:ascii="Calibri" w:hAnsi="Calibri" w:cs="Calibri"/>
          <w:color w:val="auto"/>
          <w:sz w:val="24"/>
          <w:szCs w:val="24"/>
          <w:lang w:val="bg-BG"/>
        </w:rPr>
        <w:tab/>
        <w:t>представя документи, с които доказва спазването на изискванията за подбор на всеки от тях съобразно вида и дела на тяхното участие и липсата на основания за отстраняване от процедурата;</w:t>
      </w:r>
    </w:p>
    <w:p w14:paraId="183DA7C5"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(в)</w:t>
      </w:r>
      <w:r w:rsidRPr="00F07182">
        <w:rPr>
          <w:rFonts w:ascii="Calibri" w:hAnsi="Calibri" w:cs="Calibri"/>
          <w:color w:val="auto"/>
          <w:sz w:val="24"/>
          <w:szCs w:val="24"/>
          <w:lang w:val="bg-BG"/>
        </w:rPr>
        <w:tab/>
        <w:t>представя в офертата си доказателства за поетите от подизпълнителите задължения;</w:t>
      </w:r>
    </w:p>
    <w:p w14:paraId="1059FF3F"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(г)</w:t>
      </w:r>
      <w:r w:rsidRPr="00F07182">
        <w:rPr>
          <w:rFonts w:ascii="Calibri" w:hAnsi="Calibri" w:cs="Calibri"/>
          <w:color w:val="auto"/>
          <w:sz w:val="24"/>
          <w:szCs w:val="24"/>
          <w:lang w:val="bg-BG"/>
        </w:rPr>
        <w:tab/>
        <w:t xml:space="preserve">сключва договор за </w:t>
      </w:r>
      <w:proofErr w:type="spellStart"/>
      <w:r w:rsidRPr="00F07182">
        <w:rPr>
          <w:rFonts w:ascii="Calibri" w:hAnsi="Calibri" w:cs="Calibri"/>
          <w:color w:val="auto"/>
          <w:sz w:val="24"/>
          <w:szCs w:val="24"/>
          <w:lang w:val="bg-BG"/>
        </w:rPr>
        <w:t>подизпълнение</w:t>
      </w:r>
      <w:proofErr w:type="spellEnd"/>
      <w:r w:rsidRPr="00F07182">
        <w:rPr>
          <w:rFonts w:ascii="Calibri" w:hAnsi="Calibri" w:cs="Calibri"/>
          <w:color w:val="auto"/>
          <w:sz w:val="24"/>
          <w:szCs w:val="24"/>
          <w:lang w:val="bg-BG"/>
        </w:rPr>
        <w:t xml:space="preserve"> с подизпълнителите, посочени в офертата;</w:t>
      </w:r>
    </w:p>
    <w:p w14:paraId="67A1BCB8"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(д)</w:t>
      </w:r>
      <w:r w:rsidRPr="00F07182">
        <w:rPr>
          <w:rFonts w:ascii="Calibri" w:hAnsi="Calibri" w:cs="Calibri"/>
          <w:color w:val="auto"/>
          <w:sz w:val="24"/>
          <w:szCs w:val="24"/>
          <w:lang w:val="bg-BG"/>
        </w:rPr>
        <w:tab/>
        <w:t>уведомява Възложителя за всяка промяна на подизпълнителите, настъпила по време на изпълнение на договора за обществена поръчка;</w:t>
      </w:r>
    </w:p>
    <w:p w14:paraId="42D1DED2" w14:textId="3DD20000" w:rsidR="0050637B" w:rsidRPr="00F07182" w:rsidRDefault="0050637B" w:rsidP="0050637B">
      <w:pPr>
        <w:spacing w:after="349"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Подизпълнителите нямат право да </w:t>
      </w:r>
      <w:proofErr w:type="spellStart"/>
      <w:r w:rsidRPr="00F07182">
        <w:rPr>
          <w:rFonts w:ascii="Calibri" w:hAnsi="Calibri" w:cs="Calibri"/>
          <w:color w:val="auto"/>
          <w:sz w:val="24"/>
          <w:szCs w:val="24"/>
          <w:lang w:val="bg-BG"/>
        </w:rPr>
        <w:t>превъзлагат</w:t>
      </w:r>
      <w:proofErr w:type="spellEnd"/>
      <w:r w:rsidRPr="00F07182">
        <w:rPr>
          <w:rFonts w:ascii="Calibri" w:hAnsi="Calibri" w:cs="Calibri"/>
          <w:color w:val="auto"/>
          <w:sz w:val="24"/>
          <w:szCs w:val="24"/>
          <w:lang w:val="bg-BG"/>
        </w:rPr>
        <w:t xml:space="preserve"> една или повече от дейностите, които са включени в предмета на договора за </w:t>
      </w:r>
      <w:proofErr w:type="spellStart"/>
      <w:r w:rsidRPr="00F07182">
        <w:rPr>
          <w:rFonts w:ascii="Calibri" w:hAnsi="Calibri" w:cs="Calibri"/>
          <w:color w:val="auto"/>
          <w:sz w:val="24"/>
          <w:szCs w:val="24"/>
          <w:lang w:val="bg-BG"/>
        </w:rPr>
        <w:t>подизпълнение</w:t>
      </w:r>
      <w:proofErr w:type="spellEnd"/>
      <w:r w:rsidRPr="00F07182">
        <w:rPr>
          <w:rFonts w:ascii="Calibri" w:hAnsi="Calibri" w:cs="Calibri"/>
          <w:color w:val="auto"/>
          <w:sz w:val="24"/>
          <w:szCs w:val="24"/>
          <w:lang w:val="bg-BG"/>
        </w:rPr>
        <w:t xml:space="preserve">. Не е нарушение на забраната по предходното изречение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F07182">
        <w:rPr>
          <w:rFonts w:ascii="Calibri" w:hAnsi="Calibri" w:cs="Calibri"/>
          <w:color w:val="auto"/>
          <w:sz w:val="24"/>
          <w:szCs w:val="24"/>
          <w:lang w:val="bg-BG"/>
        </w:rPr>
        <w:t>подизпълнение</w:t>
      </w:r>
      <w:proofErr w:type="spellEnd"/>
      <w:r w:rsidRPr="00F07182">
        <w:rPr>
          <w:rFonts w:ascii="Calibri" w:hAnsi="Calibri" w:cs="Calibri"/>
          <w:color w:val="auto"/>
          <w:sz w:val="24"/>
          <w:szCs w:val="24"/>
          <w:lang w:val="bg-BG"/>
        </w:rPr>
        <w:t>.</w:t>
      </w:r>
    </w:p>
    <w:p w14:paraId="085E016C" w14:textId="1ADE0F79"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lastRenderedPageBreak/>
        <w:t>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w:t>
      </w:r>
    </w:p>
    <w:p w14:paraId="19694BA0"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(а)</w:t>
      </w:r>
      <w:r w:rsidRPr="00F07182">
        <w:rPr>
          <w:rFonts w:ascii="Calibri" w:hAnsi="Calibri" w:cs="Calibri"/>
          <w:color w:val="auto"/>
          <w:sz w:val="24"/>
          <w:szCs w:val="24"/>
          <w:lang w:val="bg-BG"/>
        </w:rPr>
        <w:tab/>
        <w:t>за новия подизпълнител не са налице основанията за отстраняване в процедурата;</w:t>
      </w:r>
    </w:p>
    <w:p w14:paraId="707136B9" w14:textId="77777777"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(б)</w:t>
      </w:r>
      <w:r w:rsidRPr="00F07182">
        <w:rPr>
          <w:rFonts w:ascii="Calibri" w:hAnsi="Calibri" w:cs="Calibri"/>
          <w:color w:val="auto"/>
          <w:sz w:val="24"/>
          <w:szCs w:val="24"/>
          <w:lang w:val="bg-BG"/>
        </w:rPr>
        <w:tab/>
        <w:t>новият подизпълнител отговаря на критериите за подбор по отношение на дела и вида на дейностите, които ще изпълнява.</w:t>
      </w:r>
    </w:p>
    <w:p w14:paraId="0DD66B26" w14:textId="2C054A22" w:rsidR="0050637B" w:rsidRPr="00F07182" w:rsidRDefault="0050637B" w:rsidP="0050637B">
      <w:pPr>
        <w:spacing w:line="276" w:lineRule="auto"/>
        <w:ind w:left="14" w:right="14" w:firstLine="553"/>
        <w:jc w:val="both"/>
        <w:rPr>
          <w:rFonts w:ascii="Calibri" w:hAnsi="Calibri" w:cs="Calibri"/>
          <w:color w:val="auto"/>
          <w:sz w:val="24"/>
          <w:szCs w:val="24"/>
          <w:lang w:val="bg-BG"/>
        </w:rPr>
      </w:pPr>
      <w:r w:rsidRPr="00F07182">
        <w:rPr>
          <w:rFonts w:ascii="Calibri" w:hAnsi="Calibri" w:cs="Calibri"/>
          <w:color w:val="auto"/>
          <w:sz w:val="24"/>
          <w:szCs w:val="24"/>
          <w:lang w:val="bg-BG"/>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горния параграф, в срок до три дни от неговото сключване.</w:t>
      </w:r>
    </w:p>
    <w:p w14:paraId="3B3735E9" w14:textId="39FD2827" w:rsidR="000072E8" w:rsidRPr="008E76CF" w:rsidRDefault="000072E8">
      <w:pPr>
        <w:pStyle w:val="a2"/>
        <w:numPr>
          <w:ilvl w:val="0"/>
          <w:numId w:val="28"/>
        </w:numPr>
        <w:rPr>
          <w:rStyle w:val="BookTitle"/>
          <w:rFonts w:cs="Calibri"/>
          <w:bCs/>
          <w:color w:val="auto"/>
        </w:rPr>
      </w:pPr>
      <w:bookmarkStart w:id="33" w:name="_Toc109034874"/>
      <w:r w:rsidRPr="008E76CF">
        <w:rPr>
          <w:rStyle w:val="BookTitle"/>
          <w:rFonts w:cs="Calibri"/>
          <w:bCs/>
          <w:color w:val="auto"/>
        </w:rPr>
        <w:t>Основания за отстраняване:</w:t>
      </w:r>
      <w:bookmarkEnd w:id="33"/>
    </w:p>
    <w:p w14:paraId="1192D1D7"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По отношение на участниците в процедурата не трябва да са налице:</w:t>
      </w:r>
    </w:p>
    <w:p w14:paraId="16BCF1A1" w14:textId="77777777" w:rsidR="00C16A8F" w:rsidRPr="00F07182" w:rsidRDefault="00C16A8F">
      <w:pPr>
        <w:pStyle w:val="ListParagraph"/>
        <w:numPr>
          <w:ilvl w:val="0"/>
          <w:numId w:val="25"/>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основанията за отстраняване, посочени в чл. 54, ал. 1, т. 1, т. 2, т. 3, т. 4, т. 5, т. 6 и т. 7 от ЗОП и чл. 55, ал. 1, т. 1, т. 2, т. 3, т. 4 и т. 5 от ЗОП;</w:t>
      </w:r>
    </w:p>
    <w:p w14:paraId="7979D047" w14:textId="77777777" w:rsidR="00C16A8F" w:rsidRPr="00F07182" w:rsidRDefault="00C16A8F">
      <w:pPr>
        <w:pStyle w:val="ListParagraph"/>
        <w:numPr>
          <w:ilvl w:val="0"/>
          <w:numId w:val="25"/>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обстоятелства, посочени в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14:paraId="25AD4CDB" w14:textId="6066C49D" w:rsidR="00C16A8F" w:rsidRPr="00F07182" w:rsidRDefault="00C16A8F">
      <w:pPr>
        <w:pStyle w:val="ListParagraph"/>
        <w:numPr>
          <w:ilvl w:val="0"/>
          <w:numId w:val="25"/>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обстоятелства по чл. 69 от Закона за противодействие на корупцията и за отнемане на незаконно придобитото имущество (ЗПКОНПИ).</w:t>
      </w:r>
    </w:p>
    <w:p w14:paraId="2B39ADD4"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p>
    <w:p w14:paraId="046A339F" w14:textId="6191A37C"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Основанията по чл. 54, ал. 1, т. 1, т. 2 и т. 7 и чл. 55, ал. 1, т. 5 от ЗОП се отнасят за: </w:t>
      </w:r>
    </w:p>
    <w:p w14:paraId="794B07DE" w14:textId="75C2F5EE" w:rsidR="00C16A8F" w:rsidRPr="00F07182" w:rsidRDefault="00C16A8F">
      <w:pPr>
        <w:pStyle w:val="ListParagraph"/>
        <w:numPr>
          <w:ilvl w:val="0"/>
          <w:numId w:val="29"/>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лицата, които представляват участника и лицата, които са членове на негови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w:t>
      </w:r>
    </w:p>
    <w:p w14:paraId="4E79B6D3" w14:textId="20C22A50" w:rsidR="00C16A8F" w:rsidRPr="00F07182" w:rsidRDefault="00C16A8F">
      <w:pPr>
        <w:pStyle w:val="ListParagraph"/>
        <w:numPr>
          <w:ilvl w:val="0"/>
          <w:numId w:val="29"/>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и чл. 55, ал. 1, т. 5 се отнасят и за това физическо лице.</w:t>
      </w:r>
    </w:p>
    <w:p w14:paraId="0EF2174A"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p>
    <w:p w14:paraId="2E679B23" w14:textId="55A3FB72"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 съответствие с чл. 57, ал. 1 от ЗОП Възложителят отстранява от процедурата всеки участник, за когото са налице основанията по чл. 54, ал.1 и чл. 55, ал. 1 от ЗОП, възникнали преди или по време на процедурата. Когато тези обстоятелства са налице по отношение на член на обединение, Възложителят отстранява цялото обединение от участие в процедурата за възлагане на обществената поръчка (чл. 57, ал. 2 от ЗОП).</w:t>
      </w:r>
    </w:p>
    <w:p w14:paraId="1A2ED314"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p>
    <w:p w14:paraId="57B7696D" w14:textId="11647804"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Съгласно чл. 46, ал. 1 от ППЗОП участниците са длъжни да уведомят писмено Възложителя в 3-дневен срок от настъпване на обстоятелство по чл. 54, ал. 1, чл. 55, ал. 1 и чл. 101, ал. 11 ЗОП. В тези случаи </w:t>
      </w:r>
      <w:proofErr w:type="spellStart"/>
      <w:r w:rsidRPr="00F07182">
        <w:rPr>
          <w:rFonts w:ascii="Calibri" w:hAnsi="Calibri" w:cs="Calibri"/>
          <w:color w:val="auto"/>
          <w:sz w:val="24"/>
          <w:szCs w:val="24"/>
          <w:lang w:val="bg-BG" w:eastAsia="en-US"/>
        </w:rPr>
        <w:t>новонастъпилите</w:t>
      </w:r>
      <w:proofErr w:type="spellEnd"/>
      <w:r w:rsidRPr="00F07182">
        <w:rPr>
          <w:rFonts w:ascii="Calibri" w:hAnsi="Calibri" w:cs="Calibri"/>
          <w:color w:val="auto"/>
          <w:sz w:val="24"/>
          <w:szCs w:val="24"/>
          <w:lang w:val="bg-BG" w:eastAsia="en-US"/>
        </w:rPr>
        <w:t xml:space="preserve"> обстоятелства се вземат предвид от комисията за извършване на подбор на участниците, разглеждане и оценка на офертите, </w:t>
      </w:r>
      <w:r w:rsidRPr="00F07182">
        <w:rPr>
          <w:rFonts w:ascii="Calibri" w:hAnsi="Calibri" w:cs="Calibri"/>
          <w:color w:val="auto"/>
          <w:sz w:val="24"/>
          <w:szCs w:val="24"/>
          <w:lang w:val="bg-BG" w:eastAsia="en-US"/>
        </w:rPr>
        <w:lastRenderedPageBreak/>
        <w:t>назначена съгласно чл. 103, ал. 1 ЗОП,  при изготвяне на документите по чл. 106, ал. 1 от ЗОП (докладът на комисията).</w:t>
      </w:r>
    </w:p>
    <w:p w14:paraId="565CEB72"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p>
    <w:p w14:paraId="32546107"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Основанията за отстраняване по чл. 54, ал.1 и чл. 55, ал. 1 от ЗОП се прилагат до изтичане на следните срокове:</w:t>
      </w:r>
    </w:p>
    <w:p w14:paraId="6A1B08A1" w14:textId="48673C15" w:rsidR="00C16A8F" w:rsidRPr="00F07182" w:rsidRDefault="00C16A8F">
      <w:pPr>
        <w:pStyle w:val="ListParagraph"/>
        <w:numPr>
          <w:ilvl w:val="0"/>
          <w:numId w:val="30"/>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пет години от влизането в сила на присъдата - по отношение на обстоятелства по чл. 54, ал. 1, т. 1 и 2, освен ако в присъдата е посочен друг срок на наказанието;</w:t>
      </w:r>
    </w:p>
    <w:p w14:paraId="2A270672" w14:textId="69E293A4" w:rsidR="00C16A8F" w:rsidRPr="00F07182" w:rsidRDefault="00C16A8F">
      <w:pPr>
        <w:pStyle w:val="ListParagraph"/>
        <w:numPr>
          <w:ilvl w:val="0"/>
          <w:numId w:val="30"/>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три години от датата на:</w:t>
      </w:r>
    </w:p>
    <w:p w14:paraId="362F03DA" w14:textId="63D96E41" w:rsidR="00C16A8F" w:rsidRPr="00F07182" w:rsidRDefault="00C16A8F">
      <w:pPr>
        <w:pStyle w:val="ListParagraph"/>
        <w:numPr>
          <w:ilvl w:val="1"/>
          <w:numId w:val="30"/>
        </w:numPr>
        <w:spacing w:line="276" w:lineRule="auto"/>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влизането в сила на решението на възложителя, с което кандидатът или участникът е отстранен за наличие на обстоятелствата по чл. 54, ал. 1, т. 5, буква "а";</w:t>
      </w:r>
    </w:p>
    <w:p w14:paraId="44B3A420" w14:textId="40D862AA" w:rsidR="00C16A8F" w:rsidRPr="00F07182" w:rsidRDefault="00C16A8F">
      <w:pPr>
        <w:pStyle w:val="ListParagraph"/>
        <w:numPr>
          <w:ilvl w:val="1"/>
          <w:numId w:val="30"/>
        </w:numPr>
        <w:spacing w:line="276" w:lineRule="auto"/>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влизането в сила на акт на компетентен орган, с който е установено наличието на обстоятелствата по чл. 54, ал. 1, т. 6 и чл. 55, ал. 1, т. 2 и 3, освен ако в акта е посочен друг срок;</w:t>
      </w:r>
    </w:p>
    <w:p w14:paraId="3AAC48FA" w14:textId="7F099928" w:rsidR="00C16A8F" w:rsidRPr="00F07182" w:rsidRDefault="00C16A8F">
      <w:pPr>
        <w:pStyle w:val="ListParagraph"/>
        <w:numPr>
          <w:ilvl w:val="1"/>
          <w:numId w:val="30"/>
        </w:numPr>
        <w:spacing w:line="276" w:lineRule="auto"/>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влизането в сила на съдебно или арбитражно решение или на друг документ, с който се доказва наличието на обстоятелствата по чл. 55, ал. 1, т. 4.</w:t>
      </w:r>
    </w:p>
    <w:p w14:paraId="3EEDDD49"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p>
    <w:p w14:paraId="7E786121" w14:textId="2E45983B"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В съответствие с чл. 56, ал. 1 от ЗОП  участник, за когото са налице основания по чл. 54, ал. 1 и чл. 55,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14:paraId="61113454"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p>
    <w:p w14:paraId="6B3325AC" w14:textId="464F08CB"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За горепосочената цел участникът може да докаже, че е:</w:t>
      </w:r>
    </w:p>
    <w:p w14:paraId="24392CE6" w14:textId="428035D0" w:rsidR="00C16A8F" w:rsidRPr="00F07182" w:rsidRDefault="00C16A8F">
      <w:pPr>
        <w:pStyle w:val="ListParagraph"/>
        <w:numPr>
          <w:ilvl w:val="0"/>
          <w:numId w:val="31"/>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погасил задълженията си по чл. 54, ал. 1, т. 3, включително начислените лихви и/или глоби, или че те са разсрочени, отсрочени или обезпечени;</w:t>
      </w:r>
    </w:p>
    <w:p w14:paraId="407C3F4F" w14:textId="1583A2E1" w:rsidR="00C16A8F" w:rsidRPr="00F07182" w:rsidRDefault="00C16A8F">
      <w:pPr>
        <w:pStyle w:val="ListParagraph"/>
        <w:numPr>
          <w:ilvl w:val="0"/>
          <w:numId w:val="31"/>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799585AC" w14:textId="3F4A7AB4" w:rsidR="00C16A8F" w:rsidRPr="00F07182" w:rsidRDefault="00C16A8F">
      <w:pPr>
        <w:pStyle w:val="ListParagraph"/>
        <w:numPr>
          <w:ilvl w:val="0"/>
          <w:numId w:val="31"/>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78361EBA" w14:textId="4EC90309" w:rsidR="00C16A8F" w:rsidRPr="00F07182" w:rsidRDefault="00C16A8F">
      <w:pPr>
        <w:pStyle w:val="ListParagraph"/>
        <w:numPr>
          <w:ilvl w:val="0"/>
          <w:numId w:val="31"/>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е платил изцяло дължимото вземане по чл. 128, чл. 228, ал. 3 или чл. 245 от Кодекса на труда.</w:t>
      </w:r>
    </w:p>
    <w:p w14:paraId="0C9EF149"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p>
    <w:p w14:paraId="4F45C087" w14:textId="10865606"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Съгласно чл. 45, ал. 2 от ППЗОП като доказателства за надеждността на участника се представят следните документи:</w:t>
      </w:r>
    </w:p>
    <w:p w14:paraId="41F7D7BB" w14:textId="606D8EBC" w:rsidR="00C16A8F" w:rsidRPr="00F07182" w:rsidRDefault="00C16A8F">
      <w:pPr>
        <w:pStyle w:val="ListParagraph"/>
        <w:numPr>
          <w:ilvl w:val="0"/>
          <w:numId w:val="32"/>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C1BEEDC" w14:textId="34EABF59" w:rsidR="00C16A8F" w:rsidRPr="00F07182" w:rsidRDefault="00C16A8F">
      <w:pPr>
        <w:pStyle w:val="ListParagraph"/>
        <w:numPr>
          <w:ilvl w:val="0"/>
          <w:numId w:val="32"/>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по отношение на обстоятелството по чл. 56, ал. 1, т. 3 ЗОП – документ от съответния компетентен орган за потвърждение на описаните обстоятелства.</w:t>
      </w:r>
    </w:p>
    <w:p w14:paraId="36A7442A"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lastRenderedPageBreak/>
        <w:t>Съгласно чл. 45, ал. 1 от ППЗОП когато за участник е налице някое от основанията по чл. 54, ал. 1 ЗОП или посочените от Възложителя основания по чл. 55, ал. 1 ЗОП и преди подаването на офертата той е предприел мерки за доказване на надеждност по чл. 56 ЗОП, тези мерки се описват в подадения от участника единен европейски образец за обществени поръчки (ЕЕДОП).</w:t>
      </w:r>
    </w:p>
    <w:p w14:paraId="49EEDBB8"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участие в поръчката. Мотивите за приемане или отхвърляне на предприетите по чл. 56, ал.1 от ЗОП мерки и представените доказателства се посочват в решението за предварителен подбор, съответно в решението за класиране или прекратяване на процедурата, в зависимост от вида и етапа, на който се намира процедурата.</w:t>
      </w:r>
    </w:p>
    <w:p w14:paraId="6B70013A"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При подаването на офертата участникът декларира липсата на основанията за отстраняване чрез представянето на Единен европейски документ за обществени поръчки в електронен вид (</w:t>
      </w:r>
      <w:proofErr w:type="spellStart"/>
      <w:r w:rsidRPr="00F07182">
        <w:rPr>
          <w:rFonts w:ascii="Calibri" w:hAnsi="Calibri" w:cs="Calibri"/>
          <w:color w:val="auto"/>
          <w:sz w:val="24"/>
          <w:szCs w:val="24"/>
          <w:lang w:val="bg-BG" w:eastAsia="en-US"/>
        </w:rPr>
        <w:t>еЕЕДОП</w:t>
      </w:r>
      <w:proofErr w:type="spellEnd"/>
      <w:r w:rsidRPr="00F07182">
        <w:rPr>
          <w:rFonts w:ascii="Calibri" w:hAnsi="Calibri" w:cs="Calibri"/>
          <w:color w:val="auto"/>
          <w:sz w:val="24"/>
          <w:szCs w:val="24"/>
          <w:lang w:val="bg-BG" w:eastAsia="en-US"/>
        </w:rPr>
        <w:t>) – като попълват разделите на Част III „Основания за изключване“. В хипотезата на чл.67, ал.5 от ЗОП Възложителят може да изиска от участниците по всяко време да представят всички или част от посочените в чл. 58, ал. 1 от ЗОП документи, когато това е необходимо за законосъобразното провеждане на процедурата.</w:t>
      </w:r>
    </w:p>
    <w:p w14:paraId="42EBF0AD"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14:paraId="707CF82F"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Национални основания за отстраняване са:</w:t>
      </w:r>
    </w:p>
    <w:p w14:paraId="054A0D07" w14:textId="212F69B3" w:rsidR="00C16A8F" w:rsidRPr="00F07182" w:rsidRDefault="00C16A8F">
      <w:pPr>
        <w:pStyle w:val="ListParagraph"/>
        <w:numPr>
          <w:ilvl w:val="0"/>
          <w:numId w:val="33"/>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осъждания за престъпления по чл. 194 – 208, чл. 213а – 217, чл. 219 – 252 и чл. 254а – 255а и чл. 256 - 260 НК (чл. 54, ал. 1, т. 1 от ЗОП);</w:t>
      </w:r>
    </w:p>
    <w:p w14:paraId="04E27307" w14:textId="32F6C401" w:rsidR="00C16A8F" w:rsidRPr="00F07182" w:rsidRDefault="00C16A8F">
      <w:pPr>
        <w:pStyle w:val="ListParagraph"/>
        <w:numPr>
          <w:ilvl w:val="0"/>
          <w:numId w:val="33"/>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нарушения по чл. 61, ал. 1, чл. 62, ал. 1 или 3, чл. 63, ал. 1 или 2, чл. 228, ал. 3 от Кодекса на труда (чл. 54, ал. 1, т. 6 от ЗОП);</w:t>
      </w:r>
    </w:p>
    <w:p w14:paraId="7E6390D5" w14:textId="3FCA3B3F" w:rsidR="00C16A8F" w:rsidRPr="00F07182" w:rsidRDefault="00C16A8F">
      <w:pPr>
        <w:pStyle w:val="ListParagraph"/>
        <w:numPr>
          <w:ilvl w:val="0"/>
          <w:numId w:val="33"/>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нарушения по чл. 13, ал. 1 от Закона за трудовата миграция и трудовата мобилност в сила от 23.05.2018 г. (чл. 54, ал. 1, т. 6 от ЗОП);</w:t>
      </w:r>
    </w:p>
    <w:p w14:paraId="4CB82B8C" w14:textId="4C4FB468" w:rsidR="00C16A8F" w:rsidRPr="00F07182" w:rsidRDefault="00C16A8F">
      <w:pPr>
        <w:pStyle w:val="ListParagraph"/>
        <w:numPr>
          <w:ilvl w:val="0"/>
          <w:numId w:val="33"/>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наличие на свързаност по смисъла на параграф 2, т. 45 от ДР на ЗОП между кандидати/ участници в конкретна процедура (чл. 107, т. 4 от ЗОП);</w:t>
      </w:r>
    </w:p>
    <w:p w14:paraId="506B708D" w14:textId="28C8CF6D" w:rsidR="00C16A8F" w:rsidRPr="00F07182" w:rsidRDefault="00C16A8F">
      <w:pPr>
        <w:pStyle w:val="ListParagraph"/>
        <w:numPr>
          <w:ilvl w:val="0"/>
          <w:numId w:val="33"/>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14:paraId="44C9B122" w14:textId="3ACA53AD" w:rsidR="00C16A8F" w:rsidRPr="00F07182" w:rsidRDefault="00C16A8F">
      <w:pPr>
        <w:pStyle w:val="ListParagraph"/>
        <w:numPr>
          <w:ilvl w:val="0"/>
          <w:numId w:val="33"/>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обстоятелства по чл. 69 от Закона за противодействие на корупцията и за отнемане на незаконно придобитото имущество.</w:t>
      </w:r>
    </w:p>
    <w:p w14:paraId="2EC90A5A" w14:textId="77777777" w:rsidR="0048242F" w:rsidRPr="00F07182" w:rsidRDefault="0048242F" w:rsidP="00C16A8F">
      <w:pPr>
        <w:spacing w:line="276" w:lineRule="auto"/>
        <w:ind w:right="23" w:firstLine="567"/>
        <w:jc w:val="both"/>
        <w:rPr>
          <w:rFonts w:ascii="Calibri" w:hAnsi="Calibri" w:cs="Calibri"/>
          <w:color w:val="auto"/>
          <w:sz w:val="24"/>
          <w:szCs w:val="24"/>
          <w:lang w:val="bg-BG" w:eastAsia="en-US"/>
        </w:rPr>
      </w:pPr>
    </w:p>
    <w:p w14:paraId="089D2C03" w14:textId="7EF8EDD5"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ЕЕДОП се попълва и подписва от всички лица по чл. 54, ал. 2 и 3 от ЗОП и чл. 40, ал. 1 от ППЗОП. По силата на чл. 41, ал. 1 от ППЗОП, когато лицата по чл. 54, ал. 2 и 3 от ЗОП са </w:t>
      </w:r>
      <w:r w:rsidRPr="00F07182">
        <w:rPr>
          <w:rFonts w:ascii="Calibri" w:hAnsi="Calibri" w:cs="Calibri"/>
          <w:color w:val="auto"/>
          <w:sz w:val="24"/>
          <w:szCs w:val="24"/>
          <w:lang w:val="bg-BG" w:eastAsia="en-US"/>
        </w:rPr>
        <w:lastRenderedPageBreak/>
        <w:t xml:space="preserve">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14:paraId="10AE2D95" w14:textId="719EEFD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и чл. 55, ал. 1, т. 5 от ЗОП се попълва в отделен ЕЕДОП, подписан от съответното лице.</w:t>
      </w:r>
    </w:p>
    <w:p w14:paraId="05177357" w14:textId="0C71DA4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 ЕЕДОП могат да се съдържат и обстоятелствата по чл. 54, ал. 1, т. 3 - 6 и чл. 55, ал. 1, т. 1 - 4 от ЗОП, както и тези, свързани с критериите за подбор, ако лицето, което го подписва, може самостоятелно да представлява съответния стопански субект.</w:t>
      </w:r>
    </w:p>
    <w:p w14:paraId="6FB08BA5" w14:textId="626A7264"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При необходимост от деклариране на обстоятелствата по чл. 54, ал. 1, т. 3 - 6 и чл. 55, ал. 1, т. 2 - 4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w:t>
      </w:r>
    </w:p>
    <w:p w14:paraId="62EA3E3D"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власт на упълномощеното лице.</w:t>
      </w:r>
    </w:p>
    <w:p w14:paraId="4F628965" w14:textId="77777777"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При сключване  на договора Възложителят изисква актуални документи съгласно чл. 58, ал. 1 от ЗОП, удостоверяващи липсата на основания за отстраняване от процедурата при спазване на изискванията на чл. 67, ал. 8 от ЗОП.</w:t>
      </w:r>
    </w:p>
    <w:p w14:paraId="37D14D41" w14:textId="77777777" w:rsidR="0048242F" w:rsidRPr="00F07182" w:rsidRDefault="0048242F" w:rsidP="00C16A8F">
      <w:pPr>
        <w:spacing w:line="276" w:lineRule="auto"/>
        <w:ind w:right="23" w:firstLine="567"/>
        <w:jc w:val="both"/>
        <w:rPr>
          <w:rFonts w:ascii="Calibri" w:hAnsi="Calibri" w:cs="Calibri"/>
          <w:color w:val="auto"/>
          <w:sz w:val="24"/>
          <w:szCs w:val="24"/>
          <w:lang w:val="bg-BG" w:eastAsia="en-US"/>
        </w:rPr>
      </w:pPr>
    </w:p>
    <w:p w14:paraId="123DBC5D" w14:textId="047FD9C0" w:rsidR="00C16A8F" w:rsidRPr="00F07182" w:rsidRDefault="00C16A8F" w:rsidP="00C16A8F">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Освен на основанията по чл. 54 и 55 от ЗОП, Възложителят отстранява от процедурата:</w:t>
      </w:r>
    </w:p>
    <w:p w14:paraId="656FF900" w14:textId="30D9B30A" w:rsidR="00C16A8F" w:rsidRPr="00F07182"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(чл. 107, ал. 1, т. 1 от ЗОП);</w:t>
      </w:r>
    </w:p>
    <w:p w14:paraId="40ADEAC6" w14:textId="77777777" w:rsidR="00283FD6"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283FD6">
        <w:rPr>
          <w:rFonts w:ascii="Calibri" w:hAnsi="Calibri" w:cs="Calibri"/>
          <w:color w:val="auto"/>
          <w:sz w:val="24"/>
          <w:szCs w:val="24"/>
          <w:lang w:val="bg-BG" w:eastAsia="en-US"/>
        </w:rPr>
        <w:t>участник, който е представил оферта, която не отговаря на: (i) предварително обявените условия за изпълнение на поръчката и/или (ii)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на ЗОП (чл. 107, ал. 1, т. 2 от ЗОП);</w:t>
      </w:r>
    </w:p>
    <w:p w14:paraId="701AA543" w14:textId="1ED085E8" w:rsidR="00C16A8F" w:rsidRPr="00283FD6"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283FD6">
        <w:rPr>
          <w:rFonts w:ascii="Calibri" w:hAnsi="Calibri" w:cs="Calibri"/>
          <w:color w:val="auto"/>
          <w:sz w:val="24"/>
          <w:szCs w:val="24"/>
          <w:lang w:val="bg-BG" w:eastAsia="en-US"/>
        </w:rPr>
        <w:t>участник, който не е представил в срок обосновката по чл. 72, ал. 1 или чиято оферта не е приета съгласно чл. 72, ал. 3 – 5 от ЗОП (чл. 107, ал. 1, т. 3 от ЗОП);</w:t>
      </w:r>
    </w:p>
    <w:p w14:paraId="4942FA45" w14:textId="5A1C313D" w:rsidR="00C16A8F" w:rsidRPr="00F07182"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участници, които са свързани лица по смисъла на параграф 2, т. 45 от Допълнителните разпоредби към ЗОП (чл. 107, ал. 1, т. 4 от ЗОП);</w:t>
      </w:r>
    </w:p>
    <w:p w14:paraId="2987F785" w14:textId="0699E9F3" w:rsidR="00C16A8F" w:rsidRPr="00F07182"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участник, подал оферта, която не отговаря на условията за представяне, включително за форма, начин, срок и валидност (чл. 107, ал. 1, т. 5 от ЗОП);</w:t>
      </w:r>
    </w:p>
    <w:p w14:paraId="602F639C" w14:textId="59B0BB42" w:rsidR="00C16A8F" w:rsidRPr="00F07182"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лице, което е нарушило забрана по чл. 101, ал. 9 или 10 от ЗОП (чл. 107, ал. 1, т. 6 от ЗОП);</w:t>
      </w:r>
    </w:p>
    <w:p w14:paraId="150D3DA7" w14:textId="40E39658" w:rsidR="00C16A8F" w:rsidRPr="00F07182"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lastRenderedPageBreak/>
        <w:t>участник, за който са налице обстоятелства, посочени в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14:paraId="3802EB50" w14:textId="760B7D2A" w:rsidR="00C16A8F" w:rsidRPr="00F07182" w:rsidRDefault="00C16A8F">
      <w:pPr>
        <w:pStyle w:val="ListParagraph"/>
        <w:numPr>
          <w:ilvl w:val="0"/>
          <w:numId w:val="34"/>
        </w:numPr>
        <w:spacing w:line="276" w:lineRule="auto"/>
        <w:ind w:left="0" w:firstLine="35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участник, за който са налице обстоятелства по чл. 69 от Закона за противодействие на корупцията и за отнемане на незаконно придобитото имущество (ЗПКОНПИ);</w:t>
      </w:r>
    </w:p>
    <w:p w14:paraId="4A9F42BA" w14:textId="153CF8C3" w:rsidR="00AE37F7" w:rsidRPr="00F07182" w:rsidRDefault="00AE37F7" w:rsidP="001F6CA4">
      <w:pPr>
        <w:spacing w:line="276" w:lineRule="auto"/>
        <w:ind w:right="23" w:firstLine="567"/>
        <w:jc w:val="both"/>
        <w:rPr>
          <w:rFonts w:ascii="Calibri" w:hAnsi="Calibri" w:cs="Calibri"/>
          <w:b/>
          <w:color w:val="auto"/>
          <w:sz w:val="24"/>
          <w:szCs w:val="24"/>
          <w:lang w:val="bg-BG"/>
        </w:rPr>
      </w:pPr>
    </w:p>
    <w:p w14:paraId="5F201F83" w14:textId="5D721444" w:rsidR="0048242F" w:rsidRPr="00296548" w:rsidRDefault="0048242F">
      <w:pPr>
        <w:pStyle w:val="a6"/>
        <w:numPr>
          <w:ilvl w:val="0"/>
          <w:numId w:val="27"/>
        </w:numPr>
        <w:rPr>
          <w:rStyle w:val="BookTitle"/>
          <w:rFonts w:cs="Calibri"/>
          <w:b/>
          <w:bCs/>
        </w:rPr>
      </w:pPr>
      <w:bookmarkStart w:id="34" w:name="_Toc109034875"/>
      <w:r w:rsidRPr="00296548">
        <w:rPr>
          <w:rStyle w:val="BookTitle"/>
          <w:rFonts w:cs="Calibri"/>
          <w:b/>
          <w:bCs/>
        </w:rPr>
        <w:t>КРИТЕРИИ ЗА ПОДБОР НА УЧАСТНИЦИТЕ – МИНИМАЛНИ ИЗИСКВАНИЯ ЗА ДОПУСТИМОСТ</w:t>
      </w:r>
      <w:bookmarkEnd w:id="34"/>
    </w:p>
    <w:p w14:paraId="7C804DDD" w14:textId="77777777" w:rsidR="0048242F" w:rsidRPr="00F07182" w:rsidRDefault="0048242F" w:rsidP="001F6CA4">
      <w:pPr>
        <w:spacing w:line="276" w:lineRule="auto"/>
        <w:ind w:right="23" w:firstLine="567"/>
        <w:jc w:val="both"/>
        <w:rPr>
          <w:rFonts w:ascii="Calibri" w:hAnsi="Calibri" w:cs="Calibri"/>
          <w:b/>
          <w:color w:val="auto"/>
          <w:sz w:val="24"/>
          <w:szCs w:val="24"/>
          <w:lang w:val="bg-BG"/>
        </w:rPr>
      </w:pPr>
    </w:p>
    <w:p w14:paraId="54C4F6F9" w14:textId="77777777" w:rsidR="00B76A48" w:rsidRPr="00F07182" w:rsidRDefault="00B76A48" w:rsidP="001F6CA4">
      <w:pPr>
        <w:autoSpaceDE w:val="0"/>
        <w:autoSpaceDN w:val="0"/>
        <w:adjustRightInd w:val="0"/>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Участниците декларират съответствие с критериите за подбор в Част IV „Критерии за подбор“ от ЕЕДОП. Участниците предоставят съответната информация, изисквана от възложителя, и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23439D81" w14:textId="77777777" w:rsidR="00B76A48" w:rsidRPr="00F07182" w:rsidRDefault="00B76A48" w:rsidP="001F6CA4">
      <w:pPr>
        <w:autoSpaceDE w:val="0"/>
        <w:autoSpaceDN w:val="0"/>
        <w:adjustRightInd w:val="0"/>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Участниците в настоящата процедура, трябва да отговарят на следните минимални изисквания:</w:t>
      </w:r>
    </w:p>
    <w:p w14:paraId="73FE18AE" w14:textId="04BCCFEB" w:rsidR="00B76A48" w:rsidRPr="00296548" w:rsidRDefault="00B76A48">
      <w:pPr>
        <w:pStyle w:val="a2"/>
        <w:numPr>
          <w:ilvl w:val="0"/>
          <w:numId w:val="35"/>
        </w:numPr>
        <w:rPr>
          <w:rStyle w:val="BookTitle"/>
          <w:rFonts w:cs="Calibri"/>
          <w:bCs/>
          <w:color w:val="auto"/>
        </w:rPr>
      </w:pPr>
      <w:bookmarkStart w:id="35" w:name="_Toc109034876"/>
      <w:r w:rsidRPr="00296548">
        <w:rPr>
          <w:rStyle w:val="BookTitle"/>
          <w:rFonts w:cs="Calibri"/>
          <w:bCs/>
          <w:color w:val="auto"/>
        </w:rPr>
        <w:t>Критерии за подбор, относно годността (правоспособността) за упражняване на професионална дейност по чл. 60 от ЗОП.</w:t>
      </w:r>
      <w:bookmarkEnd w:id="35"/>
    </w:p>
    <w:p w14:paraId="7605BB9A" w14:textId="77777777" w:rsidR="00E65308" w:rsidRPr="00F07182" w:rsidRDefault="00E65308" w:rsidP="001F6CA4">
      <w:pPr>
        <w:autoSpaceDE w:val="0"/>
        <w:autoSpaceDN w:val="0"/>
        <w:adjustRightInd w:val="0"/>
        <w:spacing w:line="276" w:lineRule="auto"/>
        <w:ind w:right="23"/>
        <w:jc w:val="both"/>
        <w:rPr>
          <w:rFonts w:ascii="Calibri" w:eastAsia="Calibri" w:hAnsi="Calibri" w:cs="Calibri"/>
          <w:color w:val="FF0000"/>
          <w:sz w:val="24"/>
          <w:szCs w:val="24"/>
          <w:highlight w:val="yellow"/>
          <w:lang w:val="bg-B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641"/>
      </w:tblGrid>
      <w:tr w:rsidR="002B7881" w:rsidRPr="00F07182" w14:paraId="13AFC9C3" w14:textId="77777777" w:rsidTr="003F321D">
        <w:trPr>
          <w:jc w:val="center"/>
        </w:trPr>
        <w:tc>
          <w:tcPr>
            <w:tcW w:w="9288" w:type="dxa"/>
            <w:gridSpan w:val="2"/>
            <w:shd w:val="clear" w:color="auto" w:fill="27CED7" w:themeFill="accent3"/>
          </w:tcPr>
          <w:p w14:paraId="54FAEE77" w14:textId="77777777" w:rsidR="00B76A48" w:rsidRPr="00F07182" w:rsidRDefault="00B76A48" w:rsidP="001F6CA4">
            <w:pPr>
              <w:spacing w:line="276" w:lineRule="auto"/>
              <w:ind w:right="23"/>
              <w:jc w:val="both"/>
              <w:rPr>
                <w:rFonts w:ascii="Calibri" w:hAnsi="Calibri" w:cs="Calibri"/>
                <w:b/>
                <w:color w:val="auto"/>
                <w:sz w:val="24"/>
                <w:szCs w:val="24"/>
                <w:lang w:val="bg-BG" w:eastAsia="en-US"/>
              </w:rPr>
            </w:pPr>
            <w:r w:rsidRPr="00F07182">
              <w:rPr>
                <w:rFonts w:ascii="Calibri" w:hAnsi="Calibri" w:cs="Calibri"/>
                <w:b/>
                <w:color w:val="auto"/>
                <w:sz w:val="24"/>
                <w:szCs w:val="24"/>
                <w:lang w:val="bg-BG" w:eastAsia="en-US"/>
              </w:rPr>
              <w:t>Критерий за подбор:</w:t>
            </w:r>
          </w:p>
          <w:p w14:paraId="399B3E3F" w14:textId="77777777" w:rsidR="00B76A48" w:rsidRPr="00F07182" w:rsidRDefault="00B76A48"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eastAsia="Calibri" w:hAnsi="Calibri" w:cs="Calibri"/>
                <w:bCs/>
                <w:color w:val="auto"/>
                <w:sz w:val="24"/>
                <w:szCs w:val="24"/>
                <w:shd w:val="clear" w:color="auto" w:fill="27CED7" w:themeFill="accent3"/>
                <w:lang w:val="bg-BG" w:eastAsia="en-US"/>
              </w:rPr>
              <w:t>1. Участникът следва да е</w:t>
            </w:r>
            <w:r w:rsidRPr="00F07182">
              <w:rPr>
                <w:rFonts w:ascii="Calibri" w:eastAsia="Calibri" w:hAnsi="Calibri" w:cs="Calibri"/>
                <w:bCs/>
                <w:color w:val="auto"/>
                <w:sz w:val="24"/>
                <w:szCs w:val="24"/>
                <w:lang w:val="bg-BG" w:eastAsia="en-US"/>
              </w:rPr>
              <w:t xml:space="preserve"> вписан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а за чуждестранни лица - в аналогични регистри съгласно законодателството на държавата членка, в която са установени.</w:t>
            </w:r>
          </w:p>
        </w:tc>
      </w:tr>
      <w:tr w:rsidR="002B7881" w:rsidRPr="00F07182" w14:paraId="22427C61" w14:textId="77777777" w:rsidTr="003F321D">
        <w:trPr>
          <w:jc w:val="center"/>
        </w:trPr>
        <w:tc>
          <w:tcPr>
            <w:tcW w:w="4644" w:type="dxa"/>
            <w:shd w:val="clear" w:color="auto" w:fill="D3F5F7" w:themeFill="accent3" w:themeFillTint="33"/>
          </w:tcPr>
          <w:p w14:paraId="59DBED45" w14:textId="77777777" w:rsidR="00B76A48" w:rsidRPr="00F07182" w:rsidRDefault="00B76A48" w:rsidP="001F6CA4">
            <w:pPr>
              <w:spacing w:line="276" w:lineRule="auto"/>
              <w:ind w:right="23" w:firstLine="567"/>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Минимално изискване</w:t>
            </w:r>
          </w:p>
        </w:tc>
        <w:tc>
          <w:tcPr>
            <w:tcW w:w="4644" w:type="dxa"/>
            <w:shd w:val="clear" w:color="auto" w:fill="D3F5F7" w:themeFill="accent3" w:themeFillTint="33"/>
          </w:tcPr>
          <w:p w14:paraId="652A4914" w14:textId="77777777" w:rsidR="00B76A48" w:rsidRPr="00F07182" w:rsidRDefault="00B76A48"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Удостоверяване. Документ, с който се доказва</w:t>
            </w:r>
          </w:p>
        </w:tc>
      </w:tr>
      <w:tr w:rsidR="00687159" w:rsidRPr="00F07182" w14:paraId="39646878" w14:textId="77777777" w:rsidTr="00687159">
        <w:trPr>
          <w:jc w:val="center"/>
        </w:trPr>
        <w:tc>
          <w:tcPr>
            <w:tcW w:w="4644" w:type="dxa"/>
            <w:shd w:val="clear" w:color="auto" w:fill="auto"/>
          </w:tcPr>
          <w:p w14:paraId="6BAA4F3B" w14:textId="3EEDF7A5" w:rsidR="00B76A48" w:rsidRPr="00F07182" w:rsidRDefault="00B76A48" w:rsidP="001F6CA4">
            <w:pPr>
              <w:tabs>
                <w:tab w:val="left" w:pos="0"/>
              </w:tabs>
              <w:spacing w:line="276" w:lineRule="auto"/>
              <w:ind w:right="23"/>
              <w:contextualSpacing/>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Участниците следва да притежават регистрация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което да им позволява извършване на строителни работи от предмета на настоящата поръчка </w:t>
            </w:r>
            <w:r w:rsidR="002C5337" w:rsidRPr="00F07182">
              <w:rPr>
                <w:rFonts w:ascii="Calibri" w:hAnsi="Calibri" w:cs="Calibri"/>
                <w:color w:val="auto"/>
                <w:sz w:val="24"/>
                <w:szCs w:val="24"/>
                <w:lang w:val="bg-BG" w:eastAsia="en-US"/>
              </w:rPr>
              <w:t>–</w:t>
            </w:r>
            <w:r w:rsidRPr="00F07182">
              <w:rPr>
                <w:rFonts w:ascii="Calibri" w:hAnsi="Calibri" w:cs="Calibri"/>
                <w:color w:val="auto"/>
                <w:sz w:val="24"/>
                <w:szCs w:val="24"/>
                <w:lang w:val="bg-BG" w:eastAsia="en-US"/>
              </w:rPr>
              <w:t xml:space="preserve"> </w:t>
            </w:r>
            <w:r w:rsidR="002C5337" w:rsidRPr="00F07182">
              <w:rPr>
                <w:rFonts w:ascii="Calibri" w:hAnsi="Calibri" w:cs="Calibri"/>
                <w:color w:val="auto"/>
                <w:sz w:val="24"/>
                <w:szCs w:val="24"/>
                <w:lang w:val="bg-BG" w:eastAsia="en-US"/>
              </w:rPr>
              <w:t xml:space="preserve">за категорията строеж, </w:t>
            </w:r>
            <w:proofErr w:type="spellStart"/>
            <w:r w:rsidR="002C5337" w:rsidRPr="00F07182">
              <w:rPr>
                <w:rFonts w:ascii="Calibri" w:hAnsi="Calibri" w:cs="Calibri"/>
                <w:sz w:val="24"/>
                <w:szCs w:val="24"/>
                <w:shd w:val="clear" w:color="auto" w:fill="FFFFFF"/>
              </w:rPr>
              <w:t>съгласно</w:t>
            </w:r>
            <w:proofErr w:type="spellEnd"/>
            <w:r w:rsidR="002C5337" w:rsidRPr="00F07182">
              <w:rPr>
                <w:rFonts w:ascii="Calibri" w:hAnsi="Calibri" w:cs="Calibri"/>
                <w:sz w:val="24"/>
                <w:szCs w:val="24"/>
                <w:shd w:val="clear" w:color="auto" w:fill="FFFFFF"/>
              </w:rPr>
              <w:t> </w:t>
            </w:r>
            <w:proofErr w:type="spellStart"/>
            <w:r w:rsidR="002C5337" w:rsidRPr="00F07182">
              <w:fldChar w:fldCharType="begin"/>
            </w:r>
            <w:r w:rsidR="002C5337" w:rsidRPr="00F07182">
              <w:rPr>
                <w:rFonts w:ascii="Calibri" w:hAnsi="Calibri" w:cs="Calibri"/>
              </w:rPr>
              <w:instrText xml:space="preserve"> HYPERLINK "javascript:%20NavigateDocument('%D0%97%D0%A3%D0%A2_2001" \l "%D1%87%D0%BB137_%D0%B0%D0%BB1');" </w:instrText>
            </w:r>
            <w:r w:rsidR="002C5337" w:rsidRPr="00F07182">
              <w:fldChar w:fldCharType="separate"/>
            </w:r>
            <w:r w:rsidR="002C5337" w:rsidRPr="00F07182">
              <w:rPr>
                <w:rStyle w:val="Hyperlink"/>
                <w:rFonts w:ascii="Calibri" w:hAnsi="Calibri" w:cs="Calibri"/>
                <w:sz w:val="24"/>
                <w:szCs w:val="24"/>
                <w:shd w:val="clear" w:color="auto" w:fill="FFFFFF"/>
              </w:rPr>
              <w:t>чл</w:t>
            </w:r>
            <w:proofErr w:type="spellEnd"/>
            <w:r w:rsidR="002C5337" w:rsidRPr="00F07182">
              <w:rPr>
                <w:rStyle w:val="Hyperlink"/>
                <w:rFonts w:ascii="Calibri" w:hAnsi="Calibri" w:cs="Calibri"/>
                <w:sz w:val="24"/>
                <w:szCs w:val="24"/>
                <w:shd w:val="clear" w:color="auto" w:fill="FFFFFF"/>
              </w:rPr>
              <w:t>. 137, ал.1</w:t>
            </w:r>
            <w:r w:rsidR="002C5337" w:rsidRPr="00F07182">
              <w:rPr>
                <w:rStyle w:val="Hyperlink"/>
                <w:rFonts w:ascii="Calibri" w:hAnsi="Calibri" w:cs="Calibri"/>
                <w:sz w:val="24"/>
                <w:szCs w:val="24"/>
                <w:shd w:val="clear" w:color="auto" w:fill="FFFFFF"/>
              </w:rPr>
              <w:fldChar w:fldCharType="end"/>
            </w:r>
            <w:r w:rsidR="002C5337" w:rsidRPr="00F07182">
              <w:rPr>
                <w:rFonts w:ascii="Calibri" w:hAnsi="Calibri" w:cs="Calibri"/>
                <w:sz w:val="24"/>
                <w:szCs w:val="24"/>
                <w:shd w:val="clear" w:color="auto" w:fill="FFFFFF"/>
              </w:rPr>
              <w:t> </w:t>
            </w:r>
            <w:proofErr w:type="spellStart"/>
            <w:r w:rsidR="002C5337" w:rsidRPr="00F07182">
              <w:rPr>
                <w:rFonts w:ascii="Calibri" w:hAnsi="Calibri" w:cs="Calibri"/>
                <w:sz w:val="24"/>
                <w:szCs w:val="24"/>
                <w:shd w:val="clear" w:color="auto" w:fill="FFFFFF"/>
              </w:rPr>
              <w:t>от</w:t>
            </w:r>
            <w:proofErr w:type="spellEnd"/>
            <w:r w:rsidR="002C5337" w:rsidRPr="00F07182">
              <w:rPr>
                <w:rFonts w:ascii="Calibri" w:hAnsi="Calibri" w:cs="Calibri"/>
                <w:sz w:val="24"/>
                <w:szCs w:val="24"/>
                <w:shd w:val="clear" w:color="auto" w:fill="FFFFFF"/>
              </w:rPr>
              <w:t> </w:t>
            </w:r>
            <w:hyperlink r:id="rId11" w:history="1">
              <w:r w:rsidR="002C5337" w:rsidRPr="00F07182">
                <w:rPr>
                  <w:rStyle w:val="Hyperlink"/>
                  <w:rFonts w:ascii="Calibri" w:hAnsi="Calibri" w:cs="Calibri"/>
                  <w:sz w:val="24"/>
                  <w:szCs w:val="24"/>
                  <w:shd w:val="clear" w:color="auto" w:fill="FFFFFF"/>
                </w:rPr>
                <w:t>ЗУТ</w:t>
              </w:r>
            </w:hyperlink>
            <w:r w:rsidR="002C5337" w:rsidRPr="00F07182">
              <w:rPr>
                <w:rFonts w:ascii="Calibri" w:hAnsi="Calibri" w:cs="Calibri"/>
                <w:sz w:val="24"/>
                <w:szCs w:val="24"/>
                <w:shd w:val="clear" w:color="auto" w:fill="FFFFFF"/>
              </w:rPr>
              <w:t xml:space="preserve"> - </w:t>
            </w:r>
            <w:proofErr w:type="spellStart"/>
            <w:r w:rsidR="002C5337" w:rsidRPr="00F07182">
              <w:rPr>
                <w:rFonts w:ascii="Calibri" w:hAnsi="Calibri" w:cs="Calibri"/>
                <w:sz w:val="24"/>
                <w:szCs w:val="24"/>
                <w:shd w:val="clear" w:color="auto" w:fill="FFFFFF"/>
              </w:rPr>
              <w:t>предмет</w:t>
            </w:r>
            <w:proofErr w:type="spellEnd"/>
            <w:r w:rsidR="002C5337" w:rsidRPr="00F07182">
              <w:rPr>
                <w:rFonts w:ascii="Calibri" w:hAnsi="Calibri" w:cs="Calibri"/>
                <w:sz w:val="24"/>
                <w:szCs w:val="24"/>
                <w:shd w:val="clear" w:color="auto" w:fill="FFFFFF"/>
              </w:rPr>
              <w:t xml:space="preserve"> </w:t>
            </w:r>
            <w:proofErr w:type="spellStart"/>
            <w:r w:rsidR="002C5337" w:rsidRPr="00F07182">
              <w:rPr>
                <w:rFonts w:ascii="Calibri" w:hAnsi="Calibri" w:cs="Calibri"/>
                <w:sz w:val="24"/>
                <w:szCs w:val="24"/>
                <w:shd w:val="clear" w:color="auto" w:fill="FFFFFF"/>
              </w:rPr>
              <w:t>на</w:t>
            </w:r>
            <w:proofErr w:type="spellEnd"/>
            <w:r w:rsidR="002C5337" w:rsidRPr="00F07182">
              <w:rPr>
                <w:rFonts w:ascii="Calibri" w:hAnsi="Calibri" w:cs="Calibri"/>
                <w:sz w:val="24"/>
                <w:szCs w:val="24"/>
                <w:shd w:val="clear" w:color="auto" w:fill="FFFFFF"/>
              </w:rPr>
              <w:t xml:space="preserve"> </w:t>
            </w:r>
            <w:proofErr w:type="spellStart"/>
            <w:r w:rsidR="002C5337" w:rsidRPr="00F07182">
              <w:rPr>
                <w:rFonts w:ascii="Calibri" w:hAnsi="Calibri" w:cs="Calibri"/>
                <w:sz w:val="24"/>
                <w:szCs w:val="24"/>
                <w:shd w:val="clear" w:color="auto" w:fill="FFFFFF"/>
              </w:rPr>
              <w:t>обществената</w:t>
            </w:r>
            <w:proofErr w:type="spellEnd"/>
            <w:r w:rsidR="002C5337" w:rsidRPr="00F07182">
              <w:rPr>
                <w:rFonts w:ascii="Calibri" w:hAnsi="Calibri" w:cs="Calibri"/>
                <w:sz w:val="24"/>
                <w:szCs w:val="24"/>
                <w:shd w:val="clear" w:color="auto" w:fill="FFFFFF"/>
              </w:rPr>
              <w:t xml:space="preserve"> </w:t>
            </w:r>
            <w:proofErr w:type="spellStart"/>
            <w:r w:rsidR="002C5337" w:rsidRPr="00F07182">
              <w:rPr>
                <w:rFonts w:ascii="Calibri" w:hAnsi="Calibri" w:cs="Calibri"/>
                <w:sz w:val="24"/>
                <w:szCs w:val="24"/>
                <w:shd w:val="clear" w:color="auto" w:fill="FFFFFF"/>
              </w:rPr>
              <w:t>поръчка</w:t>
            </w:r>
            <w:proofErr w:type="spellEnd"/>
            <w:r w:rsidR="002C5337" w:rsidRPr="00F07182">
              <w:rPr>
                <w:rFonts w:ascii="Calibri" w:hAnsi="Calibri" w:cs="Calibri"/>
                <w:sz w:val="24"/>
                <w:szCs w:val="24"/>
                <w:shd w:val="clear" w:color="auto" w:fill="FFFFFF"/>
              </w:rPr>
              <w:t xml:space="preserve"> </w:t>
            </w:r>
            <w:proofErr w:type="spellStart"/>
            <w:r w:rsidR="002C5337" w:rsidRPr="00F07182">
              <w:rPr>
                <w:rFonts w:ascii="Calibri" w:hAnsi="Calibri" w:cs="Calibri"/>
                <w:sz w:val="24"/>
                <w:szCs w:val="24"/>
                <w:shd w:val="clear" w:color="auto" w:fill="FFFFFF"/>
              </w:rPr>
              <w:t>или</w:t>
            </w:r>
            <w:proofErr w:type="spellEnd"/>
            <w:r w:rsidR="002C5337" w:rsidRPr="00F07182">
              <w:rPr>
                <w:rFonts w:ascii="Calibri" w:hAnsi="Calibri" w:cs="Calibri"/>
                <w:sz w:val="24"/>
                <w:szCs w:val="24"/>
                <w:shd w:val="clear" w:color="auto" w:fill="FFFFFF"/>
              </w:rPr>
              <w:t xml:space="preserve"> </w:t>
            </w:r>
            <w:proofErr w:type="spellStart"/>
            <w:r w:rsidR="002C5337" w:rsidRPr="00F07182">
              <w:rPr>
                <w:rFonts w:ascii="Calibri" w:hAnsi="Calibri" w:cs="Calibri"/>
                <w:sz w:val="24"/>
                <w:szCs w:val="24"/>
                <w:shd w:val="clear" w:color="auto" w:fill="FFFFFF"/>
              </w:rPr>
              <w:t>по-висока</w:t>
            </w:r>
            <w:proofErr w:type="spellEnd"/>
            <w:r w:rsidR="00052587" w:rsidRPr="00F07182">
              <w:rPr>
                <w:rFonts w:ascii="Calibri" w:eastAsia="Arial" w:hAnsi="Calibri" w:cs="Calibri"/>
                <w:bCs/>
                <w:color w:val="auto"/>
                <w:sz w:val="24"/>
                <w:szCs w:val="24"/>
                <w:lang w:val="bg-BG"/>
              </w:rPr>
              <w:t>,</w:t>
            </w:r>
            <w:r w:rsidR="00726417" w:rsidRPr="00F07182">
              <w:rPr>
                <w:rFonts w:ascii="Calibri" w:eastAsia="Arial" w:hAnsi="Calibri" w:cs="Calibri"/>
                <w:color w:val="auto"/>
                <w:sz w:val="24"/>
                <w:szCs w:val="24"/>
                <w:lang w:val="bg-BG"/>
              </w:rPr>
              <w:t xml:space="preserve"> </w:t>
            </w:r>
            <w:r w:rsidRPr="00F07182">
              <w:rPr>
                <w:rFonts w:ascii="Calibri" w:hAnsi="Calibri" w:cs="Calibri"/>
                <w:b/>
                <w:i/>
                <w:color w:val="auto"/>
                <w:sz w:val="24"/>
                <w:szCs w:val="24"/>
                <w:u w:val="single"/>
                <w:lang w:val="bg-BG" w:eastAsia="en-US"/>
              </w:rPr>
              <w:t xml:space="preserve">а за чуждестранни лица </w:t>
            </w:r>
            <w:r w:rsidRPr="00F07182">
              <w:rPr>
                <w:rFonts w:ascii="Calibri" w:hAnsi="Calibri" w:cs="Calibri"/>
                <w:color w:val="auto"/>
                <w:sz w:val="24"/>
                <w:szCs w:val="24"/>
                <w:lang w:val="bg-BG" w:eastAsia="en-US"/>
              </w:rPr>
              <w:t xml:space="preserve">- в аналогични регистри съгласно законодателството на държавата членка, в която са установени </w:t>
            </w:r>
            <w:r w:rsidRPr="00F07182">
              <w:rPr>
                <w:rFonts w:ascii="Calibri" w:hAnsi="Calibri" w:cs="Calibri"/>
                <w:color w:val="auto"/>
                <w:sz w:val="24"/>
                <w:szCs w:val="24"/>
                <w:lang w:val="bg-BG" w:eastAsia="en-US"/>
              </w:rPr>
              <w:lastRenderedPageBreak/>
              <w:t>или на друга държава - страна по Споразумението за Европейското икономическо пространство.</w:t>
            </w:r>
          </w:p>
          <w:p w14:paraId="7FAE7AE6" w14:textId="77777777" w:rsidR="00580A81" w:rsidRPr="00F07182" w:rsidRDefault="00580A81" w:rsidP="001F6CA4">
            <w:pPr>
              <w:widowControl w:val="0"/>
              <w:tabs>
                <w:tab w:val="left" w:pos="1134"/>
              </w:tabs>
              <w:autoSpaceDE w:val="0"/>
              <w:autoSpaceDN w:val="0"/>
              <w:adjustRightInd w:val="0"/>
              <w:spacing w:line="276" w:lineRule="auto"/>
              <w:jc w:val="both"/>
              <w:rPr>
                <w:rFonts w:ascii="Calibri" w:eastAsia="Calibri" w:hAnsi="Calibri" w:cs="Calibri"/>
                <w:bCs/>
                <w:color w:val="auto"/>
                <w:sz w:val="24"/>
                <w:szCs w:val="24"/>
                <w:u w:val="single"/>
                <w:lang w:val="bg-BG" w:eastAsia="en-US"/>
              </w:rPr>
            </w:pPr>
            <w:r w:rsidRPr="00F07182">
              <w:rPr>
                <w:rFonts w:ascii="Calibri" w:eastAsia="Calibri" w:hAnsi="Calibri" w:cs="Calibri"/>
                <w:bCs/>
                <w:color w:val="auto"/>
                <w:sz w:val="24"/>
                <w:szCs w:val="24"/>
                <w:lang w:val="bg-BG" w:eastAsia="en-US"/>
              </w:rPr>
              <w:t xml:space="preserve">В съответствие с чл.9, ал.7 от Правилника за реда за вписване и водене на Централния професионален регистър на строителя, Възложителят ще приеме, че е налице съответствие с поставеното изискване за вписване в Централния професионален регистър на строителя (ЦПРС) и когато участникът е вписан за изпълнение на строежи </w:t>
            </w:r>
            <w:r w:rsidRPr="00F07182">
              <w:rPr>
                <w:rFonts w:ascii="Calibri" w:eastAsia="Calibri" w:hAnsi="Calibri" w:cs="Calibri"/>
                <w:bCs/>
                <w:color w:val="auto"/>
                <w:sz w:val="24"/>
                <w:szCs w:val="24"/>
                <w:u w:val="single"/>
                <w:lang w:val="bg-BG" w:eastAsia="en-US"/>
              </w:rPr>
              <w:t>първа група, първа или втора категория.</w:t>
            </w:r>
          </w:p>
          <w:p w14:paraId="63ADBC1E" w14:textId="77777777" w:rsidR="00726417" w:rsidRPr="00F07182" w:rsidRDefault="00726417" w:rsidP="001F6CA4">
            <w:pPr>
              <w:tabs>
                <w:tab w:val="left" w:pos="0"/>
              </w:tabs>
              <w:spacing w:line="276" w:lineRule="auto"/>
              <w:ind w:right="23"/>
              <w:contextualSpacing/>
              <w:jc w:val="both"/>
              <w:rPr>
                <w:rFonts w:ascii="Calibri" w:hAnsi="Calibri" w:cs="Calibri"/>
                <w:color w:val="FF0000"/>
                <w:sz w:val="24"/>
                <w:szCs w:val="24"/>
                <w:lang w:val="bg-BG" w:eastAsia="en-US"/>
              </w:rPr>
            </w:pPr>
          </w:p>
          <w:p w14:paraId="1B16C0C3" w14:textId="65D9D02E" w:rsidR="00F77CD9" w:rsidRPr="00F07182" w:rsidRDefault="00F77CD9" w:rsidP="001F6CA4">
            <w:pPr>
              <w:widowControl w:val="0"/>
              <w:tabs>
                <w:tab w:val="left" w:pos="1134"/>
              </w:tabs>
              <w:autoSpaceDE w:val="0"/>
              <w:autoSpaceDN w:val="0"/>
              <w:adjustRightInd w:val="0"/>
              <w:spacing w:line="276" w:lineRule="auto"/>
              <w:jc w:val="both"/>
              <w:rPr>
                <w:rFonts w:ascii="Calibri" w:eastAsia="Calibri" w:hAnsi="Calibri" w:cs="Calibri"/>
                <w:bCs/>
                <w:i/>
                <w:color w:val="auto"/>
                <w:sz w:val="24"/>
                <w:szCs w:val="24"/>
                <w:lang w:val="bg-BG" w:eastAsia="en-US"/>
              </w:rPr>
            </w:pPr>
            <w:r w:rsidRPr="00F07182">
              <w:rPr>
                <w:rFonts w:ascii="Calibri" w:eastAsia="Calibri" w:hAnsi="Calibri" w:cs="Calibri"/>
                <w:b/>
                <w:i/>
                <w:iCs/>
                <w:color w:val="auto"/>
                <w:sz w:val="24"/>
                <w:szCs w:val="24"/>
                <w:lang w:val="bg-BG" w:eastAsia="en-US"/>
              </w:rPr>
              <w:t xml:space="preserve">Забележка: </w:t>
            </w:r>
            <w:r w:rsidRPr="00F07182">
              <w:rPr>
                <w:rFonts w:ascii="Calibri" w:eastAsia="Calibri" w:hAnsi="Calibri" w:cs="Calibri"/>
                <w:bCs/>
                <w:i/>
                <w:color w:val="auto"/>
                <w:sz w:val="24"/>
                <w:szCs w:val="24"/>
                <w:lang w:val="bg-BG" w:eastAsia="en-US"/>
              </w:rPr>
              <w:t xml:space="preserve">Съгласно чл. 60 от ЗОП, </w:t>
            </w:r>
            <w:r w:rsidRPr="00F07182">
              <w:rPr>
                <w:rFonts w:ascii="Calibri" w:eastAsia="Calibri" w:hAnsi="Calibri" w:cs="Calibri"/>
                <w:b/>
                <w:bCs/>
                <w:i/>
                <w:color w:val="auto"/>
                <w:sz w:val="24"/>
                <w:szCs w:val="24"/>
                <w:lang w:val="bg-BG" w:eastAsia="en-US"/>
              </w:rPr>
              <w:t>чуждестранните участници</w:t>
            </w:r>
            <w:r w:rsidRPr="00F07182">
              <w:rPr>
                <w:rFonts w:ascii="Calibri" w:eastAsia="Calibri" w:hAnsi="Calibri" w:cs="Calibri"/>
                <w:bCs/>
                <w:i/>
                <w:color w:val="auto"/>
                <w:sz w:val="24"/>
                <w:szCs w:val="24"/>
                <w:lang w:val="bg-BG" w:eastAsia="en-US"/>
              </w:rPr>
              <w:t xml:space="preserve"> могат да докажат регистрацията си в аналогични регистри съгласно законодателството на държавата членка, в която са установени. При участие на </w:t>
            </w:r>
            <w:r w:rsidRPr="00F07182">
              <w:rPr>
                <w:rFonts w:ascii="Calibri" w:eastAsia="Calibri" w:hAnsi="Calibri" w:cs="Calibri"/>
                <w:b/>
                <w:bCs/>
                <w:i/>
                <w:color w:val="auto"/>
                <w:sz w:val="24"/>
                <w:szCs w:val="24"/>
                <w:lang w:val="bg-BG" w:eastAsia="en-US"/>
              </w:rPr>
              <w:t>обединение</w:t>
            </w:r>
            <w:r w:rsidRPr="00F07182">
              <w:rPr>
                <w:rFonts w:ascii="Calibri" w:eastAsia="Calibri" w:hAnsi="Calibri" w:cs="Calibri"/>
                <w:bCs/>
                <w:i/>
                <w:color w:val="auto"/>
                <w:sz w:val="24"/>
                <w:szCs w:val="24"/>
                <w:lang w:val="bg-BG" w:eastAsia="en-US"/>
              </w:rPr>
              <w:t>, което не е юридическо лице, съответствието с изискването за Годност (правоспособност) за упражняване на професионална дейност се доказва съгласно чл. 59, ал. 6 от ЗОП</w:t>
            </w:r>
            <w:r w:rsidR="00F72BAA" w:rsidRPr="00F07182">
              <w:rPr>
                <w:rFonts w:ascii="Calibri" w:eastAsia="Calibri" w:hAnsi="Calibri" w:cs="Calibri"/>
                <w:bCs/>
                <w:i/>
                <w:color w:val="auto"/>
                <w:sz w:val="24"/>
                <w:szCs w:val="24"/>
                <w:lang w:val="bg-BG" w:eastAsia="en-US"/>
              </w:rPr>
              <w:t>, при съобразяване с разпоредбата на чл. 3, ал. 3 и ал. 4 от Закона за камарата на строителите (ЗКС).</w:t>
            </w:r>
            <w:r w:rsidRPr="00F07182">
              <w:rPr>
                <w:rFonts w:ascii="Calibri" w:eastAsia="Calibri" w:hAnsi="Calibri" w:cs="Calibri"/>
                <w:bCs/>
                <w:i/>
                <w:color w:val="auto"/>
                <w:sz w:val="24"/>
                <w:szCs w:val="24"/>
                <w:lang w:val="bg-BG" w:eastAsia="en-US"/>
              </w:rPr>
              <w:t xml:space="preserve"> </w:t>
            </w:r>
            <w:r w:rsidR="00F72BAA" w:rsidRPr="00F07182">
              <w:rPr>
                <w:rFonts w:ascii="Calibri" w:eastAsia="Calibri" w:hAnsi="Calibri" w:cs="Calibri"/>
                <w:bCs/>
                <w:i/>
                <w:color w:val="auto"/>
                <w:sz w:val="24"/>
                <w:szCs w:val="24"/>
                <w:lang w:val="bg-BG" w:eastAsia="en-US"/>
              </w:rPr>
              <w:t xml:space="preserve">Ако повече от един от членовете на обединението ще извършва дейности в обществената поръчка, </w:t>
            </w:r>
            <w:r w:rsidR="00F72BAA" w:rsidRPr="00F07182">
              <w:rPr>
                <w:rFonts w:ascii="Calibri" w:eastAsia="Calibri" w:hAnsi="Calibri" w:cs="Calibri"/>
                <w:b/>
                <w:i/>
                <w:color w:val="auto"/>
                <w:sz w:val="24"/>
                <w:szCs w:val="24"/>
                <w:u w:val="single"/>
                <w:lang w:val="bg-BG" w:eastAsia="en-US"/>
              </w:rPr>
              <w:t>за които се изисква регистрация</w:t>
            </w:r>
            <w:r w:rsidR="00F72BAA" w:rsidRPr="00F07182">
              <w:rPr>
                <w:rFonts w:ascii="Calibri" w:eastAsia="Calibri" w:hAnsi="Calibri" w:cs="Calibri"/>
                <w:bCs/>
                <w:i/>
                <w:color w:val="auto"/>
                <w:sz w:val="24"/>
                <w:szCs w:val="24"/>
                <w:lang w:val="bg-BG" w:eastAsia="en-US"/>
              </w:rPr>
              <w:t xml:space="preserve">, то и тези членове на обединението следва да бъдат вписани в ЦПРС. </w:t>
            </w:r>
            <w:r w:rsidRPr="00F07182">
              <w:rPr>
                <w:rFonts w:ascii="Calibri" w:eastAsia="Calibri" w:hAnsi="Calibri" w:cs="Calibri"/>
                <w:bCs/>
                <w:i/>
                <w:color w:val="auto"/>
                <w:sz w:val="24"/>
                <w:szCs w:val="24"/>
                <w:lang w:val="bg-BG" w:eastAsia="en-US"/>
              </w:rPr>
              <w:t xml:space="preserve">Когато участникът предвижда участие на </w:t>
            </w:r>
            <w:r w:rsidRPr="00F07182">
              <w:rPr>
                <w:rFonts w:ascii="Calibri" w:eastAsia="Calibri" w:hAnsi="Calibri" w:cs="Calibri"/>
                <w:b/>
                <w:bCs/>
                <w:i/>
                <w:color w:val="auto"/>
                <w:sz w:val="24"/>
                <w:szCs w:val="24"/>
                <w:lang w:val="bg-BG" w:eastAsia="en-US"/>
              </w:rPr>
              <w:t>подизпълнители</w:t>
            </w:r>
            <w:r w:rsidRPr="00F07182">
              <w:rPr>
                <w:rFonts w:ascii="Calibri" w:eastAsia="Calibri" w:hAnsi="Calibri" w:cs="Calibri"/>
                <w:bCs/>
                <w:i/>
                <w:color w:val="auto"/>
                <w:sz w:val="24"/>
                <w:szCs w:val="24"/>
                <w:lang w:val="bg-BG" w:eastAsia="en-US"/>
              </w:rPr>
              <w:t>, съответствието с критерия за подбор с</w:t>
            </w:r>
            <w:r w:rsidR="00734F02" w:rsidRPr="00F07182">
              <w:rPr>
                <w:rFonts w:ascii="Calibri" w:eastAsia="Calibri" w:hAnsi="Calibri" w:cs="Calibri"/>
                <w:bCs/>
                <w:i/>
                <w:color w:val="auto"/>
                <w:sz w:val="24"/>
                <w:szCs w:val="24"/>
                <w:lang w:val="bg-BG" w:eastAsia="en-US"/>
              </w:rPr>
              <w:t>е доказва съгласно чл. 66 от ЗОП</w:t>
            </w:r>
            <w:r w:rsidRPr="00F07182">
              <w:rPr>
                <w:rFonts w:ascii="Calibri" w:eastAsia="Calibri" w:hAnsi="Calibri" w:cs="Calibri"/>
                <w:bCs/>
                <w:i/>
                <w:color w:val="auto"/>
                <w:sz w:val="24"/>
                <w:szCs w:val="24"/>
                <w:lang w:val="bg-BG" w:eastAsia="en-US"/>
              </w:rPr>
              <w:t>.</w:t>
            </w:r>
          </w:p>
          <w:p w14:paraId="52EDC7F7" w14:textId="77777777" w:rsidR="00B76A48" w:rsidRPr="00F07182" w:rsidRDefault="00B76A48" w:rsidP="001F6CA4">
            <w:pPr>
              <w:spacing w:line="276" w:lineRule="auto"/>
              <w:ind w:right="23"/>
              <w:jc w:val="both"/>
              <w:rPr>
                <w:rFonts w:ascii="Calibri" w:hAnsi="Calibri" w:cs="Calibri"/>
                <w:b/>
                <w:bCs/>
                <w:color w:val="FF0000"/>
                <w:sz w:val="24"/>
                <w:szCs w:val="24"/>
                <w:highlight w:val="yellow"/>
                <w:u w:val="single"/>
                <w:lang w:val="bg-BG" w:eastAsia="en-US"/>
              </w:rPr>
            </w:pPr>
          </w:p>
        </w:tc>
        <w:tc>
          <w:tcPr>
            <w:tcW w:w="4644" w:type="dxa"/>
            <w:shd w:val="clear" w:color="auto" w:fill="auto"/>
          </w:tcPr>
          <w:p w14:paraId="071D2161" w14:textId="77777777" w:rsidR="00E50CE8" w:rsidRPr="00F07182" w:rsidRDefault="00E50CE8" w:rsidP="001F6CA4">
            <w:pPr>
              <w:autoSpaceDE w:val="0"/>
              <w:autoSpaceDN w:val="0"/>
              <w:adjustRightInd w:val="0"/>
              <w:spacing w:line="276" w:lineRule="auto"/>
              <w:ind w:right="23"/>
              <w:jc w:val="both"/>
              <w:rPr>
                <w:rFonts w:ascii="Calibri" w:eastAsia="Calibri" w:hAnsi="Calibri" w:cs="Calibri"/>
                <w:color w:val="auto"/>
                <w:sz w:val="24"/>
                <w:szCs w:val="24"/>
                <w:lang w:val="bg-BG" w:eastAsia="en-US"/>
              </w:rPr>
            </w:pPr>
            <w:r w:rsidRPr="00F07182">
              <w:rPr>
                <w:rFonts w:ascii="Calibri" w:eastAsia="Calibri" w:hAnsi="Calibri" w:cs="Calibri"/>
                <w:bCs/>
                <w:color w:val="auto"/>
                <w:sz w:val="24"/>
                <w:szCs w:val="24"/>
                <w:lang w:val="bg-BG" w:eastAsia="en-US"/>
              </w:rPr>
              <w:lastRenderedPageBreak/>
              <w:t xml:space="preserve">Участникът попълва относимото поле в раздел </w:t>
            </w:r>
            <w:r w:rsidRPr="00F07182">
              <w:rPr>
                <w:rFonts w:ascii="Calibri" w:eastAsia="Calibri" w:hAnsi="Calibri" w:cs="Calibri"/>
                <w:color w:val="auto"/>
                <w:sz w:val="24"/>
                <w:szCs w:val="24"/>
                <w:lang w:val="bg-BG" w:eastAsia="en-US"/>
              </w:rPr>
              <w:t>А: „Годност“ в Част IV: „Критерии за подбор“ от Единен европейски документ за обществени поръчки (ЕЕДОП),</w:t>
            </w:r>
            <w:r w:rsidRPr="00F07182">
              <w:rPr>
                <w:rFonts w:ascii="Calibri" w:eastAsia="Lucida Sans Unicode" w:hAnsi="Calibri" w:cs="Calibri"/>
                <w:color w:val="auto"/>
                <w:sz w:val="24"/>
                <w:szCs w:val="24"/>
                <w:lang w:val="bg-BG" w:eastAsia="en-US"/>
              </w:rPr>
              <w:t xml:space="preserve"> като посочва: </w:t>
            </w:r>
            <w:r w:rsidRPr="00F07182">
              <w:rPr>
                <w:rFonts w:ascii="Calibri" w:eastAsia="Calibri" w:hAnsi="Calibri" w:cs="Calibri"/>
                <w:color w:val="auto"/>
                <w:sz w:val="24"/>
                <w:szCs w:val="24"/>
                <w:lang w:val="bg-BG" w:eastAsia="en-US"/>
              </w:rPr>
              <w:t xml:space="preserve">информация, относно  наименование и номер на документа; група и категория строежи, за които е вписан;  срок на валидност на контролния талон или еквивалентен документ (когато е приложимо); уеб адреса, на който е публикувана изискуемата информация (когато е приложимо); органът или службата, извършила вписването (регистрацията) или издавала документа;  </w:t>
            </w:r>
            <w:r w:rsidRPr="00F07182">
              <w:rPr>
                <w:rFonts w:ascii="Calibri" w:eastAsia="Calibri" w:hAnsi="Calibri" w:cs="Calibri"/>
                <w:color w:val="auto"/>
                <w:sz w:val="24"/>
                <w:szCs w:val="24"/>
                <w:lang w:val="bg-BG" w:eastAsia="en-US"/>
              </w:rPr>
              <w:lastRenderedPageBreak/>
              <w:t xml:space="preserve">наименование на регистъра </w:t>
            </w:r>
            <w:r w:rsidRPr="00F07182">
              <w:rPr>
                <w:rFonts w:ascii="Calibri" w:hAnsi="Calibri" w:cs="Calibri"/>
                <w:color w:val="auto"/>
                <w:sz w:val="24"/>
                <w:szCs w:val="24"/>
                <w:lang w:val="bg-BG" w:eastAsia="ar-SA"/>
              </w:rPr>
              <w:t xml:space="preserve">или за чуждестранни лица съответен еквивалентен документ или декларация или удостоверение 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лицето е установено и осъществява дейността си извършване на строителните работи - обект на настоящата обществена поръчка. </w:t>
            </w:r>
          </w:p>
          <w:p w14:paraId="03964721" w14:textId="77777777" w:rsidR="00E50CE8" w:rsidRPr="00F07182" w:rsidRDefault="00E50CE8" w:rsidP="001F6CA4">
            <w:pPr>
              <w:spacing w:line="276" w:lineRule="auto"/>
              <w:ind w:right="23"/>
              <w:contextualSpacing/>
              <w:jc w:val="both"/>
              <w:rPr>
                <w:rFonts w:ascii="Calibri" w:eastAsia="Calibri" w:hAnsi="Calibri" w:cs="Calibri"/>
                <w:bCs/>
                <w:color w:val="auto"/>
                <w:sz w:val="24"/>
                <w:szCs w:val="24"/>
                <w:lang w:val="bg-BG" w:eastAsia="en-US"/>
              </w:rPr>
            </w:pPr>
            <w:r w:rsidRPr="00F07182">
              <w:rPr>
                <w:rFonts w:ascii="Calibri" w:eastAsia="Calibri" w:hAnsi="Calibri" w:cs="Calibri"/>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копие на </w:t>
            </w:r>
            <w:r w:rsidRPr="00F07182">
              <w:rPr>
                <w:rFonts w:ascii="Calibri" w:hAnsi="Calibri" w:cs="Calibri"/>
                <w:i/>
                <w:color w:val="auto"/>
                <w:sz w:val="24"/>
                <w:szCs w:val="24"/>
                <w:lang w:val="bg-BG" w:eastAsia="en-US"/>
              </w:rPr>
              <w:t xml:space="preserve">Удостоверение </w:t>
            </w:r>
            <w:r w:rsidRPr="00F07182">
              <w:rPr>
                <w:rFonts w:ascii="Calibri" w:hAnsi="Calibri" w:cs="Calibri"/>
                <w:color w:val="auto"/>
                <w:sz w:val="24"/>
                <w:szCs w:val="24"/>
                <w:lang w:val="bg-BG" w:eastAsia="en-US"/>
              </w:rPr>
              <w:t xml:space="preserve">за вписване в ЦПРС към Строителната камара за изпълнение на строежи от категорията строеж, в която попада обекта на поръчката, </w:t>
            </w:r>
            <w:r w:rsidRPr="00F07182">
              <w:rPr>
                <w:rFonts w:ascii="Calibri" w:eastAsia="Calibri" w:hAnsi="Calibri" w:cs="Calibri"/>
                <w:bCs/>
                <w:color w:val="auto"/>
                <w:sz w:val="24"/>
                <w:szCs w:val="24"/>
                <w:lang w:val="bg-BG" w:eastAsia="en-US"/>
              </w:rPr>
              <w:t>в случай, че същите вече не са били предоставени и/или същите не са достъпни  по служебен път или чрез публичен регистър и/или същите не могат да бъдат осигурени чрез пряк и безплатен достъп до националните бази данни на държавите членки.</w:t>
            </w:r>
          </w:p>
          <w:p w14:paraId="37337C01" w14:textId="77777777" w:rsidR="00E50CE8" w:rsidRPr="00F07182" w:rsidRDefault="00E50CE8" w:rsidP="001F6CA4">
            <w:pPr>
              <w:spacing w:line="276" w:lineRule="auto"/>
              <w:ind w:right="23"/>
              <w:contextualSpacing/>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 случай, че участникът, избран за изпълнител е чуждестранно лице той може да представи копие на удостоверение за извършване на еднократна или временна строителна услуга за конкретен строеж на територията на Република България,</w:t>
            </w:r>
            <w:r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eastAsia="en-US"/>
              </w:rPr>
              <w:t>което покрива необходимия обхват на вписване в Централния професионален регистър на строителите за изпълнение на този строеж. (чл. 25а от ЗКС).</w:t>
            </w:r>
          </w:p>
          <w:p w14:paraId="4D2902FC" w14:textId="77777777" w:rsidR="00B76A48" w:rsidRPr="00F07182" w:rsidRDefault="00E50CE8" w:rsidP="001F6CA4">
            <w:pPr>
              <w:spacing w:line="276" w:lineRule="auto"/>
              <w:ind w:right="23"/>
              <w:jc w:val="both"/>
              <w:rPr>
                <w:rFonts w:ascii="Calibri" w:eastAsia="Calibri" w:hAnsi="Calibri" w:cs="Calibri"/>
                <w:bCs/>
                <w:color w:val="FF0000"/>
                <w:sz w:val="24"/>
                <w:szCs w:val="24"/>
                <w:highlight w:val="yellow"/>
                <w:u w:val="single"/>
                <w:lang w:val="bg-BG" w:eastAsia="en-US"/>
              </w:rPr>
            </w:pPr>
            <w:r w:rsidRPr="00F07182">
              <w:rPr>
                <w:rFonts w:ascii="Calibri" w:hAnsi="Calibri" w:cs="Calibri"/>
                <w:color w:val="auto"/>
                <w:sz w:val="24"/>
                <w:szCs w:val="24"/>
                <w:lang w:val="bg-BG" w:eastAsia="en-US"/>
              </w:rPr>
              <w:t xml:space="preserve">Документите, чрез които се доказва информацията, посочена в ЕЕДОП се представят от участника и при поискване в </w:t>
            </w:r>
            <w:r w:rsidRPr="00F07182">
              <w:rPr>
                <w:rFonts w:ascii="Calibri" w:hAnsi="Calibri" w:cs="Calibri"/>
                <w:color w:val="auto"/>
                <w:sz w:val="24"/>
                <w:szCs w:val="24"/>
                <w:lang w:val="bg-BG" w:eastAsia="en-US"/>
              </w:rPr>
              <w:lastRenderedPageBreak/>
              <w:t>хода на процедурата – в случаите на чл. 67, ал. 5 от ЗОП. При подаване на оферта участниците  попълват само съответния раздел в ЕЕДОП.</w:t>
            </w:r>
          </w:p>
        </w:tc>
      </w:tr>
    </w:tbl>
    <w:p w14:paraId="5C08A526" w14:textId="77777777" w:rsidR="00B76A48" w:rsidRPr="00F07182" w:rsidRDefault="00B76A48" w:rsidP="001F6CA4">
      <w:pPr>
        <w:spacing w:line="276" w:lineRule="auto"/>
        <w:ind w:right="23"/>
        <w:jc w:val="both"/>
        <w:rPr>
          <w:rFonts w:ascii="Calibri" w:hAnsi="Calibri" w:cs="Calibri"/>
          <w:b/>
          <w:color w:val="FF0000"/>
          <w:sz w:val="24"/>
          <w:szCs w:val="24"/>
          <w:highlight w:val="yellow"/>
          <w:lang w:val="bg-BG" w:eastAsia="en-US"/>
        </w:rPr>
      </w:pPr>
    </w:p>
    <w:p w14:paraId="52B48FAD" w14:textId="71942219" w:rsidR="00B76A48" w:rsidRPr="00296548" w:rsidRDefault="00B76A48">
      <w:pPr>
        <w:pStyle w:val="a2"/>
        <w:numPr>
          <w:ilvl w:val="0"/>
          <w:numId w:val="35"/>
        </w:numPr>
        <w:rPr>
          <w:rStyle w:val="BookTitle"/>
          <w:rFonts w:cs="Calibri"/>
          <w:bCs/>
          <w:color w:val="auto"/>
        </w:rPr>
      </w:pPr>
      <w:bookmarkStart w:id="36" w:name="_Toc109034877"/>
      <w:r w:rsidRPr="00296548">
        <w:rPr>
          <w:rStyle w:val="BookTitle"/>
          <w:rFonts w:cs="Calibri"/>
          <w:bCs/>
          <w:color w:val="auto"/>
        </w:rPr>
        <w:t>Критерии за подбор, относно икономическо и финансово състояние по чл. 61 от ЗОП</w:t>
      </w:r>
      <w:bookmarkEnd w:id="36"/>
    </w:p>
    <w:p w14:paraId="73F8B6C3" w14:textId="77777777" w:rsidR="00B76A48" w:rsidRPr="00F07182" w:rsidRDefault="00B76A48" w:rsidP="001F6CA4">
      <w:pPr>
        <w:spacing w:line="276" w:lineRule="auto"/>
        <w:ind w:right="23"/>
        <w:jc w:val="both"/>
        <w:rPr>
          <w:rFonts w:ascii="Calibri" w:hAnsi="Calibri" w:cs="Calibri"/>
          <w:b/>
          <w:color w:val="auto"/>
          <w:sz w:val="24"/>
          <w:szCs w:val="24"/>
          <w:lang w:val="bg-BG" w:eastAsia="en-US"/>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6"/>
        <w:gridCol w:w="4625"/>
        <w:gridCol w:w="14"/>
      </w:tblGrid>
      <w:tr w:rsidR="002B7881" w:rsidRPr="00F07182" w14:paraId="368D0400" w14:textId="77777777" w:rsidTr="003B60F2">
        <w:trPr>
          <w:jc w:val="center"/>
        </w:trPr>
        <w:tc>
          <w:tcPr>
            <w:tcW w:w="9288" w:type="dxa"/>
            <w:gridSpan w:val="4"/>
            <w:shd w:val="clear" w:color="auto" w:fill="27CED7" w:themeFill="accent3"/>
          </w:tcPr>
          <w:p w14:paraId="27884BA8" w14:textId="77777777" w:rsidR="00B76A48" w:rsidRPr="00F07182" w:rsidRDefault="00B76A48" w:rsidP="001F6CA4">
            <w:pPr>
              <w:spacing w:line="276" w:lineRule="auto"/>
              <w:ind w:right="23"/>
              <w:jc w:val="both"/>
              <w:rPr>
                <w:rFonts w:ascii="Calibri" w:hAnsi="Calibri" w:cs="Calibri"/>
                <w:b/>
                <w:color w:val="auto"/>
                <w:sz w:val="24"/>
                <w:szCs w:val="24"/>
                <w:lang w:val="bg-BG" w:eastAsia="en-US"/>
              </w:rPr>
            </w:pPr>
            <w:r w:rsidRPr="00F07182">
              <w:rPr>
                <w:rFonts w:ascii="Calibri" w:hAnsi="Calibri" w:cs="Calibri"/>
                <w:b/>
                <w:color w:val="auto"/>
                <w:sz w:val="24"/>
                <w:szCs w:val="24"/>
                <w:lang w:val="bg-BG" w:eastAsia="en-US"/>
              </w:rPr>
              <w:t>Критерий за подбор:</w:t>
            </w:r>
          </w:p>
          <w:p w14:paraId="32CB2667" w14:textId="77777777" w:rsidR="00B76A48" w:rsidRPr="00F07182" w:rsidRDefault="00B76A48"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eastAsia="Calibri" w:hAnsi="Calibri" w:cs="Calibri"/>
                <w:b/>
                <w:bCs/>
                <w:color w:val="auto"/>
                <w:sz w:val="24"/>
                <w:szCs w:val="24"/>
                <w:lang w:val="bg-BG"/>
              </w:rPr>
              <w:t>1.</w:t>
            </w:r>
            <w:r w:rsidRPr="00F07182">
              <w:rPr>
                <w:rFonts w:ascii="Calibri" w:eastAsia="Calibri" w:hAnsi="Calibri" w:cs="Calibri"/>
                <w:bCs/>
                <w:color w:val="auto"/>
                <w:sz w:val="24"/>
                <w:szCs w:val="24"/>
                <w:lang w:val="bg-BG"/>
              </w:rPr>
              <w:t xml:space="preserve"> Участниците да имат застраховка „Професионална отговорност“, когато такова изискване произтича</w:t>
            </w:r>
            <w:r w:rsidRPr="00F07182">
              <w:rPr>
                <w:rFonts w:ascii="Calibri" w:hAnsi="Calibri" w:cs="Calibri"/>
                <w:color w:val="auto"/>
                <w:sz w:val="24"/>
                <w:szCs w:val="24"/>
                <w:lang w:val="bg-BG"/>
              </w:rPr>
              <w:t xml:space="preserve"> </w:t>
            </w:r>
            <w:r w:rsidRPr="00F07182">
              <w:rPr>
                <w:rFonts w:ascii="Calibri" w:eastAsia="Calibri" w:hAnsi="Calibri" w:cs="Calibri"/>
                <w:bCs/>
                <w:color w:val="auto"/>
                <w:sz w:val="24"/>
                <w:szCs w:val="24"/>
                <w:lang w:val="bg-BG"/>
              </w:rPr>
              <w:t>от нормативен акт.</w:t>
            </w:r>
          </w:p>
        </w:tc>
      </w:tr>
      <w:tr w:rsidR="002B7881" w:rsidRPr="00F07182" w14:paraId="14E3BBC8" w14:textId="77777777" w:rsidTr="003B60F2">
        <w:trPr>
          <w:jc w:val="center"/>
        </w:trPr>
        <w:tc>
          <w:tcPr>
            <w:tcW w:w="4643" w:type="dxa"/>
            <w:shd w:val="clear" w:color="auto" w:fill="D3F5F7" w:themeFill="accent3" w:themeFillTint="33"/>
          </w:tcPr>
          <w:p w14:paraId="5ADF51E2" w14:textId="77777777" w:rsidR="00B76A48" w:rsidRPr="00F07182" w:rsidRDefault="00B76A48" w:rsidP="001F6CA4">
            <w:pPr>
              <w:spacing w:line="276" w:lineRule="auto"/>
              <w:ind w:right="23" w:firstLine="567"/>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Минимално изискване</w:t>
            </w:r>
          </w:p>
        </w:tc>
        <w:tc>
          <w:tcPr>
            <w:tcW w:w="4645" w:type="dxa"/>
            <w:gridSpan w:val="3"/>
            <w:shd w:val="clear" w:color="auto" w:fill="D3F5F7" w:themeFill="accent3" w:themeFillTint="33"/>
          </w:tcPr>
          <w:p w14:paraId="44553BCB" w14:textId="77777777" w:rsidR="00B76A48" w:rsidRPr="00F07182" w:rsidRDefault="00B76A48"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Удостоверяване. Документ, с който се доказва</w:t>
            </w:r>
          </w:p>
        </w:tc>
      </w:tr>
      <w:tr w:rsidR="002B7881" w:rsidRPr="00F07182" w14:paraId="1AF9FFB7" w14:textId="77777777" w:rsidTr="003B60F2">
        <w:trPr>
          <w:gridAfter w:val="1"/>
          <w:wAfter w:w="14" w:type="dxa"/>
          <w:jc w:val="center"/>
        </w:trPr>
        <w:tc>
          <w:tcPr>
            <w:tcW w:w="4643" w:type="dxa"/>
            <w:shd w:val="clear" w:color="auto" w:fill="auto"/>
          </w:tcPr>
          <w:p w14:paraId="7FA7A3BF" w14:textId="4B897FBD" w:rsidR="00B76A48" w:rsidRPr="00F07182" w:rsidRDefault="00E24840" w:rsidP="001F6CA4">
            <w:pPr>
              <w:spacing w:line="276" w:lineRule="auto"/>
              <w:ind w:right="23"/>
              <w:jc w:val="both"/>
              <w:rPr>
                <w:rFonts w:ascii="Calibri" w:hAnsi="Calibri" w:cs="Calibri"/>
                <w:bCs/>
                <w:iCs/>
                <w:color w:val="auto"/>
                <w:sz w:val="24"/>
                <w:szCs w:val="24"/>
                <w:lang w:val="bg-BG" w:eastAsia="en-US"/>
              </w:rPr>
            </w:pPr>
            <w:r w:rsidRPr="00F07182">
              <w:rPr>
                <w:rFonts w:ascii="Calibri" w:eastAsia="Calibri" w:hAnsi="Calibri" w:cs="Calibri"/>
                <w:b/>
                <w:color w:val="auto"/>
                <w:sz w:val="24"/>
                <w:szCs w:val="24"/>
                <w:lang w:val="bg-BG" w:eastAsia="en-US"/>
              </w:rPr>
              <w:t>1.1.</w:t>
            </w:r>
            <w:r w:rsidRPr="00F07182">
              <w:rPr>
                <w:rFonts w:ascii="Calibri" w:eastAsia="Calibri" w:hAnsi="Calibri" w:cs="Calibri"/>
                <w:color w:val="auto"/>
                <w:sz w:val="24"/>
                <w:szCs w:val="24"/>
                <w:lang w:val="bg-BG" w:eastAsia="en-US"/>
              </w:rPr>
              <w:t xml:space="preserve"> </w:t>
            </w:r>
            <w:r w:rsidR="00B76A48" w:rsidRPr="00F07182">
              <w:rPr>
                <w:rFonts w:ascii="Calibri" w:eastAsia="Calibri" w:hAnsi="Calibri" w:cs="Calibri"/>
                <w:color w:val="auto"/>
                <w:sz w:val="24"/>
                <w:szCs w:val="24"/>
                <w:lang w:val="bg-BG" w:eastAsia="en-US"/>
              </w:rPr>
              <w:t xml:space="preserve">Участниците, следва да имат и да поддържат за целия период на изпълнение на договора валидна застраховка </w:t>
            </w:r>
            <w:r w:rsidR="00B76A48" w:rsidRPr="00F07182">
              <w:rPr>
                <w:rFonts w:ascii="Calibri" w:eastAsia="Calibri" w:hAnsi="Calibri" w:cs="Calibri"/>
                <w:b/>
                <w:color w:val="auto"/>
                <w:sz w:val="24"/>
                <w:szCs w:val="24"/>
                <w:lang w:val="bg-BG" w:eastAsia="en-US"/>
              </w:rPr>
              <w:t>„Професионална отговорност</w:t>
            </w:r>
            <w:r w:rsidR="00CA506D" w:rsidRPr="00F07182">
              <w:rPr>
                <w:rFonts w:ascii="Calibri" w:eastAsia="Calibri" w:hAnsi="Calibri" w:cs="Calibri"/>
                <w:b/>
                <w:color w:val="auto"/>
                <w:sz w:val="24"/>
                <w:szCs w:val="24"/>
                <w:lang w:val="bg-BG" w:eastAsia="en-US"/>
              </w:rPr>
              <w:t>“</w:t>
            </w:r>
            <w:r w:rsidR="00B76A48" w:rsidRPr="00F07182">
              <w:rPr>
                <w:rFonts w:ascii="Calibri" w:eastAsia="Calibri" w:hAnsi="Calibri" w:cs="Calibri"/>
                <w:b/>
                <w:color w:val="auto"/>
                <w:sz w:val="24"/>
                <w:szCs w:val="24"/>
                <w:lang w:val="bg-BG" w:eastAsia="en-US"/>
              </w:rPr>
              <w:t xml:space="preserve"> в строителството, </w:t>
            </w:r>
            <w:r w:rsidR="00B76A48" w:rsidRPr="00F07182">
              <w:rPr>
                <w:rFonts w:ascii="Calibri" w:eastAsia="Calibri" w:hAnsi="Calibri" w:cs="Calibri"/>
                <w:color w:val="auto"/>
                <w:sz w:val="24"/>
                <w:szCs w:val="24"/>
                <w:lang w:val="bg-BG" w:eastAsia="en-US"/>
              </w:rPr>
              <w:t xml:space="preserve">по смисъла на чл. 171 от ЗУТ, за </w:t>
            </w:r>
            <w:r w:rsidR="00B76A48" w:rsidRPr="00F07182">
              <w:rPr>
                <w:rFonts w:ascii="Calibri" w:hAnsi="Calibri" w:cs="Calibri"/>
                <w:color w:val="auto"/>
                <w:sz w:val="24"/>
                <w:szCs w:val="24"/>
                <w:shd w:val="clear" w:color="auto" w:fill="FEFEFE"/>
                <w:lang w:val="bg-BG" w:eastAsia="en-US"/>
              </w:rPr>
              <w:t>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00B76A48" w:rsidRPr="00F07182">
              <w:rPr>
                <w:rFonts w:ascii="Calibri" w:eastAsia="Calibri" w:hAnsi="Calibri" w:cs="Calibri"/>
                <w:color w:val="auto"/>
                <w:sz w:val="24"/>
                <w:szCs w:val="24"/>
                <w:lang w:val="bg-BG" w:eastAsia="en-US"/>
              </w:rPr>
              <w:t xml:space="preserve">, съгласно изискванията на Наредбата за условията и реда за задължително застраховане в проектирането и строителството (обн., ДВ, бр. 17 от 02.03.2004 г.), покриваща минималната застрахователна сума за строежи </w:t>
            </w:r>
            <w:r w:rsidR="002C5337" w:rsidRPr="00F07182">
              <w:rPr>
                <w:rFonts w:ascii="Calibri" w:hAnsi="Calibri" w:cs="Calibri"/>
                <w:b/>
                <w:color w:val="auto"/>
                <w:sz w:val="24"/>
                <w:szCs w:val="24"/>
                <w:lang w:val="bg-BG"/>
              </w:rPr>
              <w:t>по чл. 137, ал.</w:t>
            </w:r>
            <w:r w:rsidR="00DF7CD0" w:rsidRPr="00F07182">
              <w:rPr>
                <w:rFonts w:ascii="Calibri" w:hAnsi="Calibri" w:cs="Calibri"/>
                <w:b/>
                <w:color w:val="auto"/>
                <w:sz w:val="24"/>
                <w:szCs w:val="24"/>
                <w:lang w:val="bg-BG"/>
              </w:rPr>
              <w:t xml:space="preserve"> </w:t>
            </w:r>
            <w:r w:rsidR="002C5337" w:rsidRPr="00F07182">
              <w:rPr>
                <w:rFonts w:ascii="Calibri" w:hAnsi="Calibri" w:cs="Calibri"/>
                <w:b/>
                <w:color w:val="auto"/>
                <w:sz w:val="24"/>
                <w:szCs w:val="24"/>
                <w:lang w:val="bg-BG"/>
              </w:rPr>
              <w:t>1 от ЗУТ, съобразно категорията на строежа - предмет на обществената поръчка</w:t>
            </w:r>
            <w:r w:rsidR="00B76A48" w:rsidRPr="00F07182">
              <w:rPr>
                <w:rFonts w:ascii="Calibri" w:hAnsi="Calibri" w:cs="Calibri"/>
                <w:color w:val="auto"/>
                <w:sz w:val="24"/>
                <w:szCs w:val="24"/>
                <w:lang w:val="bg-BG"/>
              </w:rPr>
              <w:t>,</w:t>
            </w:r>
            <w:r w:rsidR="00B76A48" w:rsidRPr="00F07182">
              <w:rPr>
                <w:rFonts w:ascii="Calibri" w:eastAsia="Calibri" w:hAnsi="Calibri" w:cs="Calibri"/>
                <w:color w:val="auto"/>
                <w:sz w:val="24"/>
                <w:szCs w:val="24"/>
                <w:lang w:val="bg-BG"/>
              </w:rPr>
              <w:t xml:space="preserve"> определен</w:t>
            </w:r>
            <w:r w:rsidR="00DF7CD0" w:rsidRPr="00F07182">
              <w:rPr>
                <w:rFonts w:ascii="Calibri" w:eastAsia="Calibri" w:hAnsi="Calibri" w:cs="Calibri"/>
                <w:color w:val="auto"/>
                <w:sz w:val="24"/>
                <w:szCs w:val="24"/>
                <w:lang w:val="bg-BG"/>
              </w:rPr>
              <w:t>а</w:t>
            </w:r>
            <w:r w:rsidR="00B76A48" w:rsidRPr="00F07182">
              <w:rPr>
                <w:rFonts w:ascii="Calibri" w:eastAsia="Calibri" w:hAnsi="Calibri" w:cs="Calibri"/>
                <w:color w:val="auto"/>
                <w:sz w:val="24"/>
                <w:szCs w:val="24"/>
                <w:lang w:val="bg-BG"/>
              </w:rPr>
              <w:t xml:space="preserve"> с </w:t>
            </w:r>
            <w:r w:rsidR="00B76A48" w:rsidRPr="00F07182">
              <w:rPr>
                <w:rFonts w:ascii="Calibri" w:eastAsia="Calibri" w:hAnsi="Calibri" w:cs="Calibri"/>
                <w:b/>
                <w:color w:val="auto"/>
                <w:sz w:val="24"/>
                <w:szCs w:val="24"/>
                <w:lang w:val="bg-BG"/>
              </w:rPr>
              <w:t>чл.</w:t>
            </w:r>
            <w:r w:rsidR="00064AFE" w:rsidRPr="00F07182">
              <w:rPr>
                <w:rFonts w:ascii="Calibri" w:eastAsia="Calibri" w:hAnsi="Calibri" w:cs="Calibri"/>
                <w:b/>
                <w:color w:val="auto"/>
                <w:sz w:val="24"/>
                <w:szCs w:val="24"/>
                <w:lang w:val="bg-BG"/>
              </w:rPr>
              <w:t xml:space="preserve"> </w:t>
            </w:r>
            <w:r w:rsidR="00B76A48" w:rsidRPr="00F07182">
              <w:rPr>
                <w:rFonts w:ascii="Calibri" w:eastAsia="Calibri" w:hAnsi="Calibri" w:cs="Calibri"/>
                <w:b/>
                <w:color w:val="auto"/>
                <w:sz w:val="24"/>
                <w:szCs w:val="24"/>
                <w:lang w:val="bg-BG"/>
              </w:rPr>
              <w:t>5, ал.</w:t>
            </w:r>
            <w:r w:rsidR="00064AFE" w:rsidRPr="00F07182">
              <w:rPr>
                <w:rFonts w:ascii="Calibri" w:eastAsia="Calibri" w:hAnsi="Calibri" w:cs="Calibri"/>
                <w:b/>
                <w:color w:val="auto"/>
                <w:sz w:val="24"/>
                <w:szCs w:val="24"/>
                <w:lang w:val="bg-BG"/>
              </w:rPr>
              <w:t xml:space="preserve"> </w:t>
            </w:r>
            <w:r w:rsidR="00B76A48" w:rsidRPr="00F07182">
              <w:rPr>
                <w:rFonts w:ascii="Calibri" w:eastAsia="Calibri" w:hAnsi="Calibri" w:cs="Calibri"/>
                <w:b/>
                <w:color w:val="auto"/>
                <w:sz w:val="24"/>
                <w:szCs w:val="24"/>
                <w:lang w:val="bg-BG"/>
              </w:rPr>
              <w:t>2</w:t>
            </w:r>
            <w:r w:rsidR="00296548">
              <w:rPr>
                <w:rFonts w:ascii="Calibri" w:eastAsia="Calibri" w:hAnsi="Calibri" w:cs="Calibri"/>
                <w:b/>
                <w:color w:val="auto"/>
                <w:sz w:val="24"/>
                <w:szCs w:val="24"/>
                <w:lang w:val="bg-BG"/>
              </w:rPr>
              <w:t xml:space="preserve">, </w:t>
            </w:r>
            <w:r w:rsidR="001560D5" w:rsidRPr="00296548">
              <w:rPr>
                <w:rFonts w:ascii="Calibri" w:eastAsia="Calibri" w:hAnsi="Calibri" w:cs="Calibri"/>
                <w:bCs/>
                <w:color w:val="auto"/>
                <w:sz w:val="24"/>
                <w:szCs w:val="24"/>
                <w:lang w:val="bg-BG"/>
              </w:rPr>
              <w:t>в която попада обекта на поръчката</w:t>
            </w:r>
            <w:r w:rsidR="00B76A48" w:rsidRPr="00296548">
              <w:rPr>
                <w:rFonts w:ascii="Calibri" w:eastAsia="Calibri" w:hAnsi="Calibri" w:cs="Calibri"/>
                <w:bCs/>
                <w:i/>
                <w:iCs/>
                <w:color w:val="auto"/>
                <w:sz w:val="24"/>
                <w:szCs w:val="24"/>
                <w:highlight w:val="yellow"/>
                <w:lang w:val="bg-BG" w:eastAsia="en-US"/>
              </w:rPr>
              <w:t xml:space="preserve"> </w:t>
            </w:r>
            <w:r w:rsidR="00EF3D4A" w:rsidRPr="00296548">
              <w:rPr>
                <w:rFonts w:ascii="Calibri" w:eastAsia="Calibri" w:hAnsi="Calibri" w:cs="Calibri"/>
                <w:bCs/>
                <w:i/>
                <w:iCs/>
                <w:color w:val="auto"/>
                <w:sz w:val="24"/>
                <w:szCs w:val="24"/>
                <w:highlight w:val="yellow"/>
                <w:lang w:val="bg-BG" w:eastAsia="en-US"/>
              </w:rPr>
              <w:t xml:space="preserve">(подлежи на корекция от възложителя, в зависимост от </w:t>
            </w:r>
            <w:r w:rsidR="00C1325D" w:rsidRPr="00296548">
              <w:rPr>
                <w:rFonts w:ascii="Calibri" w:eastAsia="Calibri" w:hAnsi="Calibri" w:cs="Calibri"/>
                <w:bCs/>
                <w:i/>
                <w:iCs/>
                <w:color w:val="auto"/>
                <w:sz w:val="24"/>
                <w:szCs w:val="24"/>
                <w:highlight w:val="yellow"/>
                <w:lang w:val="bg-BG" w:eastAsia="en-US"/>
              </w:rPr>
              <w:t xml:space="preserve">категорията на </w:t>
            </w:r>
            <w:r w:rsidR="00EF3D4A" w:rsidRPr="00296548">
              <w:rPr>
                <w:rFonts w:ascii="Calibri" w:eastAsia="Calibri" w:hAnsi="Calibri" w:cs="Calibri"/>
                <w:bCs/>
                <w:i/>
                <w:iCs/>
                <w:color w:val="auto"/>
                <w:sz w:val="24"/>
                <w:szCs w:val="24"/>
                <w:highlight w:val="yellow"/>
                <w:lang w:val="bg-BG" w:eastAsia="en-US"/>
              </w:rPr>
              <w:t>конкретната сграда)</w:t>
            </w:r>
            <w:r w:rsidR="00EF3D4A" w:rsidRPr="00F07182">
              <w:rPr>
                <w:rFonts w:ascii="Calibri" w:eastAsia="Calibri" w:hAnsi="Calibri" w:cs="Calibri"/>
                <w:b/>
                <w:color w:val="auto"/>
                <w:sz w:val="24"/>
                <w:szCs w:val="24"/>
                <w:lang w:val="bg-BG" w:eastAsia="en-US"/>
              </w:rPr>
              <w:t xml:space="preserve"> </w:t>
            </w:r>
            <w:r w:rsidR="00B76A48" w:rsidRPr="00F07182">
              <w:rPr>
                <w:rFonts w:ascii="Calibri" w:eastAsia="Calibri" w:hAnsi="Calibri" w:cs="Calibri"/>
                <w:color w:val="auto"/>
                <w:sz w:val="24"/>
                <w:szCs w:val="24"/>
                <w:lang w:val="bg-BG" w:eastAsia="en-US"/>
              </w:rPr>
              <w:t>от Наредбата за условията и реда за задължително застраховане в проектирането и строителството.</w:t>
            </w:r>
          </w:p>
          <w:p w14:paraId="5D41CA26" w14:textId="77777777" w:rsidR="00B76A48" w:rsidRPr="00F07182" w:rsidRDefault="00B76A48" w:rsidP="001F6CA4">
            <w:pPr>
              <w:spacing w:line="276" w:lineRule="auto"/>
              <w:ind w:right="23"/>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За участник, установен/регистриран извън Р България, застраховката за </w:t>
            </w:r>
            <w:r w:rsidRPr="00F07182">
              <w:rPr>
                <w:rFonts w:ascii="Calibri" w:eastAsia="Calibri" w:hAnsi="Calibri" w:cs="Calibri"/>
                <w:color w:val="auto"/>
                <w:sz w:val="24"/>
                <w:szCs w:val="24"/>
                <w:lang w:val="bg-BG" w:eastAsia="en-US"/>
              </w:rPr>
              <w:lastRenderedPageBreak/>
              <w:t>професионална отговорност следва да бъде еквивалент на тази по чл. 171, ал. 1 от ЗУТ, но направена съгласно законодателството на държавата, където е установен/регистриран участникът.</w:t>
            </w:r>
          </w:p>
          <w:p w14:paraId="3FF50612" w14:textId="0AC36A65" w:rsidR="00B76A48" w:rsidRPr="00F07182" w:rsidRDefault="00B76A48" w:rsidP="001F6CA4">
            <w:pPr>
              <w:autoSpaceDE w:val="0"/>
              <w:autoSpaceDN w:val="0"/>
              <w:adjustRightInd w:val="0"/>
              <w:spacing w:line="276" w:lineRule="auto"/>
              <w:ind w:right="23"/>
              <w:jc w:val="both"/>
              <w:rPr>
                <w:rFonts w:ascii="Calibri" w:eastAsia="Calibri" w:hAnsi="Calibri" w:cs="Calibri"/>
                <w:color w:val="auto"/>
                <w:sz w:val="24"/>
                <w:szCs w:val="24"/>
                <w:lang w:val="bg-BG" w:eastAsia="en-US"/>
              </w:rPr>
            </w:pPr>
            <w:r w:rsidRPr="00F07182">
              <w:rPr>
                <w:rFonts w:ascii="Calibri" w:eastAsia="Calibri" w:hAnsi="Calibri" w:cs="Calibri"/>
                <w:b/>
                <w:i/>
                <w:iCs/>
                <w:color w:val="auto"/>
                <w:sz w:val="24"/>
                <w:szCs w:val="24"/>
                <w:lang w:val="bg-BG" w:eastAsia="en-US"/>
              </w:rPr>
              <w:t>Забележка:</w:t>
            </w:r>
            <w:r w:rsidRPr="00F07182">
              <w:rPr>
                <w:rFonts w:ascii="Calibri" w:eastAsia="Calibri" w:hAnsi="Calibri" w:cs="Calibri"/>
                <w:i/>
                <w:iCs/>
                <w:color w:val="auto"/>
                <w:sz w:val="24"/>
                <w:szCs w:val="24"/>
                <w:lang w:val="bg-BG" w:eastAsia="en-US"/>
              </w:rPr>
              <w:t xml:space="preserve"> При участие на </w:t>
            </w:r>
            <w:r w:rsidRPr="00F07182">
              <w:rPr>
                <w:rFonts w:ascii="Calibri" w:eastAsia="Calibri" w:hAnsi="Calibri" w:cs="Calibri"/>
                <w:b/>
                <w:i/>
                <w:iCs/>
                <w:color w:val="auto"/>
                <w:sz w:val="24"/>
                <w:szCs w:val="24"/>
                <w:lang w:val="bg-BG" w:eastAsia="en-US"/>
              </w:rPr>
              <w:t>обединение</w:t>
            </w:r>
            <w:r w:rsidRPr="00F07182">
              <w:rPr>
                <w:rFonts w:ascii="Calibri" w:eastAsia="Calibri" w:hAnsi="Calibri" w:cs="Calibri"/>
                <w:i/>
                <w:iCs/>
                <w:color w:val="auto"/>
                <w:sz w:val="24"/>
                <w:szCs w:val="24"/>
                <w:lang w:val="bg-BG" w:eastAsia="en-US"/>
              </w:rPr>
              <w:t>, което не е юридическо лице, изискването за застраховка „Професионална отговорност“</w:t>
            </w:r>
            <w:r w:rsidR="00AF690D" w:rsidRPr="00F07182">
              <w:rPr>
                <w:rFonts w:ascii="Calibri" w:hAnsi="Calibri" w:cs="Calibri"/>
                <w:sz w:val="24"/>
                <w:szCs w:val="24"/>
                <w:lang w:val="bg-BG"/>
              </w:rPr>
              <w:t xml:space="preserve"> </w:t>
            </w:r>
            <w:r w:rsidR="00AF690D" w:rsidRPr="00F07182">
              <w:rPr>
                <w:rFonts w:ascii="Calibri" w:eastAsia="Calibri" w:hAnsi="Calibri" w:cs="Calibri"/>
                <w:i/>
                <w:iCs/>
                <w:color w:val="auto"/>
                <w:sz w:val="24"/>
                <w:szCs w:val="24"/>
                <w:lang w:val="bg-BG" w:eastAsia="en-US"/>
              </w:rPr>
              <w:t xml:space="preserve">се доказва от всяко от лицата, включени в обединението, които </w:t>
            </w:r>
            <w:r w:rsidR="00AF690D" w:rsidRPr="00F07182">
              <w:rPr>
                <w:rFonts w:ascii="Calibri" w:eastAsia="Calibri" w:hAnsi="Calibri" w:cs="Calibri"/>
                <w:b/>
                <w:bCs/>
                <w:i/>
                <w:iCs/>
                <w:color w:val="auto"/>
                <w:sz w:val="24"/>
                <w:szCs w:val="24"/>
                <w:lang w:val="bg-BG" w:eastAsia="en-US"/>
              </w:rPr>
              <w:t>са пряко ангажирани с изпълнение на строителните дейности</w:t>
            </w:r>
            <w:r w:rsidR="00AF690D" w:rsidRPr="00F07182">
              <w:rPr>
                <w:rFonts w:ascii="Calibri" w:eastAsia="Calibri" w:hAnsi="Calibri" w:cs="Calibri"/>
                <w:i/>
                <w:iCs/>
                <w:color w:val="auto"/>
                <w:sz w:val="24"/>
                <w:szCs w:val="24"/>
                <w:lang w:val="bg-BG" w:eastAsia="en-US"/>
              </w:rPr>
              <w:t xml:space="preserve"> съобразно разпределението на участието на лицата при изпълнение на дейностите, предвидено в договора за създаване на обединението.</w:t>
            </w:r>
            <w:r w:rsidRPr="00F07182">
              <w:rPr>
                <w:rFonts w:ascii="Calibri" w:eastAsia="Calibri" w:hAnsi="Calibri" w:cs="Calibri"/>
                <w:i/>
                <w:iCs/>
                <w:color w:val="auto"/>
                <w:sz w:val="24"/>
                <w:szCs w:val="24"/>
                <w:lang w:val="bg-BG" w:eastAsia="en-US"/>
              </w:rPr>
              <w:t xml:space="preserve">. </w:t>
            </w:r>
          </w:p>
          <w:p w14:paraId="7BE19905" w14:textId="5E47EA5B" w:rsidR="00715490" w:rsidRPr="00F07182" w:rsidRDefault="00B76A48" w:rsidP="001F6CA4">
            <w:pPr>
              <w:spacing w:line="276" w:lineRule="auto"/>
              <w:ind w:right="23"/>
              <w:jc w:val="both"/>
              <w:rPr>
                <w:rFonts w:ascii="Calibri" w:hAnsi="Calibri" w:cs="Calibri"/>
                <w:iCs/>
                <w:color w:val="auto"/>
                <w:sz w:val="24"/>
                <w:szCs w:val="24"/>
                <w:lang w:val="bg-BG" w:eastAsia="en-US"/>
              </w:rPr>
            </w:pPr>
            <w:r w:rsidRPr="00F07182">
              <w:rPr>
                <w:rFonts w:ascii="Calibri" w:eastAsia="Calibri" w:hAnsi="Calibri" w:cs="Calibri"/>
                <w:i/>
                <w:iCs/>
                <w:color w:val="auto"/>
                <w:sz w:val="24"/>
                <w:szCs w:val="24"/>
                <w:lang w:val="bg-BG" w:eastAsia="en-US"/>
              </w:rPr>
              <w:t xml:space="preserve">При участие на </w:t>
            </w:r>
            <w:r w:rsidRPr="00F07182">
              <w:rPr>
                <w:rFonts w:ascii="Calibri" w:eastAsia="Calibri" w:hAnsi="Calibri" w:cs="Calibri"/>
                <w:b/>
                <w:i/>
                <w:iCs/>
                <w:color w:val="auto"/>
                <w:sz w:val="24"/>
                <w:szCs w:val="24"/>
                <w:lang w:val="bg-BG" w:eastAsia="en-US"/>
              </w:rPr>
              <w:t>подизпълнители</w:t>
            </w:r>
            <w:r w:rsidRPr="00F07182">
              <w:rPr>
                <w:rFonts w:ascii="Calibri" w:eastAsia="Calibri" w:hAnsi="Calibri" w:cs="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p w14:paraId="711E63F2" w14:textId="77777777" w:rsidR="00715490" w:rsidRPr="00F07182" w:rsidRDefault="00715490" w:rsidP="001F6CA4">
            <w:pPr>
              <w:spacing w:line="276" w:lineRule="auto"/>
              <w:ind w:right="23"/>
              <w:jc w:val="both"/>
              <w:rPr>
                <w:rFonts w:ascii="Calibri" w:hAnsi="Calibri" w:cs="Calibri"/>
                <w:iCs/>
                <w:color w:val="auto"/>
                <w:sz w:val="24"/>
                <w:szCs w:val="24"/>
                <w:lang w:val="bg-BG" w:eastAsia="en-US"/>
              </w:rPr>
            </w:pPr>
          </w:p>
          <w:p w14:paraId="66138179" w14:textId="77777777" w:rsidR="00715490" w:rsidRPr="00F07182" w:rsidRDefault="00715490" w:rsidP="001F6CA4">
            <w:pPr>
              <w:spacing w:line="276" w:lineRule="auto"/>
              <w:ind w:right="23"/>
              <w:jc w:val="both"/>
              <w:rPr>
                <w:rFonts w:ascii="Calibri" w:hAnsi="Calibri" w:cs="Calibri"/>
                <w:iCs/>
                <w:color w:val="auto"/>
                <w:sz w:val="24"/>
                <w:szCs w:val="24"/>
                <w:lang w:val="bg-BG" w:eastAsia="en-US"/>
              </w:rPr>
            </w:pPr>
          </w:p>
          <w:p w14:paraId="5B77E20B" w14:textId="77777777" w:rsidR="00715490" w:rsidRPr="00F07182" w:rsidRDefault="00715490" w:rsidP="001F6CA4">
            <w:pPr>
              <w:spacing w:line="276" w:lineRule="auto"/>
              <w:ind w:right="23"/>
              <w:jc w:val="both"/>
              <w:rPr>
                <w:rFonts w:ascii="Calibri" w:hAnsi="Calibri" w:cs="Calibri"/>
                <w:iCs/>
                <w:color w:val="auto"/>
                <w:sz w:val="24"/>
                <w:szCs w:val="24"/>
                <w:lang w:val="bg-BG" w:eastAsia="en-US"/>
              </w:rPr>
            </w:pPr>
          </w:p>
          <w:p w14:paraId="0AC92FF0" w14:textId="77777777" w:rsidR="00715490" w:rsidRPr="00F07182" w:rsidRDefault="00715490" w:rsidP="001F6CA4">
            <w:pPr>
              <w:spacing w:line="276" w:lineRule="auto"/>
              <w:ind w:right="23"/>
              <w:jc w:val="both"/>
              <w:rPr>
                <w:rFonts w:ascii="Calibri" w:hAnsi="Calibri" w:cs="Calibri"/>
                <w:iCs/>
                <w:color w:val="auto"/>
                <w:sz w:val="24"/>
                <w:szCs w:val="24"/>
                <w:lang w:val="bg-BG" w:eastAsia="en-US"/>
              </w:rPr>
            </w:pPr>
          </w:p>
          <w:p w14:paraId="47D27C3F" w14:textId="77777777" w:rsidR="00715490" w:rsidRPr="00F07182" w:rsidRDefault="00715490" w:rsidP="001F6CA4">
            <w:pPr>
              <w:spacing w:line="276" w:lineRule="auto"/>
              <w:ind w:right="23"/>
              <w:jc w:val="both"/>
              <w:rPr>
                <w:rFonts w:ascii="Calibri" w:hAnsi="Calibri" w:cs="Calibri"/>
                <w:iCs/>
                <w:color w:val="auto"/>
                <w:sz w:val="24"/>
                <w:szCs w:val="24"/>
                <w:lang w:val="bg-BG" w:eastAsia="en-US"/>
              </w:rPr>
            </w:pPr>
          </w:p>
          <w:p w14:paraId="35F6BA74" w14:textId="6340CBAC" w:rsidR="00715490" w:rsidRPr="00F07182" w:rsidRDefault="00715490" w:rsidP="001F6CA4">
            <w:pPr>
              <w:spacing w:line="276" w:lineRule="auto"/>
              <w:ind w:right="23"/>
              <w:jc w:val="both"/>
              <w:rPr>
                <w:rFonts w:ascii="Calibri" w:hAnsi="Calibri" w:cs="Calibri"/>
                <w:color w:val="auto"/>
                <w:sz w:val="24"/>
                <w:szCs w:val="24"/>
                <w:lang w:val="bg-BG" w:eastAsia="en-US"/>
              </w:rPr>
            </w:pPr>
          </w:p>
        </w:tc>
        <w:tc>
          <w:tcPr>
            <w:tcW w:w="4631" w:type="dxa"/>
            <w:gridSpan w:val="2"/>
            <w:tcBorders>
              <w:top w:val="single" w:sz="4" w:space="0" w:color="auto"/>
              <w:left w:val="single" w:sz="4" w:space="0" w:color="auto"/>
              <w:bottom w:val="single" w:sz="4" w:space="0" w:color="auto"/>
              <w:right w:val="single" w:sz="4" w:space="0" w:color="auto"/>
            </w:tcBorders>
          </w:tcPr>
          <w:p w14:paraId="555BCCC8" w14:textId="063F493D" w:rsidR="00B76A48" w:rsidRPr="00F07182" w:rsidRDefault="00B76A48" w:rsidP="001F6CA4">
            <w:pPr>
              <w:spacing w:line="276" w:lineRule="auto"/>
              <w:ind w:right="23"/>
              <w:jc w:val="both"/>
              <w:rPr>
                <w:rFonts w:ascii="Calibri" w:hAnsi="Calibri" w:cs="Calibri"/>
                <w:bCs/>
                <w:color w:val="auto"/>
                <w:sz w:val="24"/>
                <w:szCs w:val="24"/>
                <w:lang w:val="bg-BG"/>
              </w:rPr>
            </w:pPr>
            <w:r w:rsidRPr="00F07182">
              <w:rPr>
                <w:rFonts w:ascii="Calibri" w:eastAsia="Calibri" w:hAnsi="Calibri" w:cs="Calibri"/>
                <w:bCs/>
                <w:color w:val="auto"/>
                <w:sz w:val="24"/>
                <w:szCs w:val="24"/>
                <w:lang w:val="bg-BG"/>
              </w:rPr>
              <w:lastRenderedPageBreak/>
              <w:t xml:space="preserve">Участникът попълва относимото поле в раздел Б: Икономическо и финансово състояние в Част IV: Критерии за подбор от Единен европейски документи за обществени поръчки (ЕЕДОП), като посочва: застрахователната сума и валута, дейността, предмет на застраховане, категорията строежи, която е предмет на застраховане, </w:t>
            </w:r>
            <w:r w:rsidRPr="00F07182">
              <w:rPr>
                <w:rFonts w:ascii="Calibri" w:hAnsi="Calibri" w:cs="Calibri"/>
                <w:color w:val="auto"/>
                <w:sz w:val="24"/>
                <w:szCs w:val="24"/>
                <w:lang w:val="bg-BG"/>
              </w:rPr>
              <w:t>номер на застрахователната/</w:t>
            </w:r>
            <w:proofErr w:type="spellStart"/>
            <w:r w:rsidRPr="00F07182">
              <w:rPr>
                <w:rFonts w:ascii="Calibri" w:hAnsi="Calibri" w:cs="Calibri"/>
                <w:color w:val="auto"/>
                <w:sz w:val="24"/>
                <w:szCs w:val="24"/>
                <w:lang w:val="bg-BG"/>
              </w:rPr>
              <w:t>ите</w:t>
            </w:r>
            <w:proofErr w:type="spellEnd"/>
            <w:r w:rsidRPr="00F07182">
              <w:rPr>
                <w:rFonts w:ascii="Calibri" w:hAnsi="Calibri" w:cs="Calibri"/>
                <w:color w:val="auto"/>
                <w:sz w:val="24"/>
                <w:szCs w:val="24"/>
                <w:lang w:val="bg-BG"/>
              </w:rPr>
              <w:t xml:space="preserve"> полица/и </w:t>
            </w:r>
            <w:proofErr w:type="spellStart"/>
            <w:r w:rsidRPr="00F07182">
              <w:rPr>
                <w:rFonts w:ascii="Calibri" w:hAnsi="Calibri" w:cs="Calibri"/>
                <w:color w:val="auto"/>
                <w:sz w:val="24"/>
                <w:szCs w:val="24"/>
                <w:lang w:val="bg-BG"/>
              </w:rPr>
              <w:t>и</w:t>
            </w:r>
            <w:proofErr w:type="spellEnd"/>
            <w:r w:rsidRPr="00F07182">
              <w:rPr>
                <w:rFonts w:ascii="Calibri" w:hAnsi="Calibri" w:cs="Calibri"/>
                <w:color w:val="auto"/>
                <w:sz w:val="24"/>
                <w:szCs w:val="24"/>
                <w:lang w:val="bg-BG"/>
              </w:rPr>
              <w:t xml:space="preserve">  валидност на застраховката/</w:t>
            </w:r>
            <w:proofErr w:type="spellStart"/>
            <w:r w:rsidRPr="00F07182">
              <w:rPr>
                <w:rFonts w:ascii="Calibri" w:hAnsi="Calibri" w:cs="Calibri"/>
                <w:color w:val="auto"/>
                <w:sz w:val="24"/>
                <w:szCs w:val="24"/>
                <w:lang w:val="bg-BG"/>
              </w:rPr>
              <w:t>ите</w:t>
            </w:r>
            <w:proofErr w:type="spellEnd"/>
            <w:r w:rsidRPr="00F07182">
              <w:rPr>
                <w:rFonts w:ascii="Calibri" w:hAnsi="Calibri" w:cs="Calibri"/>
                <w:color w:val="auto"/>
                <w:sz w:val="24"/>
                <w:szCs w:val="24"/>
                <w:lang w:val="bg-BG"/>
              </w:rPr>
              <w:t xml:space="preserve">, уеб адреса, на който е публикувана изискуемата информация (когато е приложимо), орган или служба, издаващи документа за наличие на </w:t>
            </w:r>
            <w:r w:rsidRPr="00F07182">
              <w:rPr>
                <w:rFonts w:ascii="Calibri" w:eastAsia="Calibri" w:hAnsi="Calibri" w:cs="Calibri"/>
                <w:bCs/>
                <w:color w:val="auto"/>
                <w:sz w:val="24"/>
                <w:szCs w:val="24"/>
                <w:lang w:val="bg-BG"/>
              </w:rPr>
              <w:t xml:space="preserve">Валидна застраховка за „Професионална отговорност“ по чл. 171 ал.1 от ЗУТ, при лимит на отговорността, съгласно </w:t>
            </w:r>
            <w:r w:rsidRPr="00F07182">
              <w:rPr>
                <w:rFonts w:ascii="Calibri" w:eastAsia="Calibri" w:hAnsi="Calibri" w:cs="Calibri"/>
                <w:b/>
                <w:bCs/>
                <w:color w:val="auto"/>
                <w:sz w:val="24"/>
                <w:szCs w:val="24"/>
                <w:lang w:val="bg-BG"/>
              </w:rPr>
              <w:t>чл.5, ал.2, т.</w:t>
            </w:r>
            <w:r w:rsidR="007C6987" w:rsidRPr="00F07182">
              <w:rPr>
                <w:rFonts w:ascii="Calibri" w:eastAsia="Calibri" w:hAnsi="Calibri" w:cs="Calibri"/>
                <w:b/>
                <w:bCs/>
                <w:color w:val="auto"/>
                <w:sz w:val="24"/>
                <w:szCs w:val="24"/>
                <w:lang w:val="bg-BG"/>
              </w:rPr>
              <w:t>3</w:t>
            </w:r>
            <w:r w:rsidRPr="00F07182">
              <w:rPr>
                <w:rFonts w:ascii="Calibri" w:eastAsia="Calibri" w:hAnsi="Calibri" w:cs="Calibri"/>
                <w:bCs/>
                <w:color w:val="auto"/>
                <w:sz w:val="24"/>
                <w:szCs w:val="24"/>
                <w:lang w:val="bg-BG"/>
              </w:rPr>
              <w:t xml:space="preserve"> от Наредбата за условията и реда за задължително застраховане в проектирането и строителството или еквивалентен документ (за чуждестранните лица). Професионалната дейност от застрахователните полици трябва да отговаря на предмета на поръчката </w:t>
            </w:r>
            <w:r w:rsidRPr="00F07182">
              <w:rPr>
                <w:rFonts w:ascii="Calibri" w:eastAsia="Calibri" w:hAnsi="Calibri" w:cs="Calibri"/>
                <w:b/>
                <w:i/>
                <w:color w:val="auto"/>
                <w:sz w:val="24"/>
                <w:szCs w:val="24"/>
                <w:lang w:val="bg-BG"/>
              </w:rPr>
              <w:t>(строител).</w:t>
            </w:r>
          </w:p>
          <w:p w14:paraId="3DCBE9ED" w14:textId="7675940A" w:rsidR="00B76A48" w:rsidRPr="00F07182" w:rsidRDefault="00B76A48" w:rsidP="001F6CA4">
            <w:pPr>
              <w:spacing w:line="276" w:lineRule="auto"/>
              <w:ind w:right="23"/>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 xml:space="preserve">Преди сключване на договор за обществена поръчка, възложителят </w:t>
            </w:r>
            <w:r w:rsidRPr="00F07182">
              <w:rPr>
                <w:rFonts w:ascii="Calibri" w:eastAsia="Calibri" w:hAnsi="Calibri" w:cs="Calibri"/>
                <w:bCs/>
                <w:color w:val="auto"/>
                <w:sz w:val="24"/>
                <w:szCs w:val="24"/>
                <w:lang w:val="bg-BG"/>
              </w:rPr>
              <w:lastRenderedPageBreak/>
              <w:t xml:space="preserve">изисква от участника, определен за изпълнител да представи документи по чл. 62, ал. 1, т. 2 от ЗОП – доказателства за наличие на застраховка „Професионална отговорност“, в случай, че същите вече не са били предоставени и/или същите не са достъпни по служебен път или чрез публичен регистър и/или същите не могат да бъдат осигурени чрез пряк и безплатен достъп до националните бази данни на държавите членки. </w:t>
            </w:r>
          </w:p>
          <w:p w14:paraId="52D9F7B2" w14:textId="77777777" w:rsidR="00B76A48" w:rsidRPr="00F07182" w:rsidRDefault="00B76A48" w:rsidP="001F6CA4">
            <w:pPr>
              <w:spacing w:line="276" w:lineRule="auto"/>
              <w:ind w:right="23"/>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 xml:space="preserve">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 </w:t>
            </w:r>
          </w:p>
          <w:p w14:paraId="0F005643" w14:textId="4C78957C" w:rsidR="00715490" w:rsidRPr="00F07182" w:rsidRDefault="007555AC" w:rsidP="00715490">
            <w:pPr>
              <w:spacing w:line="276" w:lineRule="auto"/>
              <w:ind w:right="23"/>
              <w:jc w:val="both"/>
              <w:rPr>
                <w:rFonts w:ascii="Calibri" w:eastAsia="Calibri" w:hAnsi="Calibri" w:cs="Calibri"/>
                <w:bCs/>
                <w:color w:val="auto"/>
                <w:sz w:val="24"/>
                <w:szCs w:val="24"/>
                <w:lang w:val="bg-BG" w:eastAsia="en-US"/>
              </w:rPr>
            </w:pPr>
            <w:r w:rsidRPr="00F07182">
              <w:rPr>
                <w:rFonts w:ascii="Calibri" w:hAnsi="Calibri" w:cs="Calibri"/>
                <w:color w:val="auto"/>
                <w:sz w:val="24"/>
                <w:szCs w:val="24"/>
                <w:lang w:val="bg-BG" w:eastAsia="en-US"/>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 При подаване на оферта участниците  попълват само съответния раздел в ЕЕДОП.</w:t>
            </w:r>
          </w:p>
        </w:tc>
      </w:tr>
      <w:tr w:rsidR="00715490" w:rsidRPr="00F07182" w14:paraId="24F1F0CD" w14:textId="77777777" w:rsidTr="00715490">
        <w:trPr>
          <w:jc w:val="center"/>
        </w:trPr>
        <w:tc>
          <w:tcPr>
            <w:tcW w:w="4649" w:type="dxa"/>
            <w:gridSpan w:val="2"/>
            <w:tcBorders>
              <w:top w:val="single" w:sz="4" w:space="0" w:color="auto"/>
              <w:left w:val="single" w:sz="4" w:space="0" w:color="auto"/>
              <w:bottom w:val="single" w:sz="4" w:space="0" w:color="auto"/>
              <w:right w:val="single" w:sz="4" w:space="0" w:color="auto"/>
            </w:tcBorders>
            <w:hideMark/>
          </w:tcPr>
          <w:p w14:paraId="165FF4EB" w14:textId="75D55F4B" w:rsidR="00715490" w:rsidRPr="00F07182" w:rsidRDefault="00715490">
            <w:pPr>
              <w:spacing w:line="276" w:lineRule="auto"/>
              <w:ind w:right="23"/>
              <w:jc w:val="both"/>
              <w:rPr>
                <w:rFonts w:ascii="Calibri" w:hAnsi="Calibri" w:cs="Calibri"/>
                <w:bCs/>
                <w:iCs/>
                <w:color w:val="auto"/>
                <w:sz w:val="24"/>
                <w:szCs w:val="24"/>
                <w:lang w:val="bg-BG" w:eastAsia="en-US"/>
              </w:rPr>
            </w:pPr>
            <w:r w:rsidRPr="00F07182">
              <w:rPr>
                <w:rFonts w:ascii="Calibri" w:eastAsia="Calibri" w:hAnsi="Calibri" w:cs="Calibri"/>
                <w:b/>
                <w:color w:val="auto"/>
                <w:sz w:val="24"/>
                <w:szCs w:val="24"/>
                <w:lang w:val="bg-BG" w:eastAsia="en-US"/>
              </w:rPr>
              <w:t>1.2.</w:t>
            </w:r>
            <w:r w:rsidRPr="00F07182">
              <w:rPr>
                <w:rFonts w:ascii="Calibri" w:eastAsia="Calibri" w:hAnsi="Calibri" w:cs="Calibri"/>
                <w:color w:val="auto"/>
                <w:sz w:val="24"/>
                <w:szCs w:val="24"/>
                <w:lang w:val="bg-BG" w:eastAsia="en-US"/>
              </w:rPr>
              <w:t xml:space="preserve"> Участниците, следва да имат и да поддържат за целия период на изпълнение на договора за обществена поръчка, валидна застраховка </w:t>
            </w:r>
            <w:r w:rsidRPr="00F07182">
              <w:rPr>
                <w:rFonts w:ascii="Calibri" w:eastAsia="Calibri" w:hAnsi="Calibri" w:cs="Calibri"/>
                <w:b/>
                <w:color w:val="auto"/>
                <w:sz w:val="24"/>
                <w:szCs w:val="24"/>
                <w:lang w:val="bg-BG" w:eastAsia="en-US"/>
              </w:rPr>
              <w:t>„Професионална отговорност</w:t>
            </w:r>
            <w:r w:rsidR="00CA506D" w:rsidRPr="00F07182">
              <w:rPr>
                <w:rFonts w:ascii="Calibri" w:eastAsia="Calibri" w:hAnsi="Calibri" w:cs="Calibri"/>
                <w:b/>
                <w:color w:val="auto"/>
                <w:sz w:val="24"/>
                <w:szCs w:val="24"/>
                <w:lang w:val="bg-BG" w:eastAsia="en-US"/>
              </w:rPr>
              <w:t>“</w:t>
            </w:r>
            <w:r w:rsidRPr="00F07182">
              <w:rPr>
                <w:rFonts w:ascii="Calibri" w:eastAsia="Calibri" w:hAnsi="Calibri" w:cs="Calibri"/>
                <w:b/>
                <w:color w:val="auto"/>
                <w:sz w:val="24"/>
                <w:szCs w:val="24"/>
                <w:lang w:val="bg-BG" w:eastAsia="en-US"/>
              </w:rPr>
              <w:t xml:space="preserve"> в проектирането, </w:t>
            </w:r>
            <w:r w:rsidRPr="00F07182">
              <w:rPr>
                <w:rFonts w:ascii="Calibri" w:eastAsia="Calibri" w:hAnsi="Calibri" w:cs="Calibri"/>
                <w:color w:val="auto"/>
                <w:sz w:val="24"/>
                <w:szCs w:val="24"/>
                <w:lang w:val="bg-BG" w:eastAsia="en-US"/>
              </w:rPr>
              <w:t xml:space="preserve">по смисъла на чл. 171 от ЗУТ, за </w:t>
            </w:r>
            <w:r w:rsidRPr="00F07182">
              <w:rPr>
                <w:rFonts w:ascii="Calibri" w:hAnsi="Calibri" w:cs="Calibri"/>
                <w:sz w:val="24"/>
                <w:szCs w:val="24"/>
                <w:shd w:val="clear" w:color="auto" w:fill="FEFEFE"/>
                <w:lang w:val="bg-BG" w:eastAsia="en-US"/>
              </w:rPr>
              <w:t>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Pr="00F07182">
              <w:rPr>
                <w:rFonts w:ascii="Calibri" w:eastAsia="Calibri" w:hAnsi="Calibri" w:cs="Calibri"/>
                <w:color w:val="auto"/>
                <w:sz w:val="24"/>
                <w:szCs w:val="24"/>
                <w:lang w:val="bg-BG" w:eastAsia="en-US"/>
              </w:rPr>
              <w:t xml:space="preserve">, съгласно изискванията на Наредбата за условията и реда за задължително застраховане в проектирането и </w:t>
            </w:r>
            <w:r w:rsidRPr="00F07182">
              <w:rPr>
                <w:rFonts w:ascii="Calibri" w:eastAsia="Calibri" w:hAnsi="Calibri" w:cs="Calibri"/>
                <w:color w:val="auto"/>
                <w:sz w:val="24"/>
                <w:szCs w:val="24"/>
                <w:lang w:val="bg-BG" w:eastAsia="en-US"/>
              </w:rPr>
              <w:lastRenderedPageBreak/>
              <w:t xml:space="preserve">строителството (обн., ДВ, бр. 17 от 02.03.2004 г.), покриваща минималната застрахователна сума за строежи </w:t>
            </w:r>
            <w:r w:rsidR="00DF7CD0" w:rsidRPr="00F07182">
              <w:rPr>
                <w:rFonts w:ascii="Calibri" w:hAnsi="Calibri" w:cs="Calibri"/>
                <w:b/>
                <w:color w:val="auto"/>
                <w:sz w:val="24"/>
                <w:szCs w:val="24"/>
                <w:lang w:val="bg-BG" w:eastAsia="en-US"/>
              </w:rPr>
              <w:t>по чл. 137, ал.1 от ЗУТ, съобразно строежа - предмет на обществената поръчка</w:t>
            </w:r>
            <w:r w:rsidRPr="00F07182">
              <w:rPr>
                <w:rFonts w:ascii="Calibri" w:hAnsi="Calibri" w:cs="Calibri"/>
                <w:color w:val="auto"/>
                <w:sz w:val="24"/>
                <w:szCs w:val="24"/>
                <w:lang w:val="bg-BG" w:eastAsia="en-US"/>
              </w:rPr>
              <w:t>,</w:t>
            </w:r>
            <w:r w:rsidRPr="00F07182">
              <w:rPr>
                <w:rFonts w:ascii="Calibri" w:eastAsia="Calibri" w:hAnsi="Calibri" w:cs="Calibri"/>
                <w:color w:val="auto"/>
                <w:sz w:val="24"/>
                <w:szCs w:val="24"/>
                <w:lang w:val="bg-BG" w:eastAsia="en-US"/>
              </w:rPr>
              <w:t xml:space="preserve"> определен</w:t>
            </w:r>
            <w:r w:rsidR="00070A47" w:rsidRPr="00F07182">
              <w:rPr>
                <w:rFonts w:ascii="Calibri" w:eastAsia="Calibri" w:hAnsi="Calibri" w:cs="Calibri"/>
                <w:color w:val="auto"/>
                <w:sz w:val="24"/>
                <w:szCs w:val="24"/>
                <w:lang w:val="bg-BG" w:eastAsia="en-US"/>
              </w:rPr>
              <w:t>а</w:t>
            </w:r>
            <w:r w:rsidRPr="00F07182">
              <w:rPr>
                <w:rFonts w:ascii="Calibri" w:eastAsia="Calibri" w:hAnsi="Calibri" w:cs="Calibri"/>
                <w:color w:val="auto"/>
                <w:sz w:val="24"/>
                <w:szCs w:val="24"/>
                <w:lang w:val="bg-BG" w:eastAsia="en-US"/>
              </w:rPr>
              <w:t xml:space="preserve"> с </w:t>
            </w:r>
            <w:r w:rsidRPr="00F07182">
              <w:rPr>
                <w:rFonts w:ascii="Calibri" w:eastAsia="Calibri" w:hAnsi="Calibri" w:cs="Calibri"/>
                <w:b/>
                <w:color w:val="auto"/>
                <w:sz w:val="24"/>
                <w:szCs w:val="24"/>
                <w:lang w:val="bg-BG" w:eastAsia="en-US"/>
              </w:rPr>
              <w:t>чл.</w:t>
            </w:r>
            <w:r w:rsidR="00070A47" w:rsidRPr="00F07182">
              <w:rPr>
                <w:rFonts w:ascii="Calibri" w:eastAsia="Calibri" w:hAnsi="Calibri" w:cs="Calibri"/>
                <w:b/>
                <w:color w:val="auto"/>
                <w:sz w:val="24"/>
                <w:szCs w:val="24"/>
                <w:lang w:val="bg-BG" w:eastAsia="en-US"/>
              </w:rPr>
              <w:t xml:space="preserve"> </w:t>
            </w:r>
            <w:r w:rsidRPr="00F07182">
              <w:rPr>
                <w:rFonts w:ascii="Calibri" w:eastAsia="Calibri" w:hAnsi="Calibri" w:cs="Calibri"/>
                <w:b/>
                <w:color w:val="auto"/>
                <w:sz w:val="24"/>
                <w:szCs w:val="24"/>
                <w:lang w:val="bg-BG" w:eastAsia="en-US"/>
              </w:rPr>
              <w:t>5, ал.1</w:t>
            </w:r>
            <w:r w:rsidR="00296548">
              <w:rPr>
                <w:rFonts w:ascii="Calibri" w:eastAsia="Calibri" w:hAnsi="Calibri" w:cs="Calibri"/>
                <w:b/>
                <w:color w:val="auto"/>
                <w:sz w:val="24"/>
                <w:szCs w:val="24"/>
                <w:lang w:val="bg-BG" w:eastAsia="en-US"/>
              </w:rPr>
              <w:t xml:space="preserve">, </w:t>
            </w:r>
            <w:r w:rsidRPr="00296548">
              <w:rPr>
                <w:rFonts w:ascii="Calibri" w:hAnsi="Calibri" w:cs="Calibri"/>
                <w:bCs/>
                <w:color w:val="auto"/>
                <w:sz w:val="24"/>
                <w:szCs w:val="24"/>
                <w:lang w:val="bg-BG" w:eastAsia="en-US"/>
              </w:rPr>
              <w:t>в която попада обекта на поръчката</w:t>
            </w:r>
            <w:r w:rsidR="00296548">
              <w:rPr>
                <w:rFonts w:ascii="Calibri" w:hAnsi="Calibri" w:cs="Calibri"/>
                <w:bCs/>
                <w:color w:val="auto"/>
                <w:sz w:val="24"/>
                <w:szCs w:val="24"/>
                <w:lang w:val="bg-BG" w:eastAsia="en-US"/>
              </w:rPr>
              <w:t xml:space="preserve"> </w:t>
            </w:r>
            <w:r w:rsidR="00CA506D" w:rsidRPr="00296548">
              <w:rPr>
                <w:rFonts w:ascii="Calibri" w:eastAsia="Calibri" w:hAnsi="Calibri" w:cs="Calibri"/>
                <w:bCs/>
                <w:color w:val="auto"/>
                <w:sz w:val="24"/>
                <w:szCs w:val="24"/>
                <w:lang w:val="bg-BG" w:eastAsia="en-US"/>
              </w:rPr>
              <w:t>(</w:t>
            </w:r>
            <w:r w:rsidR="00CA506D" w:rsidRPr="00296548">
              <w:rPr>
                <w:rFonts w:ascii="Calibri" w:eastAsia="Calibri" w:hAnsi="Calibri" w:cs="Calibri"/>
                <w:bCs/>
                <w:i/>
                <w:iCs/>
                <w:color w:val="auto"/>
                <w:sz w:val="24"/>
                <w:szCs w:val="24"/>
                <w:lang w:val="bg-BG" w:eastAsia="en-US"/>
              </w:rPr>
              <w:t>подлежи на корекция от възложителя, в зависимост от категорията на конкретната сграда)</w:t>
            </w:r>
            <w:r w:rsidR="00CA506D" w:rsidRPr="00296548">
              <w:rPr>
                <w:rFonts w:ascii="Calibri" w:eastAsia="Calibri" w:hAnsi="Calibri" w:cs="Calibri"/>
                <w:bCs/>
                <w:color w:val="auto"/>
                <w:sz w:val="24"/>
                <w:szCs w:val="24"/>
                <w:lang w:val="bg-BG" w:eastAsia="en-US"/>
              </w:rPr>
              <w:t xml:space="preserve"> </w:t>
            </w:r>
            <w:r w:rsidRPr="00F07182">
              <w:rPr>
                <w:rFonts w:ascii="Calibri" w:eastAsia="Calibri" w:hAnsi="Calibri" w:cs="Calibri"/>
                <w:color w:val="auto"/>
                <w:sz w:val="24"/>
                <w:szCs w:val="24"/>
                <w:lang w:val="bg-BG" w:eastAsia="en-US"/>
              </w:rPr>
              <w:t>от Наредбата за условията и реда за задължително застраховане в проектирането и строителството.</w:t>
            </w:r>
          </w:p>
          <w:p w14:paraId="7A43A76C" w14:textId="77777777" w:rsidR="00715490" w:rsidRPr="00F07182" w:rsidRDefault="00715490">
            <w:pPr>
              <w:spacing w:line="276" w:lineRule="auto"/>
              <w:ind w:right="23"/>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За участник, установен/регистриран извън Р България, застраховката за професионална отговорност следва да бъде еквивалент на тази по чл. 171, ал. 1 от ЗУТ, но направена съгласно законодателството на държавата, където е установен/регистриран участникът.</w:t>
            </w:r>
          </w:p>
          <w:p w14:paraId="107AC217" w14:textId="77777777" w:rsidR="00715490" w:rsidRPr="00F07182" w:rsidRDefault="00715490">
            <w:pPr>
              <w:spacing w:line="276" w:lineRule="auto"/>
              <w:ind w:right="23"/>
              <w:jc w:val="both"/>
              <w:rPr>
                <w:rFonts w:ascii="Calibri" w:eastAsia="Calibri" w:hAnsi="Calibri" w:cs="Calibri"/>
                <w:i/>
                <w:iCs/>
                <w:color w:val="auto"/>
                <w:sz w:val="24"/>
                <w:szCs w:val="24"/>
                <w:lang w:val="bg-BG" w:eastAsia="en-US"/>
              </w:rPr>
            </w:pPr>
            <w:r w:rsidRPr="00F07182">
              <w:rPr>
                <w:rFonts w:ascii="Calibri" w:eastAsia="Calibri" w:hAnsi="Calibri" w:cs="Calibri"/>
                <w:b/>
                <w:i/>
                <w:iCs/>
                <w:color w:val="auto"/>
                <w:sz w:val="24"/>
                <w:szCs w:val="24"/>
                <w:lang w:val="bg-BG" w:eastAsia="en-US"/>
              </w:rPr>
              <w:t>Забележка:</w:t>
            </w:r>
            <w:r w:rsidRPr="00F07182">
              <w:rPr>
                <w:rFonts w:ascii="Calibri" w:eastAsia="Calibri" w:hAnsi="Calibri" w:cs="Calibri"/>
                <w:i/>
                <w:iCs/>
                <w:color w:val="auto"/>
                <w:sz w:val="24"/>
                <w:szCs w:val="24"/>
                <w:lang w:val="bg-BG" w:eastAsia="en-US"/>
              </w:rPr>
              <w:t xml:space="preserve"> При участие на </w:t>
            </w:r>
            <w:r w:rsidRPr="00F07182">
              <w:rPr>
                <w:rFonts w:ascii="Calibri" w:eastAsia="Calibri" w:hAnsi="Calibri" w:cs="Calibri"/>
                <w:b/>
                <w:i/>
                <w:iCs/>
                <w:color w:val="auto"/>
                <w:sz w:val="24"/>
                <w:szCs w:val="24"/>
                <w:lang w:val="bg-BG" w:eastAsia="en-US"/>
              </w:rPr>
              <w:t>обединение</w:t>
            </w:r>
            <w:r w:rsidRPr="00F07182">
              <w:rPr>
                <w:rFonts w:ascii="Calibri" w:eastAsia="Calibri" w:hAnsi="Calibri" w:cs="Calibri"/>
                <w:i/>
                <w:iCs/>
                <w:color w:val="auto"/>
                <w:sz w:val="24"/>
                <w:szCs w:val="24"/>
                <w:lang w:val="bg-BG" w:eastAsia="en-US"/>
              </w:rPr>
              <w:t>, което не е юридическо лице, изискването за застраховка „Професионална отговорност“ се доказва от</w:t>
            </w:r>
            <w:r w:rsidRPr="00F07182">
              <w:rPr>
                <w:rFonts w:ascii="Calibri" w:hAnsi="Calibri" w:cs="Calibri"/>
                <w:sz w:val="24"/>
                <w:szCs w:val="24"/>
                <w:lang w:val="bg-BG" w:eastAsia="en-US"/>
              </w:rPr>
              <w:t xml:space="preserve"> </w:t>
            </w:r>
            <w:r w:rsidRPr="00F07182">
              <w:rPr>
                <w:rFonts w:ascii="Calibri" w:eastAsia="Calibri" w:hAnsi="Calibri" w:cs="Calibri"/>
                <w:i/>
                <w:iCs/>
                <w:color w:val="auto"/>
                <w:sz w:val="24"/>
                <w:szCs w:val="24"/>
                <w:lang w:val="bg-BG" w:eastAsia="en-US"/>
              </w:rPr>
              <w:t xml:space="preserve">всяко от лицата, включени в обединението, които </w:t>
            </w:r>
            <w:r w:rsidRPr="00F07182">
              <w:rPr>
                <w:rFonts w:ascii="Calibri" w:eastAsia="Calibri" w:hAnsi="Calibri" w:cs="Calibri"/>
                <w:b/>
                <w:bCs/>
                <w:i/>
                <w:iCs/>
                <w:color w:val="auto"/>
                <w:sz w:val="24"/>
                <w:szCs w:val="24"/>
                <w:lang w:val="bg-BG" w:eastAsia="en-US"/>
              </w:rPr>
              <w:t>са пряко ангажирани с изпълнение на дейностите по проектиране</w:t>
            </w:r>
            <w:r w:rsidRPr="00F07182">
              <w:rPr>
                <w:rFonts w:ascii="Calibri" w:eastAsia="Calibri" w:hAnsi="Calibri" w:cs="Calibri"/>
                <w:i/>
                <w:iCs/>
                <w:color w:val="auto"/>
                <w:sz w:val="24"/>
                <w:szCs w:val="24"/>
                <w:lang w:val="bg-BG" w:eastAsia="en-US"/>
              </w:rPr>
              <w:t>, съобразно разпределението на участието на лицата при изпълнение на дейностите, предвидено в договора за създаване на обединението.</w:t>
            </w:r>
          </w:p>
          <w:p w14:paraId="5074968A" w14:textId="77777777" w:rsidR="00715490" w:rsidRPr="00F07182" w:rsidRDefault="00715490">
            <w:pPr>
              <w:spacing w:line="276" w:lineRule="auto"/>
              <w:ind w:right="23"/>
              <w:jc w:val="both"/>
              <w:rPr>
                <w:rFonts w:ascii="Calibri" w:eastAsia="Calibri" w:hAnsi="Calibri" w:cs="Calibri"/>
                <w:color w:val="auto"/>
                <w:sz w:val="24"/>
                <w:szCs w:val="24"/>
                <w:lang w:val="bg-BG" w:eastAsia="en-US"/>
              </w:rPr>
            </w:pPr>
            <w:r w:rsidRPr="00F07182">
              <w:rPr>
                <w:rFonts w:ascii="Calibri" w:eastAsia="Calibri" w:hAnsi="Calibri" w:cs="Calibri"/>
                <w:i/>
                <w:iCs/>
                <w:color w:val="auto"/>
                <w:sz w:val="24"/>
                <w:szCs w:val="24"/>
                <w:lang w:val="bg-BG" w:eastAsia="en-US"/>
              </w:rPr>
              <w:t xml:space="preserve">При участие на </w:t>
            </w:r>
            <w:r w:rsidRPr="00F07182">
              <w:rPr>
                <w:rFonts w:ascii="Calibri" w:eastAsia="Calibri" w:hAnsi="Calibri" w:cs="Calibri"/>
                <w:b/>
                <w:i/>
                <w:iCs/>
                <w:color w:val="auto"/>
                <w:sz w:val="24"/>
                <w:szCs w:val="24"/>
                <w:lang w:val="bg-BG" w:eastAsia="en-US"/>
              </w:rPr>
              <w:t>подизпълнители</w:t>
            </w:r>
            <w:r w:rsidRPr="00F07182">
              <w:rPr>
                <w:rFonts w:ascii="Calibri" w:eastAsia="Calibri" w:hAnsi="Calibri" w:cs="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639" w:type="dxa"/>
            <w:gridSpan w:val="2"/>
            <w:tcBorders>
              <w:top w:val="single" w:sz="4" w:space="0" w:color="auto"/>
              <w:left w:val="single" w:sz="4" w:space="0" w:color="auto"/>
              <w:bottom w:val="single" w:sz="4" w:space="0" w:color="auto"/>
              <w:right w:val="single" w:sz="4" w:space="0" w:color="auto"/>
            </w:tcBorders>
            <w:hideMark/>
          </w:tcPr>
          <w:p w14:paraId="23C01017" w14:textId="77777777" w:rsidR="00715490" w:rsidRPr="00F07182" w:rsidRDefault="00715490">
            <w:pPr>
              <w:spacing w:line="276" w:lineRule="auto"/>
              <w:ind w:right="23"/>
              <w:jc w:val="both"/>
              <w:rPr>
                <w:rFonts w:ascii="Calibri" w:hAnsi="Calibri" w:cs="Calibri"/>
                <w:bCs/>
                <w:color w:val="auto"/>
                <w:sz w:val="24"/>
                <w:szCs w:val="24"/>
                <w:lang w:val="bg-BG" w:eastAsia="en-US"/>
              </w:rPr>
            </w:pPr>
            <w:r w:rsidRPr="00F07182">
              <w:rPr>
                <w:rFonts w:ascii="Calibri" w:eastAsia="Calibri" w:hAnsi="Calibri" w:cs="Calibri"/>
                <w:bCs/>
                <w:color w:val="auto"/>
                <w:sz w:val="24"/>
                <w:szCs w:val="24"/>
                <w:lang w:val="bg-BG" w:eastAsia="en-US"/>
              </w:rPr>
              <w:lastRenderedPageBreak/>
              <w:t xml:space="preserve">Участникът попълва относимото поле в раздел Б: Икономическо и финансово състояние в Част IV: Критерии за подбор от Единен европейски документи за обществени поръчки (ЕЕДОП), като посочва: застрахователната сума и валута, дейността, предмет на застраховане, категорията строежи, която е предмет на застраховане, </w:t>
            </w:r>
            <w:r w:rsidRPr="00F07182">
              <w:rPr>
                <w:rFonts w:ascii="Calibri" w:hAnsi="Calibri" w:cs="Calibri"/>
                <w:color w:val="auto"/>
                <w:sz w:val="24"/>
                <w:szCs w:val="24"/>
                <w:lang w:val="bg-BG" w:eastAsia="en-US"/>
              </w:rPr>
              <w:t>номер на застрахователната/</w:t>
            </w:r>
            <w:proofErr w:type="spellStart"/>
            <w:r w:rsidRPr="00F07182">
              <w:rPr>
                <w:rFonts w:ascii="Calibri" w:hAnsi="Calibri" w:cs="Calibri"/>
                <w:color w:val="auto"/>
                <w:sz w:val="24"/>
                <w:szCs w:val="24"/>
                <w:lang w:val="bg-BG" w:eastAsia="en-US"/>
              </w:rPr>
              <w:t>ите</w:t>
            </w:r>
            <w:proofErr w:type="spellEnd"/>
            <w:r w:rsidRPr="00F07182">
              <w:rPr>
                <w:rFonts w:ascii="Calibri" w:hAnsi="Calibri" w:cs="Calibri"/>
                <w:color w:val="auto"/>
                <w:sz w:val="24"/>
                <w:szCs w:val="24"/>
                <w:lang w:val="bg-BG" w:eastAsia="en-US"/>
              </w:rPr>
              <w:t xml:space="preserve"> полица/и </w:t>
            </w:r>
            <w:proofErr w:type="spellStart"/>
            <w:r w:rsidRPr="00F07182">
              <w:rPr>
                <w:rFonts w:ascii="Calibri" w:hAnsi="Calibri" w:cs="Calibri"/>
                <w:color w:val="auto"/>
                <w:sz w:val="24"/>
                <w:szCs w:val="24"/>
                <w:lang w:val="bg-BG" w:eastAsia="en-US"/>
              </w:rPr>
              <w:t>и</w:t>
            </w:r>
            <w:proofErr w:type="spellEnd"/>
            <w:r w:rsidRPr="00F07182">
              <w:rPr>
                <w:rFonts w:ascii="Calibri" w:hAnsi="Calibri" w:cs="Calibri"/>
                <w:color w:val="auto"/>
                <w:sz w:val="24"/>
                <w:szCs w:val="24"/>
                <w:lang w:val="bg-BG" w:eastAsia="en-US"/>
              </w:rPr>
              <w:t xml:space="preserve">  валидност на застраховката/</w:t>
            </w:r>
            <w:proofErr w:type="spellStart"/>
            <w:r w:rsidRPr="00F07182">
              <w:rPr>
                <w:rFonts w:ascii="Calibri" w:hAnsi="Calibri" w:cs="Calibri"/>
                <w:color w:val="auto"/>
                <w:sz w:val="24"/>
                <w:szCs w:val="24"/>
                <w:lang w:val="bg-BG" w:eastAsia="en-US"/>
              </w:rPr>
              <w:t>ите</w:t>
            </w:r>
            <w:proofErr w:type="spellEnd"/>
            <w:r w:rsidRPr="00F07182">
              <w:rPr>
                <w:rFonts w:ascii="Calibri" w:hAnsi="Calibri" w:cs="Calibri"/>
                <w:color w:val="auto"/>
                <w:sz w:val="24"/>
                <w:szCs w:val="24"/>
                <w:lang w:val="bg-BG" w:eastAsia="en-US"/>
              </w:rPr>
              <w:t xml:space="preserve">, уеб адреса, на който е публикувана изискуемата информация (когато е приложимо), орган или служба, издаващи </w:t>
            </w:r>
            <w:r w:rsidRPr="00F07182">
              <w:rPr>
                <w:rFonts w:ascii="Calibri" w:hAnsi="Calibri" w:cs="Calibri"/>
                <w:color w:val="auto"/>
                <w:sz w:val="24"/>
                <w:szCs w:val="24"/>
                <w:lang w:val="bg-BG" w:eastAsia="en-US"/>
              </w:rPr>
              <w:lastRenderedPageBreak/>
              <w:t xml:space="preserve">документа за наличие на </w:t>
            </w:r>
            <w:r w:rsidRPr="00F07182">
              <w:rPr>
                <w:rFonts w:ascii="Calibri" w:eastAsia="Calibri" w:hAnsi="Calibri" w:cs="Calibri"/>
                <w:bCs/>
                <w:color w:val="auto"/>
                <w:sz w:val="24"/>
                <w:szCs w:val="24"/>
                <w:lang w:val="bg-BG" w:eastAsia="en-US"/>
              </w:rPr>
              <w:t xml:space="preserve">Валидна застраховка за „Професионална отговорност“ по чл. 171 ал.1 от ЗУТ, при лимит на отговорността, съгласно </w:t>
            </w:r>
            <w:r w:rsidRPr="00F07182">
              <w:rPr>
                <w:rFonts w:ascii="Calibri" w:eastAsia="Calibri" w:hAnsi="Calibri" w:cs="Calibri"/>
                <w:b/>
                <w:bCs/>
                <w:color w:val="auto"/>
                <w:sz w:val="24"/>
                <w:szCs w:val="24"/>
                <w:lang w:val="bg-BG" w:eastAsia="en-US"/>
              </w:rPr>
              <w:t>чл.5, ал.1, т.3</w:t>
            </w:r>
            <w:r w:rsidRPr="00F07182">
              <w:rPr>
                <w:rFonts w:ascii="Calibri" w:eastAsia="Calibri" w:hAnsi="Calibri" w:cs="Calibri"/>
                <w:bCs/>
                <w:color w:val="auto"/>
                <w:sz w:val="24"/>
                <w:szCs w:val="24"/>
                <w:lang w:val="bg-BG" w:eastAsia="en-US"/>
              </w:rPr>
              <w:t xml:space="preserve"> от Наредбата за условията и реда за задължително застраховане в проектирането и строителството или еквивалентен документ (за чуждестранните лица). Професионалната дейност от застрахователните полици трябва да отговаря на предмета на поръчката </w:t>
            </w:r>
            <w:r w:rsidRPr="00F07182">
              <w:rPr>
                <w:rFonts w:ascii="Calibri" w:eastAsia="Calibri" w:hAnsi="Calibri" w:cs="Calibri"/>
                <w:b/>
                <w:i/>
                <w:color w:val="auto"/>
                <w:sz w:val="24"/>
                <w:szCs w:val="24"/>
                <w:lang w:val="bg-BG" w:eastAsia="en-US"/>
              </w:rPr>
              <w:t>(проектант).</w:t>
            </w:r>
          </w:p>
          <w:p w14:paraId="1A3601AC" w14:textId="77777777" w:rsidR="00715490" w:rsidRPr="00F07182" w:rsidRDefault="00715490">
            <w:pPr>
              <w:spacing w:line="276" w:lineRule="auto"/>
              <w:ind w:right="23"/>
              <w:jc w:val="both"/>
              <w:rPr>
                <w:rFonts w:ascii="Calibri" w:eastAsia="Calibri" w:hAnsi="Calibri" w:cs="Calibri"/>
                <w:bCs/>
                <w:color w:val="auto"/>
                <w:sz w:val="24"/>
                <w:szCs w:val="24"/>
                <w:lang w:val="bg-BG" w:eastAsia="en-US"/>
              </w:rPr>
            </w:pPr>
            <w:r w:rsidRPr="00F07182">
              <w:rPr>
                <w:rFonts w:ascii="Calibri" w:eastAsia="Calibri" w:hAnsi="Calibri" w:cs="Calibri"/>
                <w:bCs/>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документи по чл. 62, ал. 1, т. 2 от ЗОП – доказателства за наличие на застраховка „Професионална отговорност“, в случай, че същите вече не са били предоставени и/или същите не са достъпни  по служебен път или чрез публичен регистър и/или същите не могат да бъдат осигурени чрез пряк и безплатен достъп до националните бази данни на държавите членки. </w:t>
            </w:r>
          </w:p>
          <w:p w14:paraId="24EAE99F" w14:textId="77777777" w:rsidR="00715490" w:rsidRPr="00F07182" w:rsidRDefault="00715490">
            <w:pPr>
              <w:spacing w:line="276" w:lineRule="auto"/>
              <w:ind w:right="23"/>
              <w:jc w:val="both"/>
              <w:rPr>
                <w:rFonts w:ascii="Calibri" w:eastAsia="Calibri" w:hAnsi="Calibri" w:cs="Calibri"/>
                <w:bCs/>
                <w:color w:val="auto"/>
                <w:sz w:val="24"/>
                <w:szCs w:val="24"/>
                <w:lang w:val="bg-BG" w:eastAsia="en-US"/>
              </w:rPr>
            </w:pPr>
            <w:r w:rsidRPr="00F07182">
              <w:rPr>
                <w:rFonts w:ascii="Calibri" w:eastAsia="Calibri" w:hAnsi="Calibri" w:cs="Calibri"/>
                <w:bCs/>
                <w:color w:val="auto"/>
                <w:sz w:val="24"/>
                <w:szCs w:val="24"/>
                <w:lang w:val="bg-BG" w:eastAsia="en-US"/>
              </w:rPr>
              <w:t xml:space="preserve">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 </w:t>
            </w:r>
          </w:p>
          <w:p w14:paraId="63112CD6" w14:textId="77777777" w:rsidR="00715490" w:rsidRPr="00F07182" w:rsidRDefault="00715490">
            <w:pPr>
              <w:spacing w:line="276" w:lineRule="auto"/>
              <w:ind w:right="23"/>
              <w:jc w:val="both"/>
              <w:rPr>
                <w:rFonts w:ascii="Calibri" w:eastAsia="Calibri" w:hAnsi="Calibri" w:cs="Calibri"/>
                <w:bCs/>
                <w:color w:val="auto"/>
                <w:sz w:val="24"/>
                <w:szCs w:val="24"/>
                <w:lang w:val="bg-BG" w:eastAsia="en-US"/>
              </w:rPr>
            </w:pPr>
            <w:r w:rsidRPr="00F07182">
              <w:rPr>
                <w:rFonts w:ascii="Calibri" w:hAnsi="Calibri" w:cs="Calibri"/>
                <w:color w:val="auto"/>
                <w:sz w:val="24"/>
                <w:szCs w:val="24"/>
                <w:lang w:val="bg-BG" w:eastAsia="en-US"/>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 При подаване на оферта участниците  попълват само съответния раздел в ЕЕДОП.</w:t>
            </w:r>
          </w:p>
        </w:tc>
      </w:tr>
      <w:tr w:rsidR="00E87429" w:rsidRPr="00F07182" w14:paraId="059EF6D5" w14:textId="77777777" w:rsidTr="00E87429">
        <w:trPr>
          <w:jc w:val="center"/>
        </w:trPr>
        <w:tc>
          <w:tcPr>
            <w:tcW w:w="9288" w:type="dxa"/>
            <w:gridSpan w:val="4"/>
            <w:shd w:val="clear" w:color="auto" w:fill="27CED7" w:themeFill="accent3"/>
          </w:tcPr>
          <w:p w14:paraId="1C11A839" w14:textId="77777777" w:rsidR="00E87429" w:rsidRPr="00F07182" w:rsidRDefault="00E87429" w:rsidP="002922B0">
            <w:pPr>
              <w:spacing w:line="276" w:lineRule="auto"/>
              <w:ind w:right="23"/>
              <w:jc w:val="both"/>
              <w:rPr>
                <w:rFonts w:ascii="Calibri" w:hAnsi="Calibri" w:cs="Calibri"/>
                <w:b/>
                <w:color w:val="auto"/>
                <w:sz w:val="24"/>
                <w:szCs w:val="24"/>
                <w:lang w:val="bg-BG" w:eastAsia="en-US"/>
              </w:rPr>
            </w:pPr>
            <w:r w:rsidRPr="00F07182">
              <w:rPr>
                <w:rFonts w:ascii="Calibri" w:hAnsi="Calibri" w:cs="Calibri"/>
                <w:b/>
                <w:color w:val="auto"/>
                <w:sz w:val="24"/>
                <w:szCs w:val="24"/>
                <w:lang w:val="bg-BG" w:eastAsia="en-US"/>
              </w:rPr>
              <w:t>Критерий за подбор:</w:t>
            </w:r>
          </w:p>
          <w:p w14:paraId="6C6F51B8" w14:textId="0FCD4506" w:rsidR="00E87429" w:rsidRPr="00F07182" w:rsidRDefault="002215B9" w:rsidP="002922B0">
            <w:pPr>
              <w:spacing w:line="276" w:lineRule="auto"/>
              <w:ind w:right="23"/>
              <w:jc w:val="both"/>
              <w:rPr>
                <w:rFonts w:ascii="Calibri" w:hAnsi="Calibri" w:cs="Calibri"/>
                <w:b/>
                <w:bCs/>
                <w:color w:val="auto"/>
                <w:sz w:val="24"/>
                <w:szCs w:val="24"/>
                <w:u w:val="single"/>
                <w:lang w:val="bg-BG" w:eastAsia="en-US"/>
              </w:rPr>
            </w:pPr>
            <w:r w:rsidRPr="00F07182">
              <w:rPr>
                <w:rFonts w:ascii="Calibri" w:eastAsia="Calibri" w:hAnsi="Calibri" w:cs="Calibri"/>
                <w:b/>
                <w:color w:val="auto"/>
                <w:sz w:val="24"/>
                <w:szCs w:val="24"/>
                <w:lang w:val="bg-BG"/>
              </w:rPr>
              <w:lastRenderedPageBreak/>
              <w:t>2.</w:t>
            </w:r>
            <w:r w:rsidR="00E87429" w:rsidRPr="00F07182">
              <w:rPr>
                <w:rFonts w:ascii="Calibri" w:eastAsia="Calibri" w:hAnsi="Calibri" w:cs="Calibri"/>
                <w:b/>
                <w:color w:val="auto"/>
                <w:sz w:val="24"/>
                <w:szCs w:val="24"/>
                <w:lang w:val="bg-BG"/>
              </w:rPr>
              <w:t xml:space="preserve"> Участникът следва да е реализирал минимален оборот в сферата, попадаща в обхвата на поръчката</w:t>
            </w:r>
          </w:p>
        </w:tc>
      </w:tr>
      <w:tr w:rsidR="00E87429" w:rsidRPr="00F07182" w14:paraId="2E8B12E5" w14:textId="77777777" w:rsidTr="003B60F2">
        <w:trPr>
          <w:jc w:val="center"/>
        </w:trPr>
        <w:tc>
          <w:tcPr>
            <w:tcW w:w="4643" w:type="dxa"/>
            <w:shd w:val="clear" w:color="auto" w:fill="D3F5F7" w:themeFill="accent3" w:themeFillTint="33"/>
          </w:tcPr>
          <w:p w14:paraId="3E700DF0" w14:textId="77777777" w:rsidR="00E87429" w:rsidRPr="00F07182" w:rsidRDefault="00E87429" w:rsidP="002922B0">
            <w:pPr>
              <w:spacing w:line="276" w:lineRule="auto"/>
              <w:ind w:right="23" w:firstLine="567"/>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lastRenderedPageBreak/>
              <w:t>Минимално изискване</w:t>
            </w:r>
          </w:p>
        </w:tc>
        <w:tc>
          <w:tcPr>
            <w:tcW w:w="4645" w:type="dxa"/>
            <w:gridSpan w:val="3"/>
            <w:shd w:val="clear" w:color="auto" w:fill="D3F5F7" w:themeFill="accent3" w:themeFillTint="33"/>
          </w:tcPr>
          <w:p w14:paraId="6BD391BE" w14:textId="77777777" w:rsidR="00E87429" w:rsidRPr="00F07182" w:rsidRDefault="00E87429" w:rsidP="002922B0">
            <w:pPr>
              <w:spacing w:line="276" w:lineRule="auto"/>
              <w:ind w:right="23"/>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Удостоверяване. Документ, с който се доказва</w:t>
            </w:r>
          </w:p>
        </w:tc>
      </w:tr>
      <w:tr w:rsidR="00D11AAE" w:rsidRPr="00F07182" w14:paraId="69521438" w14:textId="77777777" w:rsidTr="003B60F2">
        <w:trPr>
          <w:gridAfter w:val="1"/>
          <w:wAfter w:w="14" w:type="dxa"/>
          <w:jc w:val="center"/>
        </w:trPr>
        <w:tc>
          <w:tcPr>
            <w:tcW w:w="4643" w:type="dxa"/>
            <w:shd w:val="clear" w:color="auto" w:fill="auto"/>
          </w:tcPr>
          <w:p w14:paraId="6D4CBE06" w14:textId="6468667B" w:rsidR="00D11AAE" w:rsidRPr="00F07182" w:rsidRDefault="00D11AAE" w:rsidP="001F6CA4">
            <w:pPr>
              <w:spacing w:line="276" w:lineRule="auto"/>
              <w:ind w:right="23"/>
              <w:jc w:val="both"/>
              <w:rPr>
                <w:rFonts w:ascii="Calibri" w:eastAsia="Calibri" w:hAnsi="Calibri" w:cs="Calibri"/>
                <w:bCs/>
                <w:color w:val="auto"/>
                <w:sz w:val="24"/>
                <w:szCs w:val="24"/>
                <w:lang w:val="bg-BG" w:eastAsia="en-US"/>
              </w:rPr>
            </w:pPr>
            <w:r w:rsidRPr="00F07182">
              <w:rPr>
                <w:rFonts w:ascii="Calibri" w:eastAsia="Calibri" w:hAnsi="Calibri" w:cs="Calibri"/>
                <w:bCs/>
                <w:color w:val="auto"/>
                <w:sz w:val="24"/>
                <w:szCs w:val="24"/>
                <w:lang w:val="bg-BG" w:eastAsia="en-US"/>
              </w:rPr>
              <w:t xml:space="preserve">Участникът следва да е реализирал </w:t>
            </w:r>
            <w:r w:rsidRPr="00F07182">
              <w:rPr>
                <w:rFonts w:ascii="Calibri" w:eastAsia="Calibri" w:hAnsi="Calibri" w:cs="Calibri"/>
                <w:b/>
                <w:color w:val="auto"/>
                <w:sz w:val="24"/>
                <w:szCs w:val="24"/>
                <w:lang w:val="bg-BG" w:eastAsia="en-US"/>
              </w:rPr>
              <w:t>минимален оборот в сферата, попадаща в обхвата на поръчката</w:t>
            </w:r>
            <w:r w:rsidRPr="00F07182">
              <w:rPr>
                <w:rFonts w:ascii="Calibri" w:eastAsia="Calibri" w:hAnsi="Calibri" w:cs="Calibri"/>
                <w:bCs/>
                <w:color w:val="auto"/>
                <w:sz w:val="24"/>
                <w:szCs w:val="24"/>
                <w:lang w:val="bg-BG" w:eastAsia="en-US"/>
              </w:rPr>
              <w:t>, общо за последните три приключили финансови години, в зависимост от датата, на която участникът е създаден или е започнал дейността си, в размер не по-малък от прогнозната стойност на поръчката.</w:t>
            </w:r>
          </w:p>
          <w:p w14:paraId="14305793" w14:textId="77777777" w:rsidR="003B60F2" w:rsidRPr="00F07182" w:rsidRDefault="003B60F2" w:rsidP="001F6CA4">
            <w:pPr>
              <w:spacing w:line="276" w:lineRule="auto"/>
              <w:ind w:right="23"/>
              <w:jc w:val="both"/>
              <w:rPr>
                <w:rFonts w:ascii="Calibri" w:eastAsia="Calibri" w:hAnsi="Calibri" w:cs="Calibri"/>
                <w:bCs/>
                <w:color w:val="auto"/>
                <w:sz w:val="24"/>
                <w:szCs w:val="24"/>
                <w:lang w:val="bg-BG" w:eastAsia="en-US"/>
              </w:rPr>
            </w:pPr>
          </w:p>
          <w:p w14:paraId="602853AA" w14:textId="1168B629" w:rsidR="00D11AAE" w:rsidRPr="00F07182" w:rsidRDefault="00D11AAE" w:rsidP="001F6CA4">
            <w:pPr>
              <w:spacing w:line="276" w:lineRule="auto"/>
              <w:ind w:right="23"/>
              <w:jc w:val="both"/>
              <w:rPr>
                <w:rFonts w:ascii="Calibri" w:eastAsia="Calibri" w:hAnsi="Calibri" w:cs="Calibri"/>
                <w:bCs/>
                <w:color w:val="auto"/>
                <w:sz w:val="24"/>
                <w:szCs w:val="24"/>
                <w:lang w:val="bg-BG" w:eastAsia="en-US"/>
              </w:rPr>
            </w:pPr>
            <w:r w:rsidRPr="00F07182">
              <w:rPr>
                <w:rFonts w:ascii="Calibri" w:eastAsia="Calibri" w:hAnsi="Calibri" w:cs="Calibri"/>
                <w:bCs/>
                <w:color w:val="auto"/>
                <w:sz w:val="24"/>
                <w:szCs w:val="24"/>
                <w:lang w:val="bg-BG" w:eastAsia="en-US"/>
              </w:rPr>
              <w:t>Оборот в сферата, попадаща в обхвата на поръчката, е оборот от строителство, включително изпълнение или проектиране и изпълнение на строителство.</w:t>
            </w:r>
          </w:p>
          <w:p w14:paraId="061E7A87" w14:textId="75038525" w:rsidR="00D11AAE" w:rsidRPr="00F07182" w:rsidRDefault="00D11AAE" w:rsidP="001F6CA4">
            <w:pPr>
              <w:spacing w:line="276" w:lineRule="auto"/>
              <w:ind w:right="23"/>
              <w:jc w:val="both"/>
              <w:rPr>
                <w:rFonts w:ascii="Calibri" w:eastAsia="Calibri" w:hAnsi="Calibri" w:cs="Calibri"/>
                <w:bCs/>
                <w:i/>
                <w:iCs/>
                <w:color w:val="auto"/>
                <w:sz w:val="24"/>
                <w:szCs w:val="24"/>
                <w:lang w:val="bg-BG" w:eastAsia="en-US"/>
              </w:rPr>
            </w:pPr>
            <w:r w:rsidRPr="00F07182">
              <w:rPr>
                <w:rFonts w:ascii="Calibri" w:eastAsia="Calibri" w:hAnsi="Calibri" w:cs="Calibri"/>
                <w:bCs/>
                <w:i/>
                <w:iCs/>
                <w:color w:val="auto"/>
                <w:sz w:val="24"/>
                <w:szCs w:val="24"/>
                <w:lang w:val="bg-BG" w:eastAsia="en-US"/>
              </w:rPr>
              <w:t xml:space="preserve">Забележка: При участие на </w:t>
            </w:r>
            <w:r w:rsidRPr="00F07182">
              <w:rPr>
                <w:rFonts w:ascii="Calibri" w:eastAsia="Calibri" w:hAnsi="Calibri" w:cs="Calibri"/>
                <w:b/>
                <w:i/>
                <w:iCs/>
                <w:color w:val="auto"/>
                <w:sz w:val="24"/>
                <w:szCs w:val="24"/>
                <w:lang w:val="bg-BG" w:eastAsia="en-US"/>
              </w:rPr>
              <w:t>обединение</w:t>
            </w:r>
            <w:r w:rsidRPr="00F07182">
              <w:rPr>
                <w:rFonts w:ascii="Calibri" w:eastAsia="Calibri" w:hAnsi="Calibri" w:cs="Calibri"/>
                <w:bCs/>
                <w:i/>
                <w:iCs/>
                <w:color w:val="auto"/>
                <w:sz w:val="24"/>
                <w:szCs w:val="24"/>
                <w:lang w:val="bg-BG" w:eastAsia="en-US"/>
              </w:rPr>
              <w:t>, което не е юридическо лице, изискването, към икономическото и финансово състояние на участниците се доказва от обединението-участник, а не от всяко от лицата, включени в него, съобразно разпределението на участието на лицата при изпълнение на дейностите, предвидено в договора за създаване на обединението.</w:t>
            </w:r>
          </w:p>
          <w:p w14:paraId="6308A70E" w14:textId="43DA0092" w:rsidR="00D11AAE" w:rsidRPr="00F07182" w:rsidRDefault="00D11AAE" w:rsidP="001F6CA4">
            <w:pPr>
              <w:spacing w:line="276" w:lineRule="auto"/>
              <w:ind w:right="23"/>
              <w:jc w:val="both"/>
              <w:rPr>
                <w:rFonts w:ascii="Calibri" w:eastAsia="Calibri" w:hAnsi="Calibri" w:cs="Calibri"/>
                <w:bCs/>
                <w:color w:val="auto"/>
                <w:sz w:val="24"/>
                <w:szCs w:val="24"/>
                <w:lang w:val="bg-BG" w:eastAsia="en-US"/>
              </w:rPr>
            </w:pPr>
            <w:r w:rsidRPr="00F07182">
              <w:rPr>
                <w:rFonts w:ascii="Calibri" w:eastAsia="Calibri" w:hAnsi="Calibri" w:cs="Calibri"/>
                <w:bCs/>
                <w:i/>
                <w:iCs/>
                <w:color w:val="auto"/>
                <w:sz w:val="24"/>
                <w:szCs w:val="24"/>
                <w:lang w:val="bg-BG" w:eastAsia="en-US"/>
              </w:rPr>
              <w:t xml:space="preserve">При участие на </w:t>
            </w:r>
            <w:r w:rsidRPr="00F07182">
              <w:rPr>
                <w:rFonts w:ascii="Calibri" w:eastAsia="Calibri" w:hAnsi="Calibri" w:cs="Calibri"/>
                <w:b/>
                <w:bCs/>
                <w:i/>
                <w:iCs/>
                <w:color w:val="auto"/>
                <w:sz w:val="24"/>
                <w:szCs w:val="24"/>
                <w:lang w:val="bg-BG" w:eastAsia="en-US"/>
              </w:rPr>
              <w:t>подизпълнители</w:t>
            </w:r>
            <w:r w:rsidRPr="00F07182">
              <w:rPr>
                <w:rFonts w:ascii="Calibri" w:eastAsia="Calibri" w:hAnsi="Calibri" w:cs="Calibri"/>
                <w:bCs/>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631" w:type="dxa"/>
            <w:gridSpan w:val="2"/>
            <w:tcBorders>
              <w:top w:val="single" w:sz="4" w:space="0" w:color="auto"/>
              <w:left w:val="single" w:sz="4" w:space="0" w:color="auto"/>
              <w:bottom w:val="single" w:sz="4" w:space="0" w:color="auto"/>
              <w:right w:val="single" w:sz="4" w:space="0" w:color="auto"/>
            </w:tcBorders>
          </w:tcPr>
          <w:p w14:paraId="530C0429" w14:textId="77777777" w:rsidR="00D11AAE" w:rsidRPr="00F07182" w:rsidRDefault="003D1FD4" w:rsidP="001F6CA4">
            <w:pPr>
              <w:spacing w:line="276" w:lineRule="auto"/>
              <w:ind w:right="23"/>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Участникът попълва относимото поле в раздел Б: Икономическо и финансово състояние в Част IV: Критерии за подбор от Единен европейски документи за обществени поръчки (ЕЕДОП)</w:t>
            </w:r>
            <w:r w:rsidR="00546769" w:rsidRPr="00F07182">
              <w:rPr>
                <w:rFonts w:ascii="Calibri" w:eastAsia="Calibri" w:hAnsi="Calibri" w:cs="Calibri"/>
                <w:bCs/>
                <w:color w:val="auto"/>
                <w:sz w:val="24"/>
                <w:szCs w:val="24"/>
                <w:lang w:val="bg-BG"/>
              </w:rPr>
              <w:t>.</w:t>
            </w:r>
          </w:p>
          <w:p w14:paraId="0D9BBC25" w14:textId="71879756" w:rsidR="00546769" w:rsidRPr="00F07182" w:rsidRDefault="00546769" w:rsidP="001F6CA4">
            <w:pPr>
              <w:spacing w:line="276" w:lineRule="auto"/>
              <w:ind w:right="23"/>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Преди сключване на договор за обществена поръчка, възложителят изисква от участника, определен за изпълнител да представи документи по чл. 62, ал. 1 и ал. 2 от ЗОП: Справка за оборота в сферата, попадаща в обхвата на поръчката, която да обхваща последните три приключили финансови години в зависимост от датата, на която участникът е създаден или е започнал дейността си и Отчет за приходите и разходите, като съставна част от годишните финансови отчети за същия период, когато публикуването им се изисква, за последните три приключили финансови години в зависимост от датата, на която участникът е създаден или е започнал дейността си.</w:t>
            </w:r>
          </w:p>
          <w:p w14:paraId="2A8D9050" w14:textId="77777777" w:rsidR="00546769" w:rsidRPr="00F07182" w:rsidRDefault="00546769" w:rsidP="001F6CA4">
            <w:pPr>
              <w:spacing w:line="276" w:lineRule="auto"/>
              <w:ind w:right="23"/>
              <w:jc w:val="both"/>
              <w:rPr>
                <w:rFonts w:ascii="Calibri" w:eastAsia="Calibri" w:hAnsi="Calibri" w:cs="Calibri"/>
                <w:bCs/>
                <w:i/>
                <w:iCs/>
                <w:color w:val="auto"/>
                <w:sz w:val="24"/>
                <w:szCs w:val="24"/>
                <w:lang w:val="bg-BG"/>
              </w:rPr>
            </w:pPr>
            <w:r w:rsidRPr="00F07182">
              <w:rPr>
                <w:rFonts w:ascii="Calibri" w:eastAsia="Calibri" w:hAnsi="Calibri" w:cs="Calibri"/>
                <w:b/>
                <w:i/>
                <w:iCs/>
                <w:color w:val="auto"/>
                <w:sz w:val="24"/>
                <w:szCs w:val="24"/>
                <w:lang w:val="bg-BG"/>
              </w:rPr>
              <w:t>Забележка:</w:t>
            </w:r>
            <w:r w:rsidRPr="00F07182">
              <w:rPr>
                <w:rFonts w:ascii="Calibri" w:eastAsia="Calibri" w:hAnsi="Calibri" w:cs="Calibri"/>
                <w:bCs/>
                <w:i/>
                <w:iCs/>
                <w:color w:val="auto"/>
                <w:sz w:val="24"/>
                <w:szCs w:val="24"/>
                <w:lang w:val="bg-BG"/>
              </w:rPr>
              <w:t xml:space="preserve"> В случай че участникът е посочил единен идентификационен код и годишните му финансови отчети са обявени в търговския регистър, отчетът за приходи и разходи може да не се представя. Когато по обективни причини участникът не може да представи исканите от Възложителя документи, той може да докаже икономическото и финансовото си състояние с всеки друг документ, който Възложителят приеме за подходящ.</w:t>
            </w:r>
          </w:p>
          <w:p w14:paraId="5DFDB693" w14:textId="17C3DC75" w:rsidR="00546769" w:rsidRPr="00F07182" w:rsidRDefault="00546769" w:rsidP="001F6CA4">
            <w:pPr>
              <w:spacing w:line="276" w:lineRule="auto"/>
              <w:ind w:right="23"/>
              <w:jc w:val="both"/>
              <w:rPr>
                <w:rFonts w:ascii="Calibri" w:eastAsia="Calibri" w:hAnsi="Calibri" w:cs="Calibri"/>
                <w:bCs/>
                <w:color w:val="auto"/>
                <w:sz w:val="24"/>
                <w:szCs w:val="24"/>
                <w:lang w:val="bg-BG"/>
              </w:rPr>
            </w:pPr>
            <w:r w:rsidRPr="00F07182">
              <w:rPr>
                <w:rFonts w:ascii="Calibri" w:eastAsia="Calibri" w:hAnsi="Calibri" w:cs="Calibri"/>
                <w:bCs/>
                <w:i/>
                <w:iCs/>
                <w:color w:val="auto"/>
                <w:sz w:val="24"/>
                <w:szCs w:val="24"/>
                <w:lang w:val="bg-BG"/>
              </w:rPr>
              <w:t xml:space="preserve">Като частен случай на уредената в предходното изречение хипотеза, ако </w:t>
            </w:r>
            <w:r w:rsidRPr="00F07182">
              <w:rPr>
                <w:rFonts w:ascii="Calibri" w:eastAsia="Calibri" w:hAnsi="Calibri" w:cs="Calibri"/>
                <w:bCs/>
                <w:i/>
                <w:iCs/>
                <w:color w:val="auto"/>
                <w:sz w:val="24"/>
                <w:szCs w:val="24"/>
                <w:lang w:val="bg-BG"/>
              </w:rPr>
              <w:lastRenderedPageBreak/>
              <w:t>съгласно законодателството на държавата, в която участникът, определен за изпълнител, е установен, крайният срок за изготвяне на годишните финансови отчети не е изтекъл към момента на сключване на договора, той може да представи друг документ, съдържащ обобщената информация за</w:t>
            </w:r>
            <w:r w:rsidR="00516BA9" w:rsidRPr="00F07182">
              <w:rPr>
                <w:rFonts w:ascii="Calibri" w:eastAsia="Calibri" w:hAnsi="Calibri" w:cs="Calibri"/>
                <w:bCs/>
                <w:i/>
                <w:iCs/>
                <w:color w:val="auto"/>
                <w:sz w:val="24"/>
                <w:szCs w:val="24"/>
                <w:lang w:val="bg-BG"/>
              </w:rPr>
              <w:t xml:space="preserve"> годината</w:t>
            </w:r>
            <w:r w:rsidRPr="00F07182">
              <w:rPr>
                <w:rFonts w:ascii="Calibri" w:eastAsia="Calibri" w:hAnsi="Calibri" w:cs="Calibri"/>
                <w:bCs/>
                <w:i/>
                <w:iCs/>
                <w:color w:val="auto"/>
                <w:sz w:val="24"/>
                <w:szCs w:val="24"/>
                <w:lang w:val="bg-BG"/>
              </w:rPr>
              <w:t xml:space="preserve">, която обичайно се включва в отчета, например прогнозен счетоводен отчет за приходите и разходите </w:t>
            </w:r>
            <w:proofErr w:type="spellStart"/>
            <w:r w:rsidRPr="00F07182">
              <w:rPr>
                <w:rFonts w:ascii="Calibri" w:eastAsia="Calibri" w:hAnsi="Calibri" w:cs="Calibri"/>
                <w:bCs/>
                <w:i/>
                <w:iCs/>
                <w:color w:val="auto"/>
                <w:sz w:val="24"/>
                <w:szCs w:val="24"/>
                <w:lang w:val="bg-BG"/>
              </w:rPr>
              <w:t>за</w:t>
            </w:r>
            <w:r w:rsidR="00516BA9" w:rsidRPr="00F07182">
              <w:rPr>
                <w:rFonts w:ascii="Calibri" w:eastAsia="Calibri" w:hAnsi="Calibri" w:cs="Calibri"/>
                <w:bCs/>
                <w:i/>
                <w:iCs/>
                <w:color w:val="auto"/>
                <w:sz w:val="24"/>
                <w:szCs w:val="24"/>
                <w:lang w:val="bg-BG"/>
              </w:rPr>
              <w:t>тази</w:t>
            </w:r>
            <w:proofErr w:type="spellEnd"/>
            <w:r w:rsidR="00516BA9" w:rsidRPr="00F07182">
              <w:rPr>
                <w:rFonts w:ascii="Calibri" w:eastAsia="Calibri" w:hAnsi="Calibri" w:cs="Calibri"/>
                <w:bCs/>
                <w:i/>
                <w:iCs/>
                <w:color w:val="auto"/>
                <w:sz w:val="24"/>
                <w:szCs w:val="24"/>
                <w:lang w:val="bg-BG"/>
              </w:rPr>
              <w:t xml:space="preserve"> година</w:t>
            </w:r>
            <w:r w:rsidRPr="00F07182">
              <w:rPr>
                <w:rFonts w:ascii="Calibri" w:eastAsia="Calibri" w:hAnsi="Calibri" w:cs="Calibri"/>
                <w:bCs/>
                <w:i/>
                <w:iCs/>
                <w:color w:val="auto"/>
                <w:sz w:val="24"/>
                <w:szCs w:val="24"/>
                <w:lang w:val="bg-BG"/>
              </w:rPr>
              <w:t>, или</w:t>
            </w:r>
            <w:r w:rsidRPr="00F07182">
              <w:rPr>
                <w:rFonts w:ascii="Calibri" w:eastAsia="Calibri" w:hAnsi="Calibri" w:cs="Calibri"/>
                <w:bCs/>
                <w:color w:val="auto"/>
                <w:sz w:val="24"/>
                <w:szCs w:val="24"/>
                <w:lang w:val="bg-BG"/>
              </w:rPr>
              <w:t xml:space="preserve"> </w:t>
            </w:r>
            <w:r w:rsidRPr="00F07182">
              <w:rPr>
                <w:rFonts w:ascii="Calibri" w:eastAsia="Calibri" w:hAnsi="Calibri" w:cs="Calibri"/>
                <w:bCs/>
                <w:i/>
                <w:iCs/>
                <w:color w:val="auto"/>
                <w:sz w:val="24"/>
                <w:szCs w:val="24"/>
                <w:lang w:val="bg-BG"/>
              </w:rPr>
              <w:t>справка със съответното съдържание.</w:t>
            </w:r>
          </w:p>
        </w:tc>
      </w:tr>
    </w:tbl>
    <w:p w14:paraId="4812EA73" w14:textId="77777777" w:rsidR="00B76A48" w:rsidRPr="00F07182" w:rsidRDefault="00B76A48" w:rsidP="001F6CA4">
      <w:pPr>
        <w:spacing w:line="276" w:lineRule="auto"/>
        <w:ind w:right="23"/>
        <w:jc w:val="both"/>
        <w:rPr>
          <w:rFonts w:ascii="Calibri" w:hAnsi="Calibri" w:cs="Calibri"/>
          <w:b/>
          <w:color w:val="FF0000"/>
          <w:sz w:val="24"/>
          <w:szCs w:val="24"/>
          <w:highlight w:val="yellow"/>
          <w:lang w:val="bg-BG" w:eastAsia="en-US"/>
        </w:rPr>
      </w:pPr>
    </w:p>
    <w:p w14:paraId="18B90AE2" w14:textId="77777777" w:rsidR="00542D38" w:rsidRPr="00F07182" w:rsidRDefault="00542D38" w:rsidP="001F6CA4">
      <w:pPr>
        <w:spacing w:line="276" w:lineRule="auto"/>
        <w:ind w:right="23"/>
        <w:jc w:val="both"/>
        <w:rPr>
          <w:rFonts w:ascii="Calibri" w:hAnsi="Calibri" w:cs="Calibri"/>
          <w:b/>
          <w:color w:val="FF0000"/>
          <w:sz w:val="24"/>
          <w:szCs w:val="24"/>
          <w:lang w:val="bg-BG"/>
        </w:rPr>
      </w:pPr>
    </w:p>
    <w:p w14:paraId="0DE3300F" w14:textId="5DE1D523" w:rsidR="00B76A48" w:rsidRPr="00296548" w:rsidRDefault="00B76A48">
      <w:pPr>
        <w:pStyle w:val="a2"/>
        <w:numPr>
          <w:ilvl w:val="0"/>
          <w:numId w:val="35"/>
        </w:numPr>
        <w:rPr>
          <w:rStyle w:val="BookTitle"/>
          <w:rFonts w:cs="Calibri"/>
          <w:bCs/>
          <w:color w:val="auto"/>
        </w:rPr>
      </w:pPr>
      <w:bookmarkStart w:id="37" w:name="_Toc109034878"/>
      <w:r w:rsidRPr="00296548">
        <w:rPr>
          <w:rStyle w:val="BookTitle"/>
          <w:rFonts w:cs="Calibri"/>
          <w:bCs/>
          <w:color w:val="auto"/>
        </w:rPr>
        <w:t>Критерии за подбор, относно технически и професионални способности по чл. 63 от ЗОП</w:t>
      </w:r>
      <w:bookmarkEnd w:id="37"/>
    </w:p>
    <w:p w14:paraId="5FB76C84" w14:textId="77777777" w:rsidR="00B76A48" w:rsidRPr="00F07182" w:rsidRDefault="00B76A48" w:rsidP="001F6CA4">
      <w:pPr>
        <w:spacing w:line="276" w:lineRule="auto"/>
        <w:ind w:right="23"/>
        <w:jc w:val="both"/>
        <w:rPr>
          <w:rFonts w:ascii="Calibri" w:hAnsi="Calibri" w:cs="Calibri"/>
          <w:b/>
          <w:color w:val="auto"/>
          <w:sz w:val="24"/>
          <w:szCs w:val="24"/>
          <w:lang w:val="bg-BG" w:eastAsia="en-US"/>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0"/>
        <w:gridCol w:w="4634"/>
        <w:gridCol w:w="14"/>
      </w:tblGrid>
      <w:tr w:rsidR="008A0744" w:rsidRPr="00F07182" w14:paraId="1E355A1E" w14:textId="77777777" w:rsidTr="008A0744">
        <w:trPr>
          <w:jc w:val="center"/>
        </w:trPr>
        <w:tc>
          <w:tcPr>
            <w:tcW w:w="9288" w:type="dxa"/>
            <w:gridSpan w:val="3"/>
            <w:shd w:val="clear" w:color="auto" w:fill="27CED7" w:themeFill="accent3"/>
          </w:tcPr>
          <w:p w14:paraId="5CD11FC3" w14:textId="77777777" w:rsidR="008A0744" w:rsidRPr="00F07182" w:rsidRDefault="008A0744" w:rsidP="001F6CA4">
            <w:pPr>
              <w:spacing w:line="276" w:lineRule="auto"/>
              <w:ind w:right="23"/>
              <w:jc w:val="both"/>
              <w:rPr>
                <w:rFonts w:ascii="Calibri" w:hAnsi="Calibri" w:cs="Calibri"/>
                <w:b/>
                <w:color w:val="auto"/>
                <w:sz w:val="24"/>
                <w:szCs w:val="24"/>
                <w:lang w:val="bg-BG" w:eastAsia="en-US"/>
              </w:rPr>
            </w:pPr>
            <w:bookmarkStart w:id="38" w:name="_Hlk106025808"/>
            <w:r w:rsidRPr="00F07182">
              <w:rPr>
                <w:rFonts w:ascii="Calibri" w:hAnsi="Calibri" w:cs="Calibri"/>
                <w:b/>
                <w:color w:val="auto"/>
                <w:sz w:val="24"/>
                <w:szCs w:val="24"/>
                <w:lang w:val="bg-BG" w:eastAsia="en-US"/>
              </w:rPr>
              <w:t>Критерий за подбор:</w:t>
            </w:r>
          </w:p>
          <w:p w14:paraId="5DBC5C7F" w14:textId="73F4644E" w:rsidR="008A0744" w:rsidRPr="00F07182" w:rsidRDefault="008A0744"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eastAsia="Calibri" w:hAnsi="Calibri" w:cs="Calibri"/>
                <w:b/>
                <w:bCs/>
                <w:color w:val="auto"/>
                <w:sz w:val="24"/>
                <w:szCs w:val="24"/>
                <w:lang w:val="bg-BG" w:eastAsia="en-US"/>
              </w:rPr>
              <w:t>1</w:t>
            </w:r>
            <w:r w:rsidRPr="00F07182">
              <w:rPr>
                <w:rFonts w:ascii="Calibri" w:eastAsia="Calibri" w:hAnsi="Calibri" w:cs="Calibri"/>
                <w:bCs/>
                <w:color w:val="auto"/>
                <w:sz w:val="24"/>
                <w:szCs w:val="24"/>
                <w:lang w:val="bg-BG" w:eastAsia="en-US"/>
              </w:rPr>
              <w:t xml:space="preserve">. </w:t>
            </w:r>
            <w:r w:rsidRPr="00F07182">
              <w:rPr>
                <w:rFonts w:ascii="Calibri" w:eastAsia="Calibri" w:hAnsi="Calibri" w:cs="Calibri"/>
                <w:bCs/>
                <w:color w:val="auto"/>
                <w:sz w:val="24"/>
                <w:szCs w:val="24"/>
                <w:lang w:val="bg-BG"/>
              </w:rPr>
              <w:t>Участникът да е изпълнил дейности с предмет и обем идентични или сходни с тези  на обществената поръчка, за последните 5 (пет) години от датата на подаване на офертата</w:t>
            </w:r>
            <w:r w:rsidR="00EB095B" w:rsidRPr="00F07182">
              <w:rPr>
                <w:rFonts w:ascii="Calibri" w:eastAsia="Calibri" w:hAnsi="Calibri" w:cs="Calibri"/>
                <w:bCs/>
                <w:color w:val="auto"/>
                <w:sz w:val="24"/>
                <w:szCs w:val="24"/>
                <w:lang w:val="bg-BG"/>
              </w:rPr>
              <w:t xml:space="preserve"> </w:t>
            </w:r>
            <w:r w:rsidR="00EB095B" w:rsidRPr="00F07182">
              <w:rPr>
                <w:rFonts w:ascii="Calibri" w:eastAsia="Calibri" w:hAnsi="Calibri" w:cs="Calibri"/>
                <w:b/>
                <w:i/>
                <w:iCs/>
                <w:color w:val="auto"/>
                <w:sz w:val="24"/>
                <w:szCs w:val="24"/>
                <w:lang w:val="bg-BG"/>
              </w:rPr>
              <w:t>– за строителство</w:t>
            </w:r>
            <w:r w:rsidR="00EB095B" w:rsidRPr="00F07182">
              <w:rPr>
                <w:rFonts w:ascii="Calibri" w:eastAsia="Calibri" w:hAnsi="Calibri" w:cs="Calibri"/>
                <w:bCs/>
                <w:color w:val="auto"/>
                <w:sz w:val="24"/>
                <w:szCs w:val="24"/>
                <w:lang w:val="bg-BG"/>
              </w:rPr>
              <w:t>.</w:t>
            </w:r>
          </w:p>
        </w:tc>
      </w:tr>
      <w:tr w:rsidR="008A0744" w:rsidRPr="00F07182" w14:paraId="257BD268" w14:textId="77777777" w:rsidTr="002A16F3">
        <w:trPr>
          <w:jc w:val="center"/>
        </w:trPr>
        <w:tc>
          <w:tcPr>
            <w:tcW w:w="4640" w:type="dxa"/>
            <w:shd w:val="clear" w:color="auto" w:fill="D3F5F7" w:themeFill="accent3" w:themeFillTint="33"/>
          </w:tcPr>
          <w:p w14:paraId="7FCEEC8A" w14:textId="77777777" w:rsidR="008A0744" w:rsidRPr="00F07182" w:rsidRDefault="008A0744" w:rsidP="001F6CA4">
            <w:pPr>
              <w:spacing w:line="276" w:lineRule="auto"/>
              <w:ind w:right="23" w:firstLine="567"/>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Минимално изискване</w:t>
            </w:r>
          </w:p>
        </w:tc>
        <w:tc>
          <w:tcPr>
            <w:tcW w:w="4648" w:type="dxa"/>
            <w:gridSpan w:val="2"/>
            <w:shd w:val="clear" w:color="auto" w:fill="D3F5F7" w:themeFill="accent3" w:themeFillTint="33"/>
          </w:tcPr>
          <w:p w14:paraId="40555A73" w14:textId="77777777" w:rsidR="008A0744" w:rsidRPr="00F07182" w:rsidRDefault="008A0744"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Удостоверяване. Документ, с който се доказва</w:t>
            </w:r>
          </w:p>
        </w:tc>
      </w:tr>
      <w:tr w:rsidR="008A0744" w:rsidRPr="00F07182" w14:paraId="42E185BB" w14:textId="77777777" w:rsidTr="002A16F3">
        <w:trPr>
          <w:gridAfter w:val="1"/>
          <w:wAfter w:w="14" w:type="dxa"/>
          <w:jc w:val="center"/>
        </w:trPr>
        <w:tc>
          <w:tcPr>
            <w:tcW w:w="4640" w:type="dxa"/>
            <w:shd w:val="clear" w:color="auto" w:fill="auto"/>
          </w:tcPr>
          <w:p w14:paraId="1A43B773" w14:textId="0CFD404C" w:rsidR="008A0744" w:rsidRPr="00F07182" w:rsidRDefault="008A0744" w:rsidP="001F6CA4">
            <w:pPr>
              <w:spacing w:after="240" w:line="276" w:lineRule="auto"/>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Участникът, през последните 5 (пет) години, считано от датата на подаване на офертата, следва да е изпълнил минимум 1 (едн</w:t>
            </w:r>
            <w:r w:rsidR="001C6D8B" w:rsidRPr="00F07182">
              <w:rPr>
                <w:rFonts w:ascii="Calibri" w:eastAsia="Calibri" w:hAnsi="Calibri" w:cs="Calibri"/>
                <w:bCs/>
                <w:color w:val="auto"/>
                <w:sz w:val="24"/>
                <w:szCs w:val="24"/>
                <w:lang w:val="bg-BG"/>
              </w:rPr>
              <w:t>а</w:t>
            </w:r>
            <w:r w:rsidRPr="00F07182">
              <w:rPr>
                <w:rFonts w:ascii="Calibri" w:eastAsia="Calibri" w:hAnsi="Calibri" w:cs="Calibri"/>
                <w:bCs/>
                <w:color w:val="auto"/>
                <w:sz w:val="24"/>
                <w:szCs w:val="24"/>
                <w:lang w:val="bg-BG"/>
              </w:rPr>
              <w:t xml:space="preserve">) </w:t>
            </w:r>
            <w:r w:rsidR="001C6D8B" w:rsidRPr="00F07182">
              <w:rPr>
                <w:rFonts w:ascii="Calibri" w:eastAsia="Calibri" w:hAnsi="Calibri" w:cs="Calibri"/>
                <w:bCs/>
                <w:color w:val="auto"/>
                <w:sz w:val="24"/>
                <w:szCs w:val="24"/>
                <w:lang w:val="bg-BG"/>
              </w:rPr>
              <w:t xml:space="preserve">дейност с предмет, </w:t>
            </w:r>
            <w:proofErr w:type="spellStart"/>
            <w:r w:rsidR="001C6D8B" w:rsidRPr="00F07182">
              <w:rPr>
                <w:rFonts w:ascii="Calibri" w:eastAsia="Calibri" w:hAnsi="Calibri" w:cs="Calibri"/>
                <w:bCs/>
                <w:color w:val="auto"/>
                <w:sz w:val="24"/>
                <w:szCs w:val="24"/>
                <w:lang w:val="bg-BG"/>
              </w:rPr>
              <w:t>идентичнен</w:t>
            </w:r>
            <w:proofErr w:type="spellEnd"/>
            <w:r w:rsidR="001C6D8B" w:rsidRPr="00F07182">
              <w:rPr>
                <w:rFonts w:ascii="Calibri" w:eastAsia="Calibri" w:hAnsi="Calibri" w:cs="Calibri"/>
                <w:bCs/>
                <w:color w:val="auto"/>
                <w:sz w:val="24"/>
                <w:szCs w:val="24"/>
                <w:lang w:val="bg-BG"/>
              </w:rPr>
              <w:t xml:space="preserve"> или сходен с т</w:t>
            </w:r>
            <w:r w:rsidR="00834793" w:rsidRPr="00F07182">
              <w:rPr>
                <w:rFonts w:ascii="Calibri" w:eastAsia="Calibri" w:hAnsi="Calibri" w:cs="Calibri"/>
                <w:bCs/>
                <w:color w:val="auto"/>
                <w:sz w:val="24"/>
                <w:szCs w:val="24"/>
                <w:lang w:val="bg-BG"/>
              </w:rPr>
              <w:t>ози</w:t>
            </w:r>
            <w:r w:rsidR="001C6D8B" w:rsidRPr="00F07182">
              <w:rPr>
                <w:rFonts w:ascii="Calibri" w:eastAsia="Calibri" w:hAnsi="Calibri" w:cs="Calibri"/>
                <w:bCs/>
                <w:color w:val="auto"/>
                <w:sz w:val="24"/>
                <w:szCs w:val="24"/>
                <w:lang w:val="bg-BG"/>
              </w:rPr>
              <w:t xml:space="preserve"> на поръчката, а именно </w:t>
            </w:r>
            <w:r w:rsidRPr="00F07182">
              <w:rPr>
                <w:rFonts w:ascii="Calibri" w:eastAsia="Calibri" w:hAnsi="Calibri" w:cs="Calibri"/>
                <w:bCs/>
                <w:color w:val="auto"/>
                <w:sz w:val="24"/>
                <w:szCs w:val="24"/>
                <w:lang w:val="bg-BG"/>
              </w:rPr>
              <w:t>строителство</w:t>
            </w:r>
            <w:r w:rsidRPr="00F07182">
              <w:rPr>
                <w:rFonts w:ascii="Calibri" w:hAnsi="Calibri" w:cs="Calibri"/>
                <w:color w:val="auto"/>
                <w:sz w:val="24"/>
                <w:szCs w:val="24"/>
                <w:lang w:val="bg-BG"/>
              </w:rPr>
              <w:t xml:space="preserve"> или инженеринг (проектиране и изпълнение на строеж)</w:t>
            </w:r>
            <w:r w:rsidRPr="00F07182">
              <w:rPr>
                <w:rFonts w:ascii="Calibri" w:eastAsia="Calibri" w:hAnsi="Calibri" w:cs="Calibri"/>
                <w:bCs/>
                <w:color w:val="auto"/>
                <w:sz w:val="24"/>
                <w:szCs w:val="24"/>
                <w:lang w:val="bg-BG"/>
              </w:rPr>
              <w:t xml:space="preserve"> </w:t>
            </w:r>
            <w:r w:rsidR="00B33FAF" w:rsidRPr="00F07182">
              <w:rPr>
                <w:rFonts w:ascii="Calibri" w:hAnsi="Calibri" w:cs="Calibri"/>
              </w:rPr>
              <w:t xml:space="preserve"> </w:t>
            </w:r>
            <w:r w:rsidR="00B33FAF" w:rsidRPr="00F07182">
              <w:rPr>
                <w:rFonts w:ascii="Calibri" w:hAnsi="Calibri" w:cs="Calibri"/>
                <w:lang w:val="bg-BG"/>
              </w:rPr>
              <w:t xml:space="preserve"> </w:t>
            </w:r>
            <w:r w:rsidR="00B33FAF" w:rsidRPr="00F07182">
              <w:rPr>
                <w:rFonts w:ascii="Calibri" w:eastAsia="Calibri" w:hAnsi="Calibri" w:cs="Calibri"/>
                <w:bCs/>
                <w:color w:val="auto"/>
                <w:sz w:val="24"/>
                <w:szCs w:val="24"/>
                <w:lang w:val="bg-BG"/>
              </w:rPr>
              <w:t>на строежи с категория по чл. 137, ал.1 от ЗУТ, съобразно строежа - предмет на обществената поръчка или по-висока</w:t>
            </w:r>
          </w:p>
          <w:p w14:paraId="32E17E2F" w14:textId="711DFAFD" w:rsidR="008A0744" w:rsidRPr="00F07182" w:rsidRDefault="008A0744" w:rsidP="001F6CA4">
            <w:pPr>
              <w:spacing w:after="240" w:line="276" w:lineRule="auto"/>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 xml:space="preserve">Под </w:t>
            </w:r>
            <w:r w:rsidRPr="00F07182">
              <w:rPr>
                <w:rFonts w:ascii="Calibri" w:eastAsia="Calibri" w:hAnsi="Calibri" w:cs="Calibri"/>
                <w:b/>
                <w:bCs/>
                <w:color w:val="auto"/>
                <w:sz w:val="24"/>
                <w:szCs w:val="24"/>
                <w:lang w:val="bg-BG"/>
              </w:rPr>
              <w:t>„Дейност с предмет, сходен с предмета на поръчката</w:t>
            </w:r>
            <w:r w:rsidRPr="00F07182">
              <w:rPr>
                <w:rFonts w:ascii="Calibri" w:eastAsia="Calibri" w:hAnsi="Calibri" w:cs="Calibri"/>
                <w:color w:val="auto"/>
                <w:sz w:val="24"/>
                <w:szCs w:val="24"/>
                <w:lang w:val="bg-BG"/>
              </w:rPr>
              <w:t xml:space="preserve">” следва да се разбира: ново строителство и/или изграждане и/или реконструкция и/или рехабилитация, и/или основен ремонт на сграда, включващи и изпълнение на мерки </w:t>
            </w:r>
            <w:r w:rsidRPr="00F07182">
              <w:rPr>
                <w:rFonts w:ascii="Calibri" w:eastAsia="Calibri" w:hAnsi="Calibri" w:cs="Calibri"/>
                <w:color w:val="auto"/>
                <w:sz w:val="24"/>
                <w:szCs w:val="24"/>
                <w:lang w:val="bg-BG"/>
              </w:rPr>
              <w:lastRenderedPageBreak/>
              <w:t>за енергийна ефективност (или съпоставими към тях за чуждестранните участници)</w:t>
            </w:r>
            <w:r w:rsidR="00834793" w:rsidRPr="00F07182">
              <w:rPr>
                <w:rFonts w:ascii="Calibri" w:eastAsia="Calibri" w:hAnsi="Calibri" w:cs="Calibri"/>
                <w:color w:val="auto"/>
                <w:sz w:val="24"/>
                <w:szCs w:val="24"/>
                <w:lang w:val="bg-BG"/>
              </w:rPr>
              <w:t>-</w:t>
            </w:r>
            <w:proofErr w:type="spellStart"/>
            <w:r w:rsidR="00821A60" w:rsidRPr="00F07182">
              <w:rPr>
                <w:rFonts w:ascii="Calibri" w:eastAsia="Calibri" w:hAnsi="Calibri" w:cs="Calibri"/>
                <w:color w:val="auto"/>
                <w:sz w:val="24"/>
                <w:szCs w:val="24"/>
                <w:lang w:val="bg-BG"/>
              </w:rPr>
              <w:t>за</w:t>
            </w:r>
            <w:r w:rsidR="00BE68C9" w:rsidRPr="00F07182">
              <w:rPr>
                <w:rFonts w:ascii="Calibri" w:eastAsia="Calibri" w:hAnsi="Calibri" w:cs="Calibri"/>
                <w:color w:val="auto"/>
                <w:sz w:val="24"/>
                <w:szCs w:val="24"/>
                <w:lang w:val="bg-BG"/>
              </w:rPr>
              <w:t>строежи</w:t>
            </w:r>
            <w:proofErr w:type="spellEnd"/>
            <w:r w:rsidR="00BE68C9" w:rsidRPr="00F07182">
              <w:rPr>
                <w:rFonts w:ascii="Calibri" w:eastAsia="Calibri" w:hAnsi="Calibri" w:cs="Calibri"/>
                <w:color w:val="auto"/>
                <w:sz w:val="24"/>
                <w:szCs w:val="24"/>
                <w:lang w:val="bg-BG"/>
              </w:rPr>
              <w:t xml:space="preserve"> с категория по чл. 137, ал.1 от ЗУТ, съобразно строежа - предмет на обществената поръчка или по-висока.</w:t>
            </w:r>
          </w:p>
          <w:p w14:paraId="0FB2AEE3" w14:textId="77777777" w:rsidR="008A0744" w:rsidRPr="00F07182" w:rsidRDefault="008A0744" w:rsidP="001F6CA4">
            <w:pPr>
              <w:spacing w:after="240" w:line="276" w:lineRule="auto"/>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Възложителят не поставя изискване за обем в настоящата обществена поръчка.</w:t>
            </w:r>
          </w:p>
          <w:p w14:paraId="54EBFDD3" w14:textId="77777777" w:rsidR="008A0744" w:rsidRPr="00F07182" w:rsidRDefault="008A0744" w:rsidP="001F6CA4">
            <w:pPr>
              <w:spacing w:after="240" w:line="276" w:lineRule="auto"/>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Строителството се счита за изпълнено, когато за обекта има съставен и подписан Констативен акт за установяване годността за приемане на строежа (Приложение № 15 от Наредба № 3 от 2003 г. за съставяне на актове и протоколи по време на строителството) или друг документ за предаване и приемане на строежа от Възложителя.</w:t>
            </w:r>
          </w:p>
          <w:p w14:paraId="7C756CCD" w14:textId="77777777" w:rsidR="008A0744" w:rsidRPr="00F07182" w:rsidRDefault="008A0744" w:rsidP="001F6CA4">
            <w:pPr>
              <w:autoSpaceDE w:val="0"/>
              <w:autoSpaceDN w:val="0"/>
              <w:adjustRightInd w:val="0"/>
              <w:spacing w:line="276" w:lineRule="auto"/>
              <w:jc w:val="both"/>
              <w:rPr>
                <w:rFonts w:ascii="Calibri" w:eastAsia="Calibri" w:hAnsi="Calibri" w:cs="Calibri"/>
                <w:color w:val="auto"/>
                <w:sz w:val="24"/>
                <w:szCs w:val="24"/>
                <w:lang w:val="bg-BG"/>
              </w:rPr>
            </w:pPr>
            <w:r w:rsidRPr="00F07182">
              <w:rPr>
                <w:rFonts w:ascii="Calibri" w:eastAsia="Calibri" w:hAnsi="Calibri" w:cs="Calibri"/>
                <w:b/>
                <w:i/>
                <w:iCs/>
                <w:color w:val="auto"/>
                <w:sz w:val="24"/>
                <w:szCs w:val="24"/>
                <w:lang w:val="bg-BG"/>
              </w:rPr>
              <w:t>Забележка:</w:t>
            </w:r>
            <w:r w:rsidRPr="00F07182">
              <w:rPr>
                <w:rFonts w:ascii="Calibri" w:eastAsia="Calibri" w:hAnsi="Calibri" w:cs="Calibri"/>
                <w:i/>
                <w:iCs/>
                <w:color w:val="auto"/>
                <w:sz w:val="24"/>
                <w:szCs w:val="24"/>
                <w:lang w:val="bg-BG"/>
              </w:rPr>
              <w:t xml:space="preserve"> При участие на </w:t>
            </w:r>
            <w:r w:rsidRPr="00F07182">
              <w:rPr>
                <w:rFonts w:ascii="Calibri" w:eastAsia="Calibri" w:hAnsi="Calibri" w:cs="Calibri"/>
                <w:b/>
                <w:i/>
                <w:iCs/>
                <w:color w:val="auto"/>
                <w:sz w:val="24"/>
                <w:szCs w:val="24"/>
                <w:lang w:val="bg-BG"/>
              </w:rPr>
              <w:t>обединение,</w:t>
            </w:r>
            <w:r w:rsidRPr="00F07182">
              <w:rPr>
                <w:rFonts w:ascii="Calibri" w:eastAsia="Calibri" w:hAnsi="Calibri" w:cs="Calibri"/>
                <w:i/>
                <w:iCs/>
                <w:color w:val="auto"/>
                <w:sz w:val="24"/>
                <w:szCs w:val="24"/>
                <w:lang w:val="bg-BG"/>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14:paraId="3FDBFCEB" w14:textId="77777777" w:rsidR="008A0744" w:rsidRPr="00F07182" w:rsidRDefault="008A0744" w:rsidP="001F6CA4">
            <w:pPr>
              <w:spacing w:line="276" w:lineRule="auto"/>
              <w:ind w:right="23"/>
              <w:jc w:val="both"/>
              <w:rPr>
                <w:rFonts w:ascii="Calibri" w:hAnsi="Calibri" w:cs="Calibri"/>
                <w:color w:val="FF0000"/>
                <w:sz w:val="24"/>
                <w:szCs w:val="24"/>
                <w:highlight w:val="yellow"/>
                <w:lang w:val="bg-BG" w:eastAsia="en-US"/>
              </w:rPr>
            </w:pPr>
            <w:r w:rsidRPr="00F07182">
              <w:rPr>
                <w:rFonts w:ascii="Calibri" w:eastAsia="Calibri" w:hAnsi="Calibri" w:cs="Calibri"/>
                <w:i/>
                <w:iCs/>
                <w:color w:val="auto"/>
                <w:sz w:val="24"/>
                <w:szCs w:val="24"/>
                <w:lang w:val="bg-BG"/>
              </w:rPr>
              <w:t xml:space="preserve">При участие на </w:t>
            </w:r>
            <w:r w:rsidRPr="00F07182">
              <w:rPr>
                <w:rFonts w:ascii="Calibri" w:eastAsia="Calibri" w:hAnsi="Calibri" w:cs="Calibri"/>
                <w:b/>
                <w:i/>
                <w:iCs/>
                <w:color w:val="auto"/>
                <w:sz w:val="24"/>
                <w:szCs w:val="24"/>
                <w:lang w:val="bg-BG"/>
              </w:rPr>
              <w:t>подизпълнители</w:t>
            </w:r>
            <w:r w:rsidRPr="00F07182">
              <w:rPr>
                <w:rFonts w:ascii="Calibri" w:eastAsia="Calibri" w:hAnsi="Calibri" w:cs="Calibri"/>
                <w:i/>
                <w:iCs/>
                <w:color w:val="auto"/>
                <w:sz w:val="24"/>
                <w:szCs w:val="24"/>
                <w:lang w:val="bg-BG"/>
              </w:rPr>
              <w:t>, същите следва да отговарят на горепосоченото изискване съобразно вида и дела от поръчката, който ще изпълняват.</w:t>
            </w:r>
          </w:p>
        </w:tc>
        <w:tc>
          <w:tcPr>
            <w:tcW w:w="4634" w:type="dxa"/>
            <w:tcBorders>
              <w:top w:val="single" w:sz="4" w:space="0" w:color="auto"/>
              <w:left w:val="single" w:sz="4" w:space="0" w:color="auto"/>
              <w:bottom w:val="single" w:sz="4" w:space="0" w:color="auto"/>
              <w:right w:val="single" w:sz="4" w:space="0" w:color="auto"/>
            </w:tcBorders>
          </w:tcPr>
          <w:p w14:paraId="7582945E" w14:textId="77777777" w:rsidR="008A0744" w:rsidRPr="00F07182" w:rsidRDefault="008A0744" w:rsidP="001F6CA4">
            <w:pPr>
              <w:autoSpaceDE w:val="0"/>
              <w:autoSpaceDN w:val="0"/>
              <w:adjustRightInd w:val="0"/>
              <w:spacing w:line="276" w:lineRule="auto"/>
              <w:ind w:right="23"/>
              <w:jc w:val="both"/>
              <w:rPr>
                <w:rFonts w:ascii="Calibri" w:eastAsia="Calibri" w:hAnsi="Calibri" w:cs="Calibri"/>
                <w:color w:val="auto"/>
                <w:sz w:val="24"/>
                <w:szCs w:val="24"/>
                <w:lang w:val="bg-BG"/>
              </w:rPr>
            </w:pPr>
            <w:r w:rsidRPr="00F07182">
              <w:rPr>
                <w:rFonts w:ascii="Calibri" w:eastAsia="Calibri" w:hAnsi="Calibri" w:cs="Calibri"/>
                <w:bCs/>
                <w:color w:val="auto"/>
                <w:sz w:val="24"/>
                <w:szCs w:val="24"/>
                <w:lang w:val="bg-BG"/>
              </w:rPr>
              <w:lastRenderedPageBreak/>
              <w:t>Участникът попълва относимото поле в раздел</w:t>
            </w:r>
            <w:r w:rsidRPr="00F07182">
              <w:rPr>
                <w:rFonts w:ascii="Calibri" w:hAnsi="Calibri" w:cs="Calibri"/>
                <w:color w:val="auto"/>
                <w:sz w:val="24"/>
                <w:szCs w:val="24"/>
                <w:lang w:val="bg-BG"/>
              </w:rPr>
              <w:t xml:space="preserve">  В: Технически и професионални способности в Част IV: „Критерии за подбор“ от Единен европейски документ за обществени поръчки (ЕЕДОП)</w:t>
            </w:r>
            <w:r w:rsidRPr="00F07182">
              <w:rPr>
                <w:rFonts w:ascii="Calibri" w:eastAsia="Calibri" w:hAnsi="Calibri" w:cs="Calibri"/>
                <w:color w:val="auto"/>
                <w:sz w:val="24"/>
                <w:szCs w:val="24"/>
                <w:lang w:val="bg-BG"/>
              </w:rPr>
              <w:t xml:space="preserve"> с посочване на стойността, датата, на която е приключило изпълнението </w:t>
            </w:r>
            <w:r w:rsidRPr="00F07182">
              <w:rPr>
                <w:rFonts w:ascii="Calibri" w:hAnsi="Calibri" w:cs="Calibri"/>
                <w:color w:val="auto"/>
                <w:sz w:val="24"/>
                <w:szCs w:val="24"/>
                <w:lang w:val="bg-BG"/>
              </w:rPr>
              <w:t>(номер и дата на документ за предаване и приемане на строежа или на съставяне и подписване на Констативен акт обр. 15/ Протокол обр. 16 или на разрешението за ползване или на удостоверението за въвеждане в експлоатация)</w:t>
            </w:r>
            <w:r w:rsidRPr="00F07182">
              <w:rPr>
                <w:rFonts w:ascii="Calibri" w:eastAsia="Calibri" w:hAnsi="Calibri" w:cs="Calibri"/>
                <w:color w:val="auto"/>
                <w:sz w:val="24"/>
                <w:szCs w:val="24"/>
                <w:lang w:val="bg-BG"/>
              </w:rPr>
              <w:t xml:space="preserve">, мястото на изпълнение, вида на изпълнените дейности, и </w:t>
            </w:r>
            <w:r w:rsidRPr="00F07182">
              <w:rPr>
                <w:rFonts w:ascii="Calibri" w:hAnsi="Calibri" w:cs="Calibri"/>
                <w:color w:val="auto"/>
                <w:sz w:val="24"/>
                <w:szCs w:val="24"/>
                <w:lang w:val="bg-BG"/>
              </w:rPr>
              <w:t xml:space="preserve">получател (наименование на публичния </w:t>
            </w:r>
            <w:r w:rsidRPr="00F07182">
              <w:rPr>
                <w:rFonts w:ascii="Calibri" w:hAnsi="Calibri" w:cs="Calibri"/>
                <w:color w:val="auto"/>
                <w:sz w:val="24"/>
                <w:szCs w:val="24"/>
                <w:lang w:val="bg-BG"/>
              </w:rPr>
              <w:lastRenderedPageBreak/>
              <w:t>или частен субект, възложил/поръчал изпълнението).</w:t>
            </w:r>
          </w:p>
          <w:p w14:paraId="2D82C18D" w14:textId="77777777" w:rsidR="008A0744" w:rsidRPr="00F07182" w:rsidRDefault="008A0744" w:rsidP="001F6CA4">
            <w:pPr>
              <w:autoSpaceDE w:val="0"/>
              <w:autoSpaceDN w:val="0"/>
              <w:adjustRightInd w:val="0"/>
              <w:spacing w:line="276" w:lineRule="auto"/>
              <w:ind w:right="23"/>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Преди сключване на договор за обществена поръчка, възложителят изисква от участника, определен за изпълнител, да представи Списък на строителството,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вида на изпълнените дейности, както и дали то е изпълнено в съответствие с нормативните изисквания.</w:t>
            </w:r>
          </w:p>
          <w:p w14:paraId="0C480B2D" w14:textId="77777777" w:rsidR="008A0744" w:rsidRPr="00F07182" w:rsidRDefault="008A0744" w:rsidP="001F6CA4">
            <w:pPr>
              <w:autoSpaceDE w:val="0"/>
              <w:autoSpaceDN w:val="0"/>
              <w:adjustRightInd w:val="0"/>
              <w:spacing w:line="276" w:lineRule="auto"/>
              <w:ind w:right="23"/>
              <w:jc w:val="both"/>
              <w:rPr>
                <w:rFonts w:ascii="Calibri" w:hAnsi="Calibri" w:cs="Calibri"/>
                <w:color w:val="FF0000"/>
                <w:sz w:val="24"/>
                <w:szCs w:val="24"/>
                <w:highlight w:val="yellow"/>
                <w:lang w:val="bg-BG" w:eastAsia="en-US"/>
              </w:rPr>
            </w:pPr>
            <w:r w:rsidRPr="00F07182">
              <w:rPr>
                <w:rFonts w:ascii="Calibri" w:hAnsi="Calibri" w:cs="Calibri"/>
                <w:color w:val="auto"/>
                <w:sz w:val="24"/>
                <w:szCs w:val="24"/>
                <w:lang w:val="bg-BG" w:eastAsia="en-US"/>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 При подаване на оферта участниците  попълват само съответния раздел в ЕЕДОП.</w:t>
            </w:r>
          </w:p>
        </w:tc>
      </w:tr>
      <w:tr w:rsidR="008A0744" w:rsidRPr="00F07182" w14:paraId="3ECDB04B" w14:textId="77777777" w:rsidTr="002A16F3">
        <w:trPr>
          <w:gridAfter w:val="1"/>
          <w:wAfter w:w="14" w:type="dxa"/>
          <w:jc w:val="center"/>
        </w:trPr>
        <w:tc>
          <w:tcPr>
            <w:tcW w:w="9274" w:type="dxa"/>
            <w:gridSpan w:val="2"/>
            <w:tcBorders>
              <w:right w:val="single" w:sz="4" w:space="0" w:color="auto"/>
            </w:tcBorders>
            <w:shd w:val="clear" w:color="auto" w:fill="27CED7" w:themeFill="accent3"/>
          </w:tcPr>
          <w:p w14:paraId="60D41C3E" w14:textId="77777777" w:rsidR="008A0744" w:rsidRPr="00F07182" w:rsidRDefault="008A0744" w:rsidP="001F6CA4">
            <w:pPr>
              <w:spacing w:line="276" w:lineRule="auto"/>
              <w:jc w:val="both"/>
              <w:rPr>
                <w:rFonts w:ascii="Calibri" w:hAnsi="Calibri" w:cs="Calibri"/>
                <w:b/>
                <w:color w:val="auto"/>
                <w:sz w:val="24"/>
                <w:szCs w:val="24"/>
                <w:lang w:val="bg-BG"/>
              </w:rPr>
            </w:pPr>
            <w:r w:rsidRPr="00F07182">
              <w:rPr>
                <w:rFonts w:ascii="Calibri" w:hAnsi="Calibri" w:cs="Calibri"/>
                <w:b/>
                <w:color w:val="auto"/>
                <w:sz w:val="24"/>
                <w:szCs w:val="24"/>
                <w:lang w:val="bg-BG"/>
              </w:rPr>
              <w:t>Критерий за подбор:</w:t>
            </w:r>
          </w:p>
          <w:p w14:paraId="444C5109" w14:textId="77777777" w:rsidR="008A0744" w:rsidRPr="00F07182" w:rsidRDefault="008A0744" w:rsidP="001F6CA4">
            <w:pPr>
              <w:autoSpaceDE w:val="0"/>
              <w:autoSpaceDN w:val="0"/>
              <w:adjustRightInd w:val="0"/>
              <w:spacing w:line="276" w:lineRule="auto"/>
              <w:ind w:right="23"/>
              <w:jc w:val="both"/>
              <w:rPr>
                <w:rFonts w:ascii="Calibri" w:eastAsia="Calibri" w:hAnsi="Calibri" w:cs="Calibri"/>
                <w:bCs/>
                <w:color w:val="auto"/>
                <w:sz w:val="24"/>
                <w:szCs w:val="24"/>
                <w:lang w:val="bg-BG"/>
              </w:rPr>
            </w:pPr>
            <w:r w:rsidRPr="00F07182">
              <w:rPr>
                <w:rFonts w:ascii="Calibri" w:eastAsia="Calibri" w:hAnsi="Calibri" w:cs="Calibri"/>
                <w:b/>
                <w:bCs/>
                <w:color w:val="auto"/>
                <w:sz w:val="24"/>
                <w:szCs w:val="24"/>
                <w:lang w:val="bg-BG"/>
              </w:rPr>
              <w:t>2</w:t>
            </w:r>
            <w:r w:rsidRPr="00F07182">
              <w:rPr>
                <w:rFonts w:ascii="Calibri" w:eastAsia="Calibri" w:hAnsi="Calibri" w:cs="Calibri"/>
                <w:bCs/>
                <w:color w:val="auto"/>
                <w:sz w:val="24"/>
                <w:szCs w:val="24"/>
                <w:lang w:val="bg-BG"/>
              </w:rPr>
              <w:t xml:space="preserve">. Участникът да е изпълнил дейности с предмет и обем идентични или сходни с тези на обществената поръчка, за последните 3 (три) години от датата на подаване на офертата – </w:t>
            </w:r>
            <w:r w:rsidRPr="00F07182">
              <w:rPr>
                <w:rFonts w:ascii="Calibri" w:eastAsia="Calibri" w:hAnsi="Calibri" w:cs="Calibri"/>
                <w:b/>
                <w:bCs/>
                <w:i/>
                <w:color w:val="auto"/>
                <w:sz w:val="24"/>
                <w:szCs w:val="24"/>
                <w:lang w:val="bg-BG"/>
              </w:rPr>
              <w:t>за услуги.</w:t>
            </w:r>
          </w:p>
        </w:tc>
      </w:tr>
      <w:tr w:rsidR="008A0744" w:rsidRPr="00F07182" w14:paraId="44BEE805" w14:textId="77777777" w:rsidTr="002A16F3">
        <w:trPr>
          <w:gridAfter w:val="1"/>
          <w:wAfter w:w="14" w:type="dxa"/>
          <w:jc w:val="center"/>
        </w:trPr>
        <w:tc>
          <w:tcPr>
            <w:tcW w:w="4640" w:type="dxa"/>
            <w:shd w:val="clear" w:color="auto" w:fill="D3F5F7" w:themeFill="accent3" w:themeFillTint="33"/>
          </w:tcPr>
          <w:p w14:paraId="73F107E8" w14:textId="77777777" w:rsidR="008A0744" w:rsidRPr="00F07182" w:rsidRDefault="008A0744" w:rsidP="001F6CA4">
            <w:pPr>
              <w:spacing w:line="276" w:lineRule="auto"/>
              <w:ind w:right="23" w:firstLine="567"/>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Минимално изискване</w:t>
            </w:r>
          </w:p>
        </w:tc>
        <w:tc>
          <w:tcPr>
            <w:tcW w:w="4634" w:type="dxa"/>
            <w:tcBorders>
              <w:top w:val="single" w:sz="4" w:space="0" w:color="auto"/>
              <w:left w:val="single" w:sz="4" w:space="0" w:color="auto"/>
              <w:bottom w:val="single" w:sz="4" w:space="0" w:color="auto"/>
              <w:right w:val="single" w:sz="4" w:space="0" w:color="auto"/>
            </w:tcBorders>
            <w:shd w:val="clear" w:color="auto" w:fill="D3F5F7" w:themeFill="accent3" w:themeFillTint="33"/>
          </w:tcPr>
          <w:p w14:paraId="00C9473F" w14:textId="77777777" w:rsidR="008A0744" w:rsidRPr="00F07182" w:rsidRDefault="008A0744"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Удостоверяване. Документ, с който се доказва</w:t>
            </w:r>
          </w:p>
        </w:tc>
      </w:tr>
      <w:tr w:rsidR="008A0744" w:rsidRPr="00F07182" w14:paraId="6F52C39A" w14:textId="77777777" w:rsidTr="002A16F3">
        <w:trPr>
          <w:gridAfter w:val="1"/>
          <w:wAfter w:w="14" w:type="dxa"/>
          <w:jc w:val="center"/>
        </w:trPr>
        <w:tc>
          <w:tcPr>
            <w:tcW w:w="4640" w:type="dxa"/>
            <w:shd w:val="clear" w:color="auto" w:fill="auto"/>
          </w:tcPr>
          <w:p w14:paraId="6AD7E121" w14:textId="707B7374" w:rsidR="008A0744" w:rsidRPr="00F07182" w:rsidRDefault="008A0744" w:rsidP="001F6CA4">
            <w:pPr>
              <w:spacing w:line="276" w:lineRule="auto"/>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Участникът, през последните 3 (три) години, считано от датата на подаване на офертата, следва да е изпълнил минимум 1 (една) услуга, идентична или сходна с предмета на настоящата обществена поръчка.</w:t>
            </w:r>
          </w:p>
          <w:p w14:paraId="65E019BC" w14:textId="02F47B76" w:rsidR="00B965FD" w:rsidRPr="00F07182" w:rsidRDefault="008A0744" w:rsidP="001F6CA4">
            <w:pPr>
              <w:spacing w:before="240" w:line="276" w:lineRule="auto"/>
              <w:jc w:val="both"/>
              <w:rPr>
                <w:rFonts w:ascii="Calibri" w:eastAsia="Calibri" w:hAnsi="Calibri" w:cs="Calibri"/>
                <w:i/>
                <w:color w:val="auto"/>
                <w:sz w:val="24"/>
                <w:szCs w:val="24"/>
                <w:lang w:val="bg-BG"/>
              </w:rPr>
            </w:pPr>
            <w:r w:rsidRPr="00F07182">
              <w:rPr>
                <w:rFonts w:ascii="Calibri" w:hAnsi="Calibri" w:cs="Calibri"/>
                <w:iCs/>
                <w:color w:val="auto"/>
                <w:sz w:val="24"/>
                <w:szCs w:val="24"/>
                <w:lang w:val="bg-BG"/>
              </w:rPr>
              <w:lastRenderedPageBreak/>
              <w:t>Под услуга „сходна” с предмета на обществената поръчка следва да се разбира</w:t>
            </w:r>
            <w:r w:rsidRPr="00F07182">
              <w:rPr>
                <w:rFonts w:ascii="Calibri" w:eastAsia="Calibri" w:hAnsi="Calibri" w:cs="Calibri"/>
                <w:iCs/>
                <w:color w:val="auto"/>
                <w:sz w:val="24"/>
                <w:szCs w:val="24"/>
                <w:lang w:val="bg-BG"/>
              </w:rPr>
              <w:t xml:space="preserve"> изработване на инвестиционен проект във фаза: „Технически“ и/или „Работен” за ново строителство и/или реконструкция, и/или основен ремонт на сграда</w:t>
            </w:r>
            <w:r w:rsidRPr="00F07182">
              <w:rPr>
                <w:rFonts w:ascii="Calibri" w:hAnsi="Calibri" w:cs="Calibri"/>
                <w:iCs/>
                <w:color w:val="auto"/>
                <w:sz w:val="24"/>
                <w:szCs w:val="24"/>
                <w:lang w:val="bg-BG"/>
              </w:rPr>
              <w:t xml:space="preserve"> </w:t>
            </w:r>
            <w:r w:rsidRPr="00F07182">
              <w:rPr>
                <w:rFonts w:ascii="Calibri" w:eastAsia="Calibri" w:hAnsi="Calibri" w:cs="Calibri"/>
                <w:iCs/>
                <w:color w:val="auto"/>
                <w:sz w:val="24"/>
                <w:szCs w:val="24"/>
                <w:u w:val="single"/>
                <w:lang w:val="bg-BG"/>
              </w:rPr>
              <w:t>и</w:t>
            </w:r>
            <w:r w:rsidRPr="00F07182">
              <w:rPr>
                <w:rFonts w:ascii="Calibri" w:eastAsia="Calibri" w:hAnsi="Calibri" w:cs="Calibri"/>
                <w:iCs/>
                <w:color w:val="auto"/>
                <w:sz w:val="24"/>
                <w:szCs w:val="24"/>
                <w:lang w:val="bg-BG"/>
              </w:rPr>
              <w:t xml:space="preserve"> </w:t>
            </w:r>
            <w:r w:rsidRPr="00F07182">
              <w:rPr>
                <w:rFonts w:ascii="Calibri" w:hAnsi="Calibri" w:cs="Calibri"/>
                <w:iCs/>
                <w:color w:val="auto"/>
                <w:sz w:val="24"/>
                <w:szCs w:val="24"/>
                <w:lang w:val="bg-BG"/>
              </w:rPr>
              <w:t xml:space="preserve">упражняване на авторски надзор по време на изпълнение на </w:t>
            </w:r>
            <w:r w:rsidRPr="00F07182">
              <w:rPr>
                <w:rFonts w:ascii="Calibri" w:eastAsia="Calibri" w:hAnsi="Calibri" w:cs="Calibri"/>
                <w:iCs/>
                <w:color w:val="auto"/>
                <w:sz w:val="24"/>
                <w:szCs w:val="24"/>
                <w:lang w:val="bg-BG"/>
              </w:rPr>
              <w:t>строителството</w:t>
            </w:r>
            <w:r w:rsidR="00CF5411" w:rsidRPr="00F07182">
              <w:rPr>
                <w:rFonts w:ascii="Calibri" w:eastAsia="Calibri" w:hAnsi="Calibri" w:cs="Calibri"/>
                <w:iCs/>
                <w:color w:val="auto"/>
                <w:sz w:val="24"/>
                <w:szCs w:val="24"/>
                <w:lang w:val="bg-BG"/>
              </w:rPr>
              <w:t xml:space="preserve"> </w:t>
            </w:r>
            <w:bookmarkStart w:id="39" w:name="_Hlk107913112"/>
            <w:r w:rsidR="00B21ADA" w:rsidRPr="00F07182">
              <w:rPr>
                <w:rFonts w:ascii="Calibri" w:eastAsia="Calibri" w:hAnsi="Calibri" w:cs="Calibri"/>
                <w:iCs/>
                <w:color w:val="auto"/>
                <w:sz w:val="24"/>
                <w:szCs w:val="24"/>
                <w:lang w:val="bg-BG"/>
              </w:rPr>
              <w:t>за строежи с категория по чл. 137, ал.1 от ЗУТ, съобразно строежа - предмет на обществената поръчка или по-висока</w:t>
            </w:r>
            <w:r w:rsidR="00B21ADA" w:rsidRPr="00F07182" w:rsidDel="00B21ADA">
              <w:rPr>
                <w:rFonts w:ascii="Calibri" w:eastAsia="Calibri" w:hAnsi="Calibri" w:cs="Calibri"/>
                <w:iCs/>
                <w:color w:val="auto"/>
                <w:sz w:val="24"/>
                <w:szCs w:val="24"/>
                <w:lang w:val="bg-BG"/>
              </w:rPr>
              <w:t xml:space="preserve"> </w:t>
            </w:r>
            <w:bookmarkEnd w:id="39"/>
            <w:r w:rsidRPr="00F07182">
              <w:rPr>
                <w:rFonts w:ascii="Calibri" w:eastAsia="Calibri" w:hAnsi="Calibri" w:cs="Calibri"/>
                <w:b/>
                <w:bCs/>
                <w:i/>
                <w:color w:val="auto"/>
                <w:sz w:val="24"/>
                <w:szCs w:val="24"/>
                <w:lang w:val="bg-BG"/>
              </w:rPr>
              <w:t>Забележка:</w:t>
            </w:r>
            <w:r w:rsidRPr="00F07182">
              <w:rPr>
                <w:rFonts w:ascii="Calibri" w:eastAsia="Calibri" w:hAnsi="Calibri" w:cs="Calibri"/>
                <w:i/>
                <w:color w:val="auto"/>
                <w:sz w:val="24"/>
                <w:szCs w:val="24"/>
                <w:lang w:val="bg-BG"/>
              </w:rPr>
              <w:t xml:space="preserve"> Дейността по проектиране се счита за изпълнена, когато за изготвения инвестиционен проект има документ, удостоверяващ приетото изпълнение, издаден от лицето, възложило проектирането, или чрез посочване на публичен регистър, в който е публикувана информация за изпълнението.</w:t>
            </w:r>
          </w:p>
          <w:p w14:paraId="4326FBCF" w14:textId="345C2D44" w:rsidR="008A0744" w:rsidRPr="00F07182" w:rsidRDefault="008A0744" w:rsidP="001F6CA4">
            <w:pPr>
              <w:autoSpaceDE w:val="0"/>
              <w:autoSpaceDN w:val="0"/>
              <w:adjustRightInd w:val="0"/>
              <w:spacing w:line="276" w:lineRule="auto"/>
              <w:jc w:val="both"/>
              <w:rPr>
                <w:rFonts w:ascii="Calibri" w:eastAsia="Calibri" w:hAnsi="Calibri" w:cs="Calibri"/>
                <w:i/>
                <w:sz w:val="24"/>
                <w:szCs w:val="24"/>
                <w:lang w:val="bg-BG"/>
              </w:rPr>
            </w:pPr>
            <w:r w:rsidRPr="00F07182">
              <w:rPr>
                <w:rFonts w:ascii="Calibri" w:hAnsi="Calibri" w:cs="Calibri"/>
                <w:b/>
                <w:i/>
                <w:sz w:val="24"/>
                <w:szCs w:val="24"/>
                <w:lang w:val="bg-BG"/>
              </w:rPr>
              <w:t>Забележка:</w:t>
            </w:r>
            <w:r w:rsidRPr="00F07182">
              <w:rPr>
                <w:rFonts w:ascii="Calibri" w:hAnsi="Calibri" w:cs="Calibri"/>
                <w:i/>
                <w:sz w:val="24"/>
                <w:szCs w:val="24"/>
                <w:lang w:val="bg-BG"/>
              </w:rPr>
              <w:t xml:space="preserve"> Изискването за изпълнена услуга се счита за покрито </w:t>
            </w:r>
            <w:r w:rsidR="0037731E" w:rsidRPr="00F07182">
              <w:rPr>
                <w:rFonts w:ascii="Calibri" w:hAnsi="Calibri" w:cs="Calibri"/>
                <w:i/>
                <w:sz w:val="24"/>
                <w:szCs w:val="24"/>
                <w:lang w:val="bg-BG"/>
              </w:rPr>
              <w:t xml:space="preserve">и </w:t>
            </w:r>
            <w:r w:rsidRPr="00F07182">
              <w:rPr>
                <w:rFonts w:ascii="Calibri" w:hAnsi="Calibri" w:cs="Calibri"/>
                <w:i/>
                <w:sz w:val="24"/>
                <w:szCs w:val="24"/>
                <w:lang w:val="bg-BG"/>
              </w:rPr>
              <w:t>при изпълнен  инженеринг (проектиране и изпълнение на строеж).</w:t>
            </w:r>
          </w:p>
          <w:p w14:paraId="49970C2A" w14:textId="77777777" w:rsidR="008A0744" w:rsidRPr="00F07182" w:rsidRDefault="008A0744" w:rsidP="001F6CA4">
            <w:pPr>
              <w:autoSpaceDE w:val="0"/>
              <w:autoSpaceDN w:val="0"/>
              <w:adjustRightInd w:val="0"/>
              <w:spacing w:line="276" w:lineRule="auto"/>
              <w:jc w:val="both"/>
              <w:rPr>
                <w:rFonts w:ascii="Calibri" w:eastAsia="Calibri" w:hAnsi="Calibri" w:cs="Calibri"/>
                <w:color w:val="auto"/>
                <w:sz w:val="24"/>
                <w:szCs w:val="24"/>
                <w:lang w:val="bg-BG"/>
              </w:rPr>
            </w:pPr>
            <w:r w:rsidRPr="00F07182">
              <w:rPr>
                <w:rFonts w:ascii="Calibri" w:eastAsia="Calibri" w:hAnsi="Calibri" w:cs="Calibri"/>
                <w:i/>
                <w:color w:val="auto"/>
                <w:sz w:val="24"/>
                <w:szCs w:val="24"/>
                <w:lang w:val="bg-BG"/>
              </w:rPr>
              <w:t xml:space="preserve"> </w:t>
            </w:r>
            <w:r w:rsidRPr="00F07182">
              <w:rPr>
                <w:rFonts w:ascii="Calibri" w:eastAsia="Calibri" w:hAnsi="Calibri" w:cs="Calibri"/>
                <w:b/>
                <w:i/>
                <w:iCs/>
                <w:color w:val="auto"/>
                <w:sz w:val="24"/>
                <w:szCs w:val="24"/>
                <w:lang w:val="bg-BG"/>
              </w:rPr>
              <w:t>Забележка:</w:t>
            </w:r>
            <w:r w:rsidRPr="00F07182">
              <w:rPr>
                <w:rFonts w:ascii="Calibri" w:eastAsia="Calibri" w:hAnsi="Calibri" w:cs="Calibri"/>
                <w:i/>
                <w:iCs/>
                <w:color w:val="auto"/>
                <w:sz w:val="24"/>
                <w:szCs w:val="24"/>
                <w:lang w:val="bg-BG"/>
              </w:rPr>
              <w:t xml:space="preserve"> При участие на </w:t>
            </w:r>
            <w:r w:rsidRPr="00F07182">
              <w:rPr>
                <w:rFonts w:ascii="Calibri" w:eastAsia="Calibri" w:hAnsi="Calibri" w:cs="Calibri"/>
                <w:b/>
                <w:i/>
                <w:iCs/>
                <w:color w:val="auto"/>
                <w:sz w:val="24"/>
                <w:szCs w:val="24"/>
                <w:lang w:val="bg-BG"/>
              </w:rPr>
              <w:t>обединение,</w:t>
            </w:r>
            <w:r w:rsidRPr="00F07182">
              <w:rPr>
                <w:rFonts w:ascii="Calibri" w:eastAsia="Calibri" w:hAnsi="Calibri" w:cs="Calibri"/>
                <w:i/>
                <w:iCs/>
                <w:color w:val="auto"/>
                <w:sz w:val="24"/>
                <w:szCs w:val="24"/>
                <w:lang w:val="bg-BG"/>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14:paraId="42BA8A8A" w14:textId="77777777" w:rsidR="008A0744" w:rsidRPr="00F07182" w:rsidRDefault="008A0744" w:rsidP="001F6CA4">
            <w:pPr>
              <w:spacing w:line="276" w:lineRule="auto"/>
              <w:jc w:val="both"/>
              <w:rPr>
                <w:rFonts w:ascii="Calibri" w:eastAsia="Calibri" w:hAnsi="Calibri" w:cs="Calibri"/>
                <w:bCs/>
                <w:color w:val="FF0000"/>
                <w:sz w:val="24"/>
                <w:szCs w:val="24"/>
                <w:lang w:val="bg-BG"/>
              </w:rPr>
            </w:pPr>
            <w:r w:rsidRPr="00F07182">
              <w:rPr>
                <w:rFonts w:ascii="Calibri" w:eastAsia="Calibri" w:hAnsi="Calibri" w:cs="Calibri"/>
                <w:i/>
                <w:iCs/>
                <w:color w:val="auto"/>
                <w:sz w:val="24"/>
                <w:szCs w:val="24"/>
                <w:lang w:val="bg-BG"/>
              </w:rPr>
              <w:t xml:space="preserve">При участие на </w:t>
            </w:r>
            <w:r w:rsidRPr="00F07182">
              <w:rPr>
                <w:rFonts w:ascii="Calibri" w:eastAsia="Calibri" w:hAnsi="Calibri" w:cs="Calibri"/>
                <w:b/>
                <w:i/>
                <w:iCs/>
                <w:color w:val="auto"/>
                <w:sz w:val="24"/>
                <w:szCs w:val="24"/>
                <w:lang w:val="bg-BG"/>
              </w:rPr>
              <w:t>подизпълнители</w:t>
            </w:r>
            <w:r w:rsidRPr="00F07182">
              <w:rPr>
                <w:rFonts w:ascii="Calibri" w:eastAsia="Calibri" w:hAnsi="Calibri" w:cs="Calibri"/>
                <w:i/>
                <w:iCs/>
                <w:color w:val="auto"/>
                <w:sz w:val="24"/>
                <w:szCs w:val="24"/>
                <w:lang w:val="bg-BG"/>
              </w:rPr>
              <w:t>, същите следва да отговарят на горепосоченото изискване съобразно вида и дела от поръчката, който ще изпълняват.</w:t>
            </w:r>
          </w:p>
        </w:tc>
        <w:tc>
          <w:tcPr>
            <w:tcW w:w="4634" w:type="dxa"/>
            <w:tcBorders>
              <w:top w:val="single" w:sz="4" w:space="0" w:color="auto"/>
              <w:left w:val="single" w:sz="4" w:space="0" w:color="auto"/>
              <w:bottom w:val="single" w:sz="4" w:space="0" w:color="auto"/>
              <w:right w:val="single" w:sz="4" w:space="0" w:color="auto"/>
            </w:tcBorders>
          </w:tcPr>
          <w:p w14:paraId="09619D76" w14:textId="77777777" w:rsidR="008A0744" w:rsidRPr="00F07182" w:rsidRDefault="008A0744" w:rsidP="001F6CA4">
            <w:pPr>
              <w:autoSpaceDE w:val="0"/>
              <w:autoSpaceDN w:val="0"/>
              <w:adjustRightInd w:val="0"/>
              <w:spacing w:line="276" w:lineRule="auto"/>
              <w:jc w:val="both"/>
              <w:rPr>
                <w:rFonts w:ascii="Calibri" w:hAnsi="Calibri" w:cs="Calibri"/>
                <w:color w:val="auto"/>
                <w:sz w:val="24"/>
                <w:szCs w:val="24"/>
                <w:lang w:val="bg-BG"/>
              </w:rPr>
            </w:pPr>
            <w:r w:rsidRPr="00F07182">
              <w:rPr>
                <w:rFonts w:ascii="Calibri" w:eastAsia="Calibri" w:hAnsi="Calibri" w:cs="Calibri"/>
                <w:bCs/>
                <w:color w:val="auto"/>
                <w:sz w:val="24"/>
                <w:szCs w:val="24"/>
                <w:lang w:val="bg-BG"/>
              </w:rPr>
              <w:lastRenderedPageBreak/>
              <w:t xml:space="preserve">Участникът попълва относимото поле в раздел </w:t>
            </w:r>
            <w:r w:rsidRPr="00F07182">
              <w:rPr>
                <w:rFonts w:ascii="Calibri" w:hAnsi="Calibri" w:cs="Calibri"/>
                <w:color w:val="auto"/>
                <w:sz w:val="24"/>
                <w:szCs w:val="24"/>
                <w:lang w:val="bg-BG"/>
              </w:rPr>
              <w:t xml:space="preserve">В: Технически и професионални способности в Част </w:t>
            </w:r>
            <w:r w:rsidRPr="00F07182">
              <w:rPr>
                <w:rFonts w:ascii="Calibri" w:hAnsi="Calibri" w:cs="Calibri"/>
                <w:color w:val="auto"/>
                <w:sz w:val="24"/>
                <w:szCs w:val="24"/>
              </w:rPr>
              <w:t>IV</w:t>
            </w:r>
            <w:r w:rsidRPr="00F07182">
              <w:rPr>
                <w:rFonts w:ascii="Calibri" w:hAnsi="Calibri" w:cs="Calibri"/>
                <w:color w:val="auto"/>
                <w:sz w:val="24"/>
                <w:szCs w:val="24"/>
                <w:lang w:val="bg-BG"/>
              </w:rPr>
              <w:t>: „Критерии за подбор“ от Единен европейски документ за обществени поръчки (ЕЕДОП)</w:t>
            </w:r>
            <w:r w:rsidRPr="00F07182">
              <w:rPr>
                <w:rFonts w:ascii="Calibri" w:eastAsia="Calibri" w:hAnsi="Calibri" w:cs="Calibri"/>
                <w:color w:val="auto"/>
                <w:sz w:val="24"/>
                <w:szCs w:val="24"/>
                <w:lang w:val="bg-BG"/>
              </w:rPr>
              <w:t xml:space="preserve">. </w:t>
            </w:r>
            <w:r w:rsidRPr="00F07182">
              <w:rPr>
                <w:rFonts w:ascii="Calibri" w:eastAsia="Calibri" w:hAnsi="Calibri" w:cs="Calibri"/>
                <w:bCs/>
                <w:color w:val="auto"/>
                <w:sz w:val="24"/>
                <w:szCs w:val="24"/>
                <w:lang w:val="bg-BG"/>
              </w:rPr>
              <w:t xml:space="preserve">Участниците, следва да представят </w:t>
            </w:r>
            <w:r w:rsidRPr="00F07182">
              <w:rPr>
                <w:rFonts w:ascii="Calibri" w:eastAsia="Calibri" w:hAnsi="Calibri" w:cs="Calibri"/>
                <w:bCs/>
                <w:color w:val="auto"/>
                <w:sz w:val="24"/>
                <w:szCs w:val="24"/>
                <w:lang w:val="bg-BG"/>
              </w:rPr>
              <w:lastRenderedPageBreak/>
              <w:t xml:space="preserve">описание на изпълнените от тях </w:t>
            </w:r>
            <w:r w:rsidRPr="00F07182">
              <w:rPr>
                <w:rFonts w:ascii="Calibri" w:hAnsi="Calibri" w:cs="Calibri"/>
                <w:color w:val="auto"/>
                <w:sz w:val="24"/>
                <w:szCs w:val="24"/>
                <w:lang w:val="bg-BG"/>
              </w:rPr>
              <w:t>услуги през определения от възложителя период с посочване на описание на услугите (вид), сумите, датите (</w:t>
            </w:r>
            <w:r w:rsidRPr="00F07182">
              <w:rPr>
                <w:rFonts w:ascii="Calibri" w:hAnsi="Calibri" w:cs="Calibri"/>
                <w:color w:val="auto"/>
                <w:sz w:val="24"/>
                <w:szCs w:val="24"/>
                <w:lang w:val="bg-BG" w:eastAsia="fr-FR"/>
              </w:rPr>
              <w:t xml:space="preserve">датите на документите за предаване и приемане на услугите, издадени от получателите или от компетентни органи, като например: приемо-предавателни протоколи, издадени от възложителя или издадени разрешения за строеж - за изготвянето на инвестиционни проекти; разрешения за ползване или на удостоверенията на въвеждане в експлоатация – за упражняването на авторски надзор; други) </w:t>
            </w:r>
            <w:r w:rsidRPr="00F07182">
              <w:rPr>
                <w:rFonts w:ascii="Calibri" w:hAnsi="Calibri" w:cs="Calibri"/>
                <w:color w:val="auto"/>
                <w:sz w:val="24"/>
                <w:szCs w:val="24"/>
                <w:lang w:val="bg-BG"/>
              </w:rPr>
              <w:t>и получателите на услугите, (наименование на публичния или частен субект, възложил/поръчал изпълнението на услугата).</w:t>
            </w:r>
          </w:p>
          <w:p w14:paraId="00E27CBB" w14:textId="77777777" w:rsidR="008A0744" w:rsidRPr="00F07182" w:rsidRDefault="008A0744" w:rsidP="001F6CA4">
            <w:pPr>
              <w:autoSpaceDE w:val="0"/>
              <w:autoSpaceDN w:val="0"/>
              <w:adjustRightInd w:val="0"/>
              <w:spacing w:line="276" w:lineRule="auto"/>
              <w:jc w:val="both"/>
              <w:rPr>
                <w:rFonts w:ascii="Calibri" w:hAnsi="Calibri" w:cs="Calibri"/>
                <w:color w:val="auto"/>
                <w:sz w:val="24"/>
                <w:szCs w:val="24"/>
                <w:lang w:val="bg-BG"/>
              </w:rPr>
            </w:pPr>
            <w:r w:rsidRPr="00F07182">
              <w:rPr>
                <w:rFonts w:ascii="Calibri" w:hAnsi="Calibri" w:cs="Calibri"/>
                <w:color w:val="auto"/>
                <w:sz w:val="24"/>
                <w:szCs w:val="24"/>
                <w:lang w:val="bg-BG"/>
              </w:rPr>
              <w:t>Преди сключване на договор за обществена поръчка, възложителят изисква от участника, определен за изпълнител, да представи Списък на услугите, 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услуга.</w:t>
            </w:r>
          </w:p>
          <w:p w14:paraId="0BD7C2A4" w14:textId="77777777" w:rsidR="008A0744" w:rsidRPr="00F07182" w:rsidRDefault="008A0744" w:rsidP="001F6CA4">
            <w:pPr>
              <w:autoSpaceDE w:val="0"/>
              <w:autoSpaceDN w:val="0"/>
              <w:adjustRightInd w:val="0"/>
              <w:spacing w:line="276" w:lineRule="auto"/>
              <w:ind w:right="23"/>
              <w:jc w:val="both"/>
              <w:rPr>
                <w:rFonts w:ascii="Calibri" w:eastAsia="Calibri" w:hAnsi="Calibri" w:cs="Calibri"/>
                <w:bCs/>
                <w:color w:val="FF0000"/>
                <w:sz w:val="24"/>
                <w:szCs w:val="24"/>
                <w:lang w:val="bg-BG"/>
              </w:rPr>
            </w:pPr>
            <w:r w:rsidRPr="00F07182">
              <w:rPr>
                <w:rFonts w:ascii="Calibri" w:hAnsi="Calibri" w:cs="Calibri"/>
                <w:color w:val="auto"/>
                <w:sz w:val="24"/>
                <w:szCs w:val="24"/>
                <w:lang w:val="bg-BG" w:eastAsia="en-US"/>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 При подаване на оферта участниците  попълват само съответния раздел в ЕЕДОП.</w:t>
            </w:r>
          </w:p>
        </w:tc>
      </w:tr>
      <w:tr w:rsidR="002B7881" w:rsidRPr="00F07182" w14:paraId="458A6C2F" w14:textId="77777777" w:rsidTr="002A16F3">
        <w:trPr>
          <w:gridAfter w:val="1"/>
          <w:wAfter w:w="14" w:type="dxa"/>
          <w:jc w:val="center"/>
        </w:trPr>
        <w:tc>
          <w:tcPr>
            <w:tcW w:w="9274" w:type="dxa"/>
            <w:gridSpan w:val="2"/>
            <w:shd w:val="clear" w:color="auto" w:fill="27CED7" w:themeFill="accent3"/>
          </w:tcPr>
          <w:p w14:paraId="1ACADF38" w14:textId="77777777" w:rsidR="00B76A48" w:rsidRPr="00F07182" w:rsidRDefault="00B76A48" w:rsidP="001F6CA4">
            <w:pPr>
              <w:spacing w:line="276" w:lineRule="auto"/>
              <w:ind w:right="23"/>
              <w:jc w:val="both"/>
              <w:rPr>
                <w:rFonts w:ascii="Calibri" w:hAnsi="Calibri" w:cs="Calibri"/>
                <w:b/>
                <w:color w:val="auto"/>
                <w:sz w:val="24"/>
                <w:szCs w:val="24"/>
                <w:lang w:val="bg-BG" w:eastAsia="en-US"/>
              </w:rPr>
            </w:pPr>
            <w:r w:rsidRPr="00F07182">
              <w:rPr>
                <w:rFonts w:ascii="Calibri" w:hAnsi="Calibri" w:cs="Calibri"/>
                <w:b/>
                <w:color w:val="auto"/>
                <w:sz w:val="24"/>
                <w:szCs w:val="24"/>
                <w:lang w:val="bg-BG" w:eastAsia="en-US"/>
              </w:rPr>
              <w:t>Критерий за подбор:</w:t>
            </w:r>
          </w:p>
          <w:p w14:paraId="73E223F5" w14:textId="4C2C64B8" w:rsidR="00B76A48" w:rsidRPr="00AB4125" w:rsidRDefault="008A0744">
            <w:pPr>
              <w:pStyle w:val="ListParagraph"/>
              <w:numPr>
                <w:ilvl w:val="0"/>
                <w:numId w:val="36"/>
              </w:numPr>
              <w:spacing w:after="228" w:line="276" w:lineRule="auto"/>
              <w:ind w:right="14"/>
              <w:jc w:val="both"/>
              <w:rPr>
                <w:rFonts w:ascii="Calibri" w:hAnsi="Calibri" w:cs="Calibri"/>
                <w:sz w:val="24"/>
                <w:szCs w:val="24"/>
                <w:lang w:val="bg-BG" w:eastAsia="en-US"/>
              </w:rPr>
            </w:pPr>
            <w:r w:rsidRPr="00AB4125">
              <w:rPr>
                <w:rFonts w:ascii="Calibri" w:eastAsia="Calibri" w:hAnsi="Calibri" w:cs="Calibri"/>
                <w:bCs/>
                <w:color w:val="auto"/>
                <w:sz w:val="24"/>
                <w:szCs w:val="24"/>
                <w:lang w:val="bg-BG"/>
              </w:rPr>
              <w:t>Изисква се участникът да прилага следните системи:</w:t>
            </w:r>
          </w:p>
        </w:tc>
      </w:tr>
      <w:tr w:rsidR="002B7881" w:rsidRPr="00F07182" w14:paraId="509D5529" w14:textId="77777777" w:rsidTr="002A16F3">
        <w:trPr>
          <w:gridAfter w:val="1"/>
          <w:wAfter w:w="14" w:type="dxa"/>
          <w:jc w:val="center"/>
        </w:trPr>
        <w:tc>
          <w:tcPr>
            <w:tcW w:w="4640" w:type="dxa"/>
            <w:shd w:val="clear" w:color="auto" w:fill="D3F5F7" w:themeFill="accent3" w:themeFillTint="33"/>
          </w:tcPr>
          <w:p w14:paraId="6A651C6A" w14:textId="77777777" w:rsidR="00B76A48" w:rsidRPr="00F07182" w:rsidRDefault="00B76A48" w:rsidP="001F6CA4">
            <w:pPr>
              <w:spacing w:line="276" w:lineRule="auto"/>
              <w:ind w:right="23" w:firstLine="567"/>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Минимално изискване</w:t>
            </w:r>
          </w:p>
        </w:tc>
        <w:tc>
          <w:tcPr>
            <w:tcW w:w="4634" w:type="dxa"/>
            <w:shd w:val="clear" w:color="auto" w:fill="D3F5F7" w:themeFill="accent3" w:themeFillTint="33"/>
          </w:tcPr>
          <w:p w14:paraId="44000A70" w14:textId="77777777" w:rsidR="00B76A48" w:rsidRPr="00F07182" w:rsidRDefault="00B76A48" w:rsidP="001F6CA4">
            <w:pPr>
              <w:spacing w:line="276" w:lineRule="auto"/>
              <w:ind w:right="23"/>
              <w:jc w:val="both"/>
              <w:rPr>
                <w:rFonts w:ascii="Calibri" w:hAnsi="Calibri" w:cs="Calibri"/>
                <w:b/>
                <w:bCs/>
                <w:color w:val="auto"/>
                <w:sz w:val="24"/>
                <w:szCs w:val="24"/>
                <w:u w:val="single"/>
                <w:lang w:val="bg-BG" w:eastAsia="en-US"/>
              </w:rPr>
            </w:pPr>
            <w:r w:rsidRPr="00F07182">
              <w:rPr>
                <w:rFonts w:ascii="Calibri" w:hAnsi="Calibri" w:cs="Calibri"/>
                <w:b/>
                <w:bCs/>
                <w:color w:val="auto"/>
                <w:sz w:val="24"/>
                <w:szCs w:val="24"/>
                <w:u w:val="single"/>
                <w:lang w:val="bg-BG" w:eastAsia="en-US"/>
              </w:rPr>
              <w:t>Удостоверяване. Документ, с който се доказва</w:t>
            </w:r>
          </w:p>
        </w:tc>
      </w:tr>
      <w:tr w:rsidR="002B7881" w:rsidRPr="00F07182" w14:paraId="742E6BB4" w14:textId="77777777" w:rsidTr="002A16F3">
        <w:trPr>
          <w:gridAfter w:val="1"/>
          <w:wAfter w:w="14" w:type="dxa"/>
          <w:jc w:val="center"/>
        </w:trPr>
        <w:tc>
          <w:tcPr>
            <w:tcW w:w="4640" w:type="dxa"/>
            <w:shd w:val="clear" w:color="auto" w:fill="auto"/>
          </w:tcPr>
          <w:p w14:paraId="4FA3D336" w14:textId="3F460AD1" w:rsidR="008A0744" w:rsidRPr="00AB4125" w:rsidRDefault="008A0744">
            <w:pPr>
              <w:numPr>
                <w:ilvl w:val="1"/>
                <w:numId w:val="36"/>
              </w:numPr>
              <w:spacing w:after="305" w:line="276" w:lineRule="auto"/>
              <w:ind w:left="0" w:right="14" w:firstLine="360"/>
              <w:jc w:val="both"/>
              <w:rPr>
                <w:rFonts w:ascii="Calibri" w:eastAsia="Calibri" w:hAnsi="Calibri" w:cs="Calibri"/>
                <w:bCs/>
                <w:color w:val="auto"/>
                <w:sz w:val="24"/>
                <w:szCs w:val="24"/>
                <w:lang w:val="bg-BG"/>
              </w:rPr>
            </w:pPr>
            <w:r w:rsidRPr="00AB4125">
              <w:rPr>
                <w:rFonts w:ascii="Calibri" w:eastAsia="Calibri" w:hAnsi="Calibri" w:cs="Calibri"/>
                <w:bCs/>
                <w:color w:val="auto"/>
                <w:sz w:val="24"/>
                <w:szCs w:val="24"/>
                <w:lang w:val="bg-BG"/>
              </w:rPr>
              <w:t xml:space="preserve">Система за управление на качеството, съответстваща на стандарт БДС EN ISO 9001:2015 (или еквивалентен </w:t>
            </w:r>
            <w:r w:rsidRPr="00AB4125">
              <w:rPr>
                <w:rFonts w:ascii="Calibri" w:eastAsia="Calibri" w:hAnsi="Calibri" w:cs="Calibri"/>
                <w:bCs/>
                <w:color w:val="auto"/>
                <w:sz w:val="24"/>
                <w:szCs w:val="24"/>
                <w:lang w:val="bg-BG"/>
              </w:rPr>
              <w:lastRenderedPageBreak/>
              <w:t>сертификат, издаден от органи, установени в други държави членки) с обхват на сертификация — строителство и</w:t>
            </w:r>
            <w:r w:rsidR="00CD5A12" w:rsidRPr="00AB4125">
              <w:rPr>
                <w:rFonts w:ascii="Calibri" w:eastAsia="Calibri" w:hAnsi="Calibri" w:cs="Calibri"/>
                <w:bCs/>
                <w:color w:val="auto"/>
                <w:sz w:val="24"/>
                <w:szCs w:val="24"/>
                <w:lang w:val="bg-BG"/>
              </w:rPr>
              <w:t>ли еквивалент.</w:t>
            </w:r>
          </w:p>
          <w:p w14:paraId="1BBE3B13" w14:textId="7A405E47" w:rsidR="008A0744" w:rsidRPr="00F07182" w:rsidRDefault="008A0744">
            <w:pPr>
              <w:numPr>
                <w:ilvl w:val="1"/>
                <w:numId w:val="36"/>
              </w:numPr>
              <w:spacing w:after="305" w:line="276" w:lineRule="auto"/>
              <w:ind w:left="0" w:right="14" w:firstLine="360"/>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 xml:space="preserve">Система за опазване на околната среда, съответстваща на стандарт БДС </w:t>
            </w:r>
            <w:r w:rsidRPr="00F07182">
              <w:rPr>
                <w:rFonts w:ascii="Calibri" w:eastAsia="Calibri" w:hAnsi="Calibri" w:cs="Calibri"/>
                <w:bCs/>
                <w:color w:val="auto"/>
                <w:sz w:val="24"/>
                <w:szCs w:val="24"/>
              </w:rPr>
              <w:t>EN</w:t>
            </w:r>
            <w:r w:rsidRPr="00F07182">
              <w:rPr>
                <w:rFonts w:ascii="Calibri" w:eastAsia="Calibri" w:hAnsi="Calibri" w:cs="Calibri"/>
                <w:bCs/>
                <w:color w:val="auto"/>
                <w:sz w:val="24"/>
                <w:szCs w:val="24"/>
                <w:lang w:val="bg-BG"/>
              </w:rPr>
              <w:t xml:space="preserve"> </w:t>
            </w:r>
            <w:r w:rsidRPr="00F07182">
              <w:rPr>
                <w:rFonts w:ascii="Calibri" w:eastAsia="Calibri" w:hAnsi="Calibri" w:cs="Calibri"/>
                <w:bCs/>
                <w:color w:val="auto"/>
                <w:sz w:val="24"/>
                <w:szCs w:val="24"/>
              </w:rPr>
              <w:t>ISO</w:t>
            </w:r>
            <w:r w:rsidRPr="00F07182">
              <w:rPr>
                <w:rFonts w:ascii="Calibri" w:eastAsia="Calibri" w:hAnsi="Calibri" w:cs="Calibri"/>
                <w:bCs/>
                <w:color w:val="auto"/>
                <w:sz w:val="24"/>
                <w:szCs w:val="24"/>
                <w:lang w:val="bg-BG"/>
              </w:rPr>
              <w:t xml:space="preserve"> 14001 :2015 (или еквивалентен сертификат, издаден от органи, установени в други държави членки) с обхват на сертификация — строителство или еквивалент.</w:t>
            </w:r>
          </w:p>
          <w:p w14:paraId="4F293AF2" w14:textId="77777777" w:rsidR="0046596D" w:rsidRPr="00F07182" w:rsidRDefault="0046596D" w:rsidP="001F6CA4">
            <w:pPr>
              <w:spacing w:after="305" w:line="276" w:lineRule="auto"/>
              <w:ind w:right="14"/>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w:t>
            </w:r>
            <w:proofErr w:type="spellStart"/>
            <w:r w:rsidRPr="00F07182">
              <w:rPr>
                <w:rFonts w:ascii="Calibri" w:eastAsia="Calibri" w:hAnsi="Calibri" w:cs="Calibri"/>
                <w:bCs/>
                <w:color w:val="auto"/>
                <w:sz w:val="24"/>
                <w:szCs w:val="24"/>
                <w:lang w:val="bg-BG"/>
              </w:rPr>
              <w:t>ичи</w:t>
            </w:r>
            <w:proofErr w:type="spellEnd"/>
            <w:r w:rsidRPr="00F07182">
              <w:rPr>
                <w:rFonts w:ascii="Calibri" w:eastAsia="Calibri" w:hAnsi="Calibri" w:cs="Calibri"/>
                <w:bCs/>
                <w:color w:val="auto"/>
                <w:sz w:val="24"/>
                <w:szCs w:val="24"/>
                <w:lang w:val="bg-BG"/>
              </w:rPr>
              <w:t xml:space="preserve"> да отговарят на изискванията за признаване съгласно чл.5а, ал.2 от Закона за националната акредитация на органи за оценяване на съответствието.</w:t>
            </w:r>
          </w:p>
          <w:p w14:paraId="126DCCFF" w14:textId="2343972A" w:rsidR="0046596D" w:rsidRPr="00F07182" w:rsidRDefault="0046596D" w:rsidP="001F6CA4">
            <w:pPr>
              <w:spacing w:after="305" w:line="276" w:lineRule="auto"/>
              <w:ind w:right="14"/>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Възложителя приема еквивалентни сертификати, издадени от органи, установени в други Държави членки.</w:t>
            </w:r>
          </w:p>
          <w:p w14:paraId="730AEF76" w14:textId="7DBA4DD1" w:rsidR="0046596D" w:rsidRPr="00F07182" w:rsidRDefault="0046596D" w:rsidP="001F6CA4">
            <w:pPr>
              <w:spacing w:after="305" w:line="276" w:lineRule="auto"/>
              <w:ind w:right="14"/>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t>Възложителят приема и други Доказателства за еквив</w:t>
            </w:r>
            <w:r w:rsidR="00C02143" w:rsidRPr="00F07182">
              <w:rPr>
                <w:rFonts w:ascii="Calibri" w:eastAsia="Calibri" w:hAnsi="Calibri" w:cs="Calibri"/>
                <w:bCs/>
                <w:color w:val="auto"/>
                <w:sz w:val="24"/>
                <w:szCs w:val="24"/>
                <w:lang w:val="bg-BG"/>
              </w:rPr>
              <w:t>ал</w:t>
            </w:r>
            <w:r w:rsidRPr="00F07182">
              <w:rPr>
                <w:rFonts w:ascii="Calibri" w:eastAsia="Calibri" w:hAnsi="Calibri" w:cs="Calibri"/>
                <w:bCs/>
                <w:color w:val="auto"/>
                <w:sz w:val="24"/>
                <w:szCs w:val="24"/>
                <w:lang w:val="bg-BG"/>
              </w:rPr>
              <w:t xml:space="preserve">ентни мерки за осигуряване на качеството и за опазване на околната среда, когато кандидат или участник не е имал </w:t>
            </w:r>
            <w:r w:rsidR="00C02143" w:rsidRPr="00F07182">
              <w:rPr>
                <w:rFonts w:ascii="Calibri" w:eastAsia="Calibri" w:hAnsi="Calibri" w:cs="Calibri"/>
                <w:bCs/>
                <w:color w:val="auto"/>
                <w:sz w:val="24"/>
                <w:szCs w:val="24"/>
                <w:lang w:val="bg-BG"/>
              </w:rPr>
              <w:t>д</w:t>
            </w:r>
            <w:r w:rsidRPr="00F07182">
              <w:rPr>
                <w:rFonts w:ascii="Calibri" w:eastAsia="Calibri" w:hAnsi="Calibri" w:cs="Calibri"/>
                <w:bCs/>
                <w:color w:val="auto"/>
                <w:sz w:val="24"/>
                <w:szCs w:val="24"/>
                <w:lang w:val="bg-BG"/>
              </w:rPr>
              <w:t>остъп до такива сертификати или е ня</w:t>
            </w:r>
            <w:r w:rsidR="00C02143" w:rsidRPr="00F07182">
              <w:rPr>
                <w:rFonts w:ascii="Calibri" w:eastAsia="Calibri" w:hAnsi="Calibri" w:cs="Calibri"/>
                <w:bCs/>
                <w:color w:val="auto"/>
                <w:sz w:val="24"/>
                <w:szCs w:val="24"/>
                <w:lang w:val="bg-BG"/>
              </w:rPr>
              <w:t>ма</w:t>
            </w:r>
            <w:r w:rsidRPr="00F07182">
              <w:rPr>
                <w:rFonts w:ascii="Calibri" w:eastAsia="Calibri" w:hAnsi="Calibri" w:cs="Calibri"/>
                <w:bCs/>
                <w:color w:val="auto"/>
                <w:sz w:val="24"/>
                <w:szCs w:val="24"/>
                <w:lang w:val="bg-BG"/>
              </w:rPr>
              <w:t>л възможност да ги получи</w:t>
            </w:r>
            <w:r w:rsidR="00C02143" w:rsidRPr="00F07182">
              <w:rPr>
                <w:rFonts w:ascii="Calibri" w:eastAsia="Calibri" w:hAnsi="Calibri" w:cs="Calibri"/>
                <w:bCs/>
                <w:color w:val="auto"/>
                <w:sz w:val="24"/>
                <w:szCs w:val="24"/>
                <w:lang w:val="bg-BG"/>
              </w:rPr>
              <w:t xml:space="preserve"> </w:t>
            </w:r>
            <w:r w:rsidRPr="00F07182">
              <w:rPr>
                <w:rFonts w:ascii="Calibri" w:eastAsia="Calibri" w:hAnsi="Calibri" w:cs="Calibri"/>
                <w:bCs/>
                <w:color w:val="auto"/>
                <w:sz w:val="24"/>
                <w:szCs w:val="24"/>
                <w:lang w:val="bg-BG"/>
              </w:rPr>
              <w:t>в съответните срокове по независещи от него причини.</w:t>
            </w:r>
          </w:p>
          <w:p w14:paraId="036A4066" w14:textId="77777777" w:rsidR="00AA60D4" w:rsidRPr="00F07182" w:rsidRDefault="00AA60D4" w:rsidP="001F6CA4">
            <w:pPr>
              <w:spacing w:after="305" w:line="276" w:lineRule="auto"/>
              <w:ind w:right="14"/>
              <w:jc w:val="both"/>
              <w:rPr>
                <w:rFonts w:ascii="Calibri" w:eastAsia="Calibri" w:hAnsi="Calibri" w:cs="Calibri"/>
                <w:bCs/>
                <w:i/>
                <w:iCs/>
                <w:color w:val="auto"/>
                <w:sz w:val="24"/>
                <w:szCs w:val="24"/>
                <w:lang w:val="bg-BG"/>
              </w:rPr>
            </w:pPr>
            <w:r w:rsidRPr="00F07182">
              <w:rPr>
                <w:rFonts w:ascii="Calibri" w:eastAsia="Calibri" w:hAnsi="Calibri" w:cs="Calibri"/>
                <w:b/>
                <w:i/>
                <w:iCs/>
                <w:color w:val="auto"/>
                <w:sz w:val="24"/>
                <w:szCs w:val="24"/>
                <w:lang w:val="bg-BG"/>
              </w:rPr>
              <w:lastRenderedPageBreak/>
              <w:t>Забележка:</w:t>
            </w:r>
            <w:r w:rsidRPr="00F07182">
              <w:rPr>
                <w:rFonts w:ascii="Calibri" w:eastAsia="Calibri" w:hAnsi="Calibri" w:cs="Calibri"/>
                <w:bCs/>
                <w:i/>
                <w:iCs/>
                <w:color w:val="auto"/>
                <w:sz w:val="24"/>
                <w:szCs w:val="24"/>
                <w:lang w:val="bg-BG"/>
              </w:rPr>
              <w:t xml:space="preserve"> По т. 4.1. и 4.2. В случай на участие на обединение, спазването на горното изискване се доказва от тези от партньорите в обединението, които съобразно разпределението на участието на лицата при изпълнение на дейностите, предвидено в договора за създаване на обединението, ще изпълняват дейности, свързани със строителство.</w:t>
            </w:r>
          </w:p>
          <w:p w14:paraId="41A99DE5" w14:textId="1E353D0F" w:rsidR="00AA60D4" w:rsidRPr="00F07182" w:rsidRDefault="00AA60D4" w:rsidP="001F6CA4">
            <w:pPr>
              <w:spacing w:after="305" w:line="276" w:lineRule="auto"/>
              <w:ind w:right="14"/>
              <w:jc w:val="both"/>
              <w:rPr>
                <w:rFonts w:ascii="Calibri" w:eastAsia="Calibri" w:hAnsi="Calibri" w:cs="Calibri"/>
                <w:bCs/>
                <w:i/>
                <w:iCs/>
                <w:color w:val="auto"/>
                <w:sz w:val="24"/>
                <w:szCs w:val="24"/>
                <w:lang w:val="bg-BG"/>
              </w:rPr>
            </w:pPr>
            <w:r w:rsidRPr="00F07182">
              <w:rPr>
                <w:rFonts w:ascii="Calibri" w:eastAsia="Calibri" w:hAnsi="Calibri" w:cs="Calibri"/>
                <w:bCs/>
                <w:i/>
                <w:iCs/>
                <w:color w:val="auto"/>
                <w:sz w:val="24"/>
                <w:szCs w:val="24"/>
                <w:lang w:val="bg-BG"/>
              </w:rPr>
              <w:t>Когато участникът предвижда участие на подизпълнители изискването се доказва за тези подизпълнители, които съобразно вида и дела от поръчката, които са им възложени, ще изпълняват</w:t>
            </w:r>
            <w:r w:rsidRPr="00F07182">
              <w:rPr>
                <w:rFonts w:ascii="Calibri" w:eastAsia="Calibri" w:hAnsi="Calibri" w:cs="Calibri"/>
                <w:bCs/>
                <w:color w:val="auto"/>
                <w:sz w:val="24"/>
                <w:szCs w:val="24"/>
                <w:lang w:val="bg-BG"/>
              </w:rPr>
              <w:t xml:space="preserve"> </w:t>
            </w:r>
            <w:r w:rsidRPr="00F07182">
              <w:rPr>
                <w:rFonts w:ascii="Calibri" w:eastAsia="Calibri" w:hAnsi="Calibri" w:cs="Calibri"/>
                <w:bCs/>
                <w:i/>
                <w:iCs/>
                <w:color w:val="auto"/>
                <w:sz w:val="24"/>
                <w:szCs w:val="24"/>
                <w:lang w:val="bg-BG"/>
              </w:rPr>
              <w:t>дейности, свързани със строителство.</w:t>
            </w:r>
          </w:p>
          <w:p w14:paraId="20B78F4B" w14:textId="72528F3B" w:rsidR="00B76A48" w:rsidRPr="00F07182" w:rsidRDefault="00B76A48" w:rsidP="001F6CA4">
            <w:pPr>
              <w:spacing w:line="276" w:lineRule="auto"/>
              <w:ind w:right="23"/>
              <w:jc w:val="both"/>
              <w:rPr>
                <w:rFonts w:ascii="Calibri" w:hAnsi="Calibri" w:cs="Calibri"/>
                <w:color w:val="FF0000"/>
                <w:sz w:val="24"/>
                <w:szCs w:val="24"/>
                <w:highlight w:val="yellow"/>
                <w:lang w:val="bg-BG" w:eastAsia="en-US"/>
              </w:rPr>
            </w:pPr>
          </w:p>
        </w:tc>
        <w:tc>
          <w:tcPr>
            <w:tcW w:w="4634" w:type="dxa"/>
            <w:tcBorders>
              <w:top w:val="single" w:sz="4" w:space="0" w:color="auto"/>
              <w:left w:val="single" w:sz="4" w:space="0" w:color="auto"/>
              <w:bottom w:val="single" w:sz="4" w:space="0" w:color="auto"/>
              <w:right w:val="single" w:sz="4" w:space="0" w:color="auto"/>
            </w:tcBorders>
          </w:tcPr>
          <w:p w14:paraId="0D8BDAAB" w14:textId="60FEDA6B" w:rsidR="00AA60D4" w:rsidRPr="00F07182" w:rsidRDefault="00AA60D4" w:rsidP="001F6CA4">
            <w:pPr>
              <w:autoSpaceDE w:val="0"/>
              <w:autoSpaceDN w:val="0"/>
              <w:adjustRightInd w:val="0"/>
              <w:spacing w:line="276" w:lineRule="auto"/>
              <w:ind w:right="23"/>
              <w:jc w:val="both"/>
              <w:rPr>
                <w:rFonts w:ascii="Calibri" w:eastAsia="Calibri" w:hAnsi="Calibri" w:cs="Calibri"/>
                <w:bCs/>
                <w:color w:val="auto"/>
                <w:sz w:val="24"/>
                <w:szCs w:val="24"/>
                <w:lang w:val="bg-BG"/>
              </w:rPr>
            </w:pPr>
            <w:r w:rsidRPr="00F07182">
              <w:rPr>
                <w:rFonts w:ascii="Calibri" w:eastAsia="Calibri" w:hAnsi="Calibri" w:cs="Calibri"/>
                <w:bCs/>
                <w:color w:val="auto"/>
                <w:sz w:val="24"/>
                <w:szCs w:val="24"/>
                <w:lang w:val="bg-BG"/>
              </w:rPr>
              <w:lastRenderedPageBreak/>
              <w:t xml:space="preserve">При подаване на офертата, съответствие с изискването се декларира в част </w:t>
            </w:r>
            <w:r w:rsidRPr="00F07182">
              <w:rPr>
                <w:rFonts w:ascii="Calibri" w:eastAsia="Calibri" w:hAnsi="Calibri" w:cs="Calibri"/>
                <w:bCs/>
                <w:color w:val="auto"/>
                <w:sz w:val="24"/>
                <w:szCs w:val="24"/>
              </w:rPr>
              <w:t>IV</w:t>
            </w:r>
            <w:r w:rsidRPr="00F07182">
              <w:rPr>
                <w:rFonts w:ascii="Calibri" w:eastAsia="Calibri" w:hAnsi="Calibri" w:cs="Calibri"/>
                <w:bCs/>
                <w:color w:val="auto"/>
                <w:sz w:val="24"/>
                <w:szCs w:val="24"/>
                <w:lang w:val="bg-BG"/>
              </w:rPr>
              <w:t xml:space="preserve">, раздел Г „Стандарти за осигуряване на качеството </w:t>
            </w:r>
            <w:r w:rsidRPr="00F07182">
              <w:rPr>
                <w:rFonts w:ascii="Calibri" w:eastAsia="Calibri" w:hAnsi="Calibri" w:cs="Calibri"/>
                <w:bCs/>
                <w:color w:val="auto"/>
                <w:sz w:val="24"/>
                <w:szCs w:val="24"/>
                <w:lang w:val="bg-BG"/>
              </w:rPr>
              <w:lastRenderedPageBreak/>
              <w:t>и стандарти за екологично управление” от ЕЕДОП (който се подава от всеки от участниците, членовете на обединения, подизпълнителите или третите лица). С ЕЕДОП участникът предоставя информация дали съответните документи са на разположение в електронен формат — посочва се уеб адрес, орган или служба, издаващи документа за регистрация и точно позоваване на документа, обхвата на регистрацията и периода на валидност.</w:t>
            </w:r>
          </w:p>
          <w:p w14:paraId="10D5C68B" w14:textId="495087EB" w:rsidR="00B76A48" w:rsidRPr="00F07182" w:rsidRDefault="00AA60D4" w:rsidP="001F6CA4">
            <w:pPr>
              <w:autoSpaceDE w:val="0"/>
              <w:autoSpaceDN w:val="0"/>
              <w:adjustRightInd w:val="0"/>
              <w:spacing w:line="276" w:lineRule="auto"/>
              <w:ind w:right="23"/>
              <w:jc w:val="both"/>
              <w:rPr>
                <w:rFonts w:ascii="Calibri" w:hAnsi="Calibri" w:cs="Calibri"/>
                <w:color w:val="FF0000"/>
                <w:sz w:val="24"/>
                <w:szCs w:val="24"/>
                <w:highlight w:val="yellow"/>
                <w:lang w:val="bg-BG" w:eastAsia="en-US"/>
              </w:rPr>
            </w:pPr>
            <w:r w:rsidRPr="00F07182">
              <w:rPr>
                <w:rFonts w:ascii="Calibri" w:eastAsia="Calibri" w:hAnsi="Calibri" w:cs="Calibri"/>
                <w:bCs/>
                <w:color w:val="auto"/>
                <w:sz w:val="24"/>
                <w:szCs w:val="24"/>
                <w:lang w:val="bg-BG"/>
              </w:rPr>
              <w:t>Доказване: При сключване на договора възложителят изисква заверено копие на съответния валиден сертификат за управление на качеството/околната среда.</w:t>
            </w:r>
          </w:p>
        </w:tc>
      </w:tr>
      <w:bookmarkEnd w:id="38"/>
    </w:tbl>
    <w:p w14:paraId="164B21C6" w14:textId="77777777" w:rsidR="00B76A48" w:rsidRPr="00F07182" w:rsidRDefault="00B76A48" w:rsidP="001F6CA4">
      <w:pPr>
        <w:spacing w:line="276" w:lineRule="auto"/>
        <w:ind w:right="23"/>
        <w:jc w:val="both"/>
        <w:rPr>
          <w:rFonts w:ascii="Calibri" w:hAnsi="Calibri" w:cs="Calibri"/>
          <w:bCs/>
          <w:color w:val="FF0000"/>
          <w:sz w:val="24"/>
          <w:szCs w:val="24"/>
          <w:highlight w:val="yellow"/>
          <w:lang w:val="bg-BG" w:eastAsia="en-US"/>
        </w:rPr>
      </w:pPr>
    </w:p>
    <w:p w14:paraId="5B5B5B81" w14:textId="77777777" w:rsidR="00A95F27" w:rsidRPr="00F07182" w:rsidRDefault="00A95F27" w:rsidP="001F6CA4">
      <w:pPr>
        <w:spacing w:line="276" w:lineRule="auto"/>
        <w:ind w:right="23" w:firstLine="480"/>
        <w:jc w:val="both"/>
        <w:rPr>
          <w:rFonts w:ascii="Calibri" w:hAnsi="Calibri" w:cs="Calibri"/>
          <w:i/>
          <w:color w:val="auto"/>
          <w:sz w:val="24"/>
          <w:szCs w:val="24"/>
          <w:lang w:val="bg-BG" w:eastAsia="en-US"/>
        </w:rPr>
      </w:pPr>
      <w:r w:rsidRPr="00F07182">
        <w:rPr>
          <w:rFonts w:ascii="Calibri" w:hAnsi="Calibri" w:cs="Calibri"/>
          <w:b/>
          <w:i/>
          <w:color w:val="auto"/>
          <w:sz w:val="24"/>
          <w:szCs w:val="24"/>
          <w:lang w:val="bg-BG" w:eastAsia="en-US"/>
        </w:rPr>
        <w:t>Забележка:</w:t>
      </w:r>
      <w:r w:rsidRPr="00F07182">
        <w:rPr>
          <w:rFonts w:ascii="Calibri" w:hAnsi="Calibri" w:cs="Calibri"/>
          <w:i/>
          <w:color w:val="auto"/>
          <w:sz w:val="24"/>
          <w:szCs w:val="24"/>
          <w:lang w:val="bg-BG" w:eastAsia="en-US"/>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 </w:t>
      </w:r>
    </w:p>
    <w:p w14:paraId="5AD25501" w14:textId="77777777" w:rsidR="00A95F27" w:rsidRPr="00F07182" w:rsidRDefault="00A95F27" w:rsidP="001F6CA4">
      <w:pPr>
        <w:autoSpaceDE w:val="0"/>
        <w:autoSpaceDN w:val="0"/>
        <w:adjustRightInd w:val="0"/>
        <w:spacing w:line="276" w:lineRule="auto"/>
        <w:ind w:right="23" w:firstLine="567"/>
        <w:jc w:val="both"/>
        <w:rPr>
          <w:rFonts w:ascii="Calibri" w:hAnsi="Calibri" w:cs="Calibri"/>
          <w:color w:val="auto"/>
          <w:sz w:val="24"/>
          <w:szCs w:val="24"/>
          <w:lang w:val="bg-BG"/>
        </w:rPr>
      </w:pPr>
      <w:r w:rsidRPr="00F07182">
        <w:rPr>
          <w:rFonts w:ascii="Calibri" w:hAnsi="Calibri" w:cs="Calibri"/>
          <w:b/>
          <w:i/>
          <w:color w:val="auto"/>
          <w:sz w:val="24"/>
          <w:szCs w:val="24"/>
          <w:lang w:val="bg-BG" w:eastAsia="en-US"/>
        </w:rPr>
        <w:t xml:space="preserve">Забележка: </w:t>
      </w:r>
      <w:r w:rsidRPr="00F07182">
        <w:rPr>
          <w:rFonts w:ascii="Calibri" w:hAnsi="Calibri" w:cs="Calibri"/>
          <w:i/>
          <w:iCs/>
          <w:color w:val="auto"/>
          <w:sz w:val="24"/>
          <w:szCs w:val="24"/>
          <w:lang w:val="bg-BG"/>
        </w:rPr>
        <w:t xml:space="preserve">Съгласно чл. 65 от ЗОП участниците могат да използват капацитета на </w:t>
      </w:r>
      <w:r w:rsidRPr="00F07182">
        <w:rPr>
          <w:rFonts w:ascii="Calibri" w:hAnsi="Calibri" w:cs="Calibri"/>
          <w:b/>
          <w:i/>
          <w:iCs/>
          <w:color w:val="auto"/>
          <w:sz w:val="24"/>
          <w:szCs w:val="24"/>
          <w:lang w:val="bg-BG"/>
        </w:rPr>
        <w:t>трети лица</w:t>
      </w:r>
      <w:r w:rsidRPr="00F07182">
        <w:rPr>
          <w:rFonts w:ascii="Calibri" w:hAnsi="Calibri" w:cs="Calibri"/>
          <w:i/>
          <w:iCs/>
          <w:color w:val="auto"/>
          <w:sz w:val="24"/>
          <w:szCs w:val="24"/>
          <w:lang w:val="bg-BG"/>
        </w:rPr>
        <w:t>, независимо от правната връзка между тях,</w:t>
      </w:r>
      <w:r w:rsidRPr="00F07182">
        <w:rPr>
          <w:rFonts w:ascii="Calibri" w:hAnsi="Calibri" w:cs="Calibri"/>
          <w:color w:val="auto"/>
          <w:sz w:val="24"/>
          <w:szCs w:val="24"/>
          <w:lang w:val="bg-BG"/>
        </w:rPr>
        <w:t xml:space="preserve"> </w:t>
      </w:r>
      <w:r w:rsidRPr="00F07182">
        <w:rPr>
          <w:rFonts w:ascii="Calibri" w:hAnsi="Calibri" w:cs="Calibri"/>
          <w:i/>
          <w:iCs/>
          <w:color w:val="auto"/>
          <w:sz w:val="24"/>
          <w:szCs w:val="24"/>
          <w:lang w:val="bg-BG"/>
        </w:rPr>
        <w:t>за доказване съответствие с критериите, свързани с икономическото и финансовото състояние, техническите и професионалните способности.</w:t>
      </w:r>
    </w:p>
    <w:p w14:paraId="5213EBD7" w14:textId="77777777" w:rsidR="00A95F27" w:rsidRPr="00F07182" w:rsidRDefault="00A95F27" w:rsidP="001F6CA4">
      <w:pPr>
        <w:spacing w:line="276" w:lineRule="auto"/>
        <w:ind w:right="23" w:firstLine="567"/>
        <w:jc w:val="both"/>
        <w:rPr>
          <w:rFonts w:ascii="Calibri" w:hAnsi="Calibri" w:cs="Calibri"/>
          <w:i/>
          <w:color w:val="auto"/>
          <w:sz w:val="24"/>
          <w:szCs w:val="24"/>
          <w:lang w:val="bg-BG" w:eastAsia="en-US"/>
        </w:rPr>
      </w:pPr>
      <w:r w:rsidRPr="00F07182">
        <w:rPr>
          <w:rFonts w:ascii="Calibri" w:hAnsi="Calibri" w:cs="Calibri"/>
          <w:i/>
          <w:color w:val="auto"/>
          <w:sz w:val="24"/>
          <w:szCs w:val="24"/>
          <w:lang w:val="bg-BG" w:eastAsia="en-US"/>
        </w:rPr>
        <w:t>Когато участникът</w:t>
      </w:r>
      <w:r w:rsidRPr="00F07182">
        <w:rPr>
          <w:rFonts w:ascii="Calibri" w:hAnsi="Calibri" w:cs="Calibri"/>
          <w:i/>
          <w:color w:val="auto"/>
          <w:sz w:val="24"/>
          <w:szCs w:val="24"/>
          <w:lang w:val="bg-BG"/>
        </w:rPr>
        <w:t xml:space="preserve"> </w:t>
      </w:r>
      <w:r w:rsidRPr="00F07182">
        <w:rPr>
          <w:rFonts w:ascii="Calibri" w:hAnsi="Calibri" w:cs="Calibri"/>
          <w:i/>
          <w:color w:val="auto"/>
          <w:sz w:val="24"/>
          <w:szCs w:val="24"/>
          <w:lang w:val="bg-BG" w:eastAsia="en-US"/>
        </w:rPr>
        <w:t>използва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14:paraId="614B8732" w14:textId="77777777" w:rsidR="00A95F27" w:rsidRPr="00F07182" w:rsidRDefault="00A95F27" w:rsidP="001F6CA4">
      <w:pPr>
        <w:spacing w:line="276" w:lineRule="auto"/>
        <w:ind w:right="23" w:firstLine="567"/>
        <w:jc w:val="both"/>
        <w:textAlignment w:val="center"/>
        <w:rPr>
          <w:rFonts w:ascii="Calibri" w:hAnsi="Calibri" w:cs="Calibri"/>
          <w:i/>
          <w:color w:val="auto"/>
          <w:sz w:val="24"/>
          <w:szCs w:val="24"/>
          <w:lang w:val="bg-BG" w:eastAsia="en-US"/>
        </w:rPr>
      </w:pPr>
      <w:r w:rsidRPr="00F07182">
        <w:rPr>
          <w:rFonts w:ascii="Calibri" w:hAnsi="Calibri" w:cs="Calibri"/>
          <w:i/>
          <w:color w:val="auto"/>
          <w:sz w:val="24"/>
          <w:szCs w:val="24"/>
          <w:lang w:val="bg-BG" w:eastAsia="en-US"/>
        </w:rPr>
        <w:t>Третите лица трябва да отговарят на съответните критерии за подбор, за доказването на които участникът ще използва техния капацитет и за тях да не са налице основанията за отстраняване от процедурата.</w:t>
      </w:r>
    </w:p>
    <w:p w14:paraId="298E7F2E" w14:textId="77777777" w:rsidR="00A95F27" w:rsidRPr="00F07182" w:rsidRDefault="00A95F27" w:rsidP="001F6CA4">
      <w:pPr>
        <w:spacing w:line="276" w:lineRule="auto"/>
        <w:ind w:right="23" w:firstLine="567"/>
        <w:jc w:val="both"/>
        <w:textAlignment w:val="center"/>
        <w:rPr>
          <w:rFonts w:ascii="Calibri" w:hAnsi="Calibri" w:cs="Calibri"/>
          <w:i/>
          <w:color w:val="auto"/>
          <w:sz w:val="24"/>
          <w:szCs w:val="24"/>
          <w:lang w:val="bg-BG" w:eastAsia="en-US"/>
        </w:rPr>
      </w:pPr>
      <w:r w:rsidRPr="00F07182">
        <w:rPr>
          <w:rFonts w:ascii="Calibri" w:hAnsi="Calibri" w:cs="Calibri"/>
          <w:b/>
          <w:i/>
          <w:color w:val="auto"/>
          <w:sz w:val="24"/>
          <w:szCs w:val="24"/>
          <w:lang w:val="bg-BG" w:eastAsia="en-US"/>
        </w:rPr>
        <w:t xml:space="preserve">Забележка: </w:t>
      </w:r>
      <w:r w:rsidRPr="00F07182">
        <w:rPr>
          <w:rFonts w:ascii="Calibri" w:hAnsi="Calibri" w:cs="Calibri"/>
          <w:i/>
          <w:color w:val="auto"/>
          <w:sz w:val="24"/>
          <w:szCs w:val="24"/>
          <w:lang w:val="bg-BG" w:eastAsia="en-US"/>
        </w:rPr>
        <w:t xml:space="preserve">Възложителят може да изисква по всяко време след отварянето на офертите представяне на всички или част от документите, чрез които се доказва </w:t>
      </w:r>
      <w:r w:rsidRPr="00F07182">
        <w:rPr>
          <w:rFonts w:ascii="Calibri" w:hAnsi="Calibri" w:cs="Calibri"/>
          <w:i/>
          <w:color w:val="auto"/>
          <w:sz w:val="24"/>
          <w:szCs w:val="24"/>
          <w:lang w:val="bg-BG" w:eastAsia="en-US"/>
        </w:rPr>
        <w:lastRenderedPageBreak/>
        <w:t>информацията, посочена в ЕЕДОП, когато това е необходимо за законосъобразното провеждане на процедурата.</w:t>
      </w:r>
    </w:p>
    <w:p w14:paraId="5AB1BE68" w14:textId="77777777" w:rsidR="00A95F27" w:rsidRPr="00F07182" w:rsidRDefault="00A95F27" w:rsidP="001F6CA4">
      <w:pPr>
        <w:spacing w:line="276" w:lineRule="auto"/>
        <w:ind w:right="23" w:firstLine="567"/>
        <w:jc w:val="both"/>
        <w:rPr>
          <w:rFonts w:ascii="Calibri" w:hAnsi="Calibri" w:cs="Calibri"/>
          <w:i/>
          <w:color w:val="auto"/>
          <w:sz w:val="24"/>
          <w:szCs w:val="24"/>
          <w:lang w:val="bg-BG" w:eastAsia="en-US"/>
        </w:rPr>
      </w:pPr>
      <w:r w:rsidRPr="00F07182">
        <w:rPr>
          <w:rFonts w:ascii="Calibri" w:hAnsi="Calibri" w:cs="Calibri"/>
          <w:i/>
          <w:color w:val="auto"/>
          <w:sz w:val="24"/>
          <w:szCs w:val="24"/>
          <w:lang w:val="bg-BG" w:eastAsia="en-US"/>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14:paraId="6FE28C8C" w14:textId="77777777" w:rsidR="00A95F27" w:rsidRPr="00F07182" w:rsidRDefault="00A95F27" w:rsidP="001F6CA4">
      <w:pPr>
        <w:shd w:val="clear" w:color="auto" w:fill="FFFFFF"/>
        <w:spacing w:line="276" w:lineRule="auto"/>
        <w:ind w:right="23" w:firstLine="567"/>
        <w:jc w:val="both"/>
        <w:rPr>
          <w:rFonts w:ascii="Calibri" w:hAnsi="Calibri" w:cs="Calibri"/>
          <w:b/>
          <w:i/>
          <w:color w:val="auto"/>
          <w:sz w:val="24"/>
          <w:szCs w:val="24"/>
          <w:lang w:val="bg-BG"/>
        </w:rPr>
      </w:pPr>
    </w:p>
    <w:p w14:paraId="42D6BFBA" w14:textId="77777777" w:rsidR="003E3EC4" w:rsidRPr="00DB5252" w:rsidRDefault="003E3EC4">
      <w:pPr>
        <w:pStyle w:val="a2"/>
        <w:numPr>
          <w:ilvl w:val="0"/>
          <w:numId w:val="35"/>
        </w:numPr>
        <w:rPr>
          <w:rStyle w:val="BookTitle"/>
          <w:rFonts w:cs="Calibri"/>
          <w:bCs/>
          <w:color w:val="auto"/>
        </w:rPr>
      </w:pPr>
      <w:bookmarkStart w:id="40" w:name="_Toc109034879"/>
      <w:r w:rsidRPr="00DB5252">
        <w:rPr>
          <w:rStyle w:val="BookTitle"/>
          <w:rFonts w:cs="Calibri"/>
          <w:bCs/>
          <w:color w:val="auto"/>
        </w:rPr>
        <w:t>Използване на капацитета на трети лица. Подизпълнители</w:t>
      </w:r>
      <w:bookmarkEnd w:id="40"/>
    </w:p>
    <w:p w14:paraId="43862B78" w14:textId="323FA87C" w:rsidR="003E3EC4" w:rsidRPr="00F07182" w:rsidRDefault="003E3EC4" w:rsidP="003E3EC4">
      <w:pPr>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Съгласно чл. 65, ал. 1 от ЗОП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 способности.  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0D3E7FD3" w14:textId="4F2F5A6A" w:rsidR="003E3EC4" w:rsidRPr="00F07182" w:rsidRDefault="003E3EC4" w:rsidP="003E3EC4">
      <w:pPr>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изисква от участника да замени посоченото от него трето лице, ако то не отговаря на някое от тези условия.</w:t>
      </w:r>
    </w:p>
    <w:p w14:paraId="31BA8457" w14:textId="011A68B7" w:rsidR="003E3EC4" w:rsidRPr="00F07182" w:rsidRDefault="003E3EC4" w:rsidP="003E3EC4">
      <w:pPr>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14:paraId="5B73CA68" w14:textId="6D2FD9B8" w:rsidR="003E3EC4" w:rsidRPr="00F07182" w:rsidRDefault="003E3EC4" w:rsidP="003E3EC4">
      <w:pPr>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В съответствие с чл. 65, ал. 6 от ЗОП Възложителят поставя изискване за солидарна отговорност за изпълнението на поръчката от участника и третото лице, чийто капацитет се използва за доказване на съответствие с критериите, свързани с икономическото и финансовото състояние. При сключване на договора за обществена поръчка между Възложителят и участника, избран за изпълнител, същият се подписва и от горепосоченото трето лице в качеството му на поръчител по смисъла на чл. 138 – 148 от Закона за задълженията и договорите (ЗЗД).</w:t>
      </w:r>
    </w:p>
    <w:p w14:paraId="0428D898" w14:textId="5FC04C3F" w:rsidR="003E3EC4" w:rsidRPr="00F07182" w:rsidRDefault="003E3EC4" w:rsidP="003E3EC4">
      <w:pPr>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В съответствие с чл. 66, ал. 1 от ЗОП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14:paraId="2E09E668" w14:textId="6F3A018C" w:rsidR="003E3EC4" w:rsidRPr="00F07182" w:rsidRDefault="003E3EC4" w:rsidP="003E3EC4">
      <w:pPr>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За удостоверяване на тези обстоятелства за всеки от подизпълнителите се прилага съставен и подписан от същия отделен ЕЕДОП.</w:t>
      </w:r>
    </w:p>
    <w:p w14:paraId="690C96EB" w14:textId="50EC219C" w:rsidR="00244C89" w:rsidRPr="00F07182" w:rsidRDefault="00244C89" w:rsidP="001F6CA4">
      <w:pPr>
        <w:spacing w:line="276" w:lineRule="auto"/>
        <w:ind w:right="23" w:firstLine="480"/>
        <w:jc w:val="both"/>
        <w:rPr>
          <w:rFonts w:ascii="Calibri" w:hAnsi="Calibri" w:cs="Calibri"/>
          <w:color w:val="auto"/>
          <w:sz w:val="24"/>
          <w:szCs w:val="24"/>
          <w:lang w:val="bg-BG" w:eastAsia="en-US"/>
        </w:rPr>
      </w:pPr>
    </w:p>
    <w:p w14:paraId="0DD22DEC" w14:textId="48E7E32E" w:rsidR="00733A02" w:rsidRPr="00BB7999" w:rsidRDefault="00733A02">
      <w:pPr>
        <w:pStyle w:val="a6"/>
        <w:numPr>
          <w:ilvl w:val="0"/>
          <w:numId w:val="27"/>
        </w:numPr>
        <w:rPr>
          <w:rStyle w:val="BookTitle"/>
          <w:rFonts w:cs="Calibri"/>
          <w:b/>
          <w:bCs/>
        </w:rPr>
      </w:pPr>
      <w:bookmarkStart w:id="41" w:name="_Toc109034880"/>
      <w:r w:rsidRPr="00BB7999">
        <w:rPr>
          <w:rStyle w:val="BookTitle"/>
          <w:rFonts w:cs="Calibri"/>
          <w:b/>
          <w:bCs/>
        </w:rPr>
        <w:t>ОБМЕН НА ИНФОРМАЦИЯ</w:t>
      </w:r>
      <w:bookmarkEnd w:id="41"/>
    </w:p>
    <w:p w14:paraId="03034717" w14:textId="77777777" w:rsidR="00733A02" w:rsidRPr="00F07182" w:rsidRDefault="00733A02" w:rsidP="00733A02">
      <w:pPr>
        <w:rPr>
          <w:rFonts w:ascii="Calibri" w:hAnsi="Calibri" w:cs="Calibri"/>
          <w:lang w:val="bg-BG" w:eastAsia="en-US"/>
        </w:rPr>
      </w:pPr>
    </w:p>
    <w:p w14:paraId="4869DD99" w14:textId="64553B91" w:rsidR="00733A02" w:rsidRPr="00BB7999" w:rsidRDefault="00733A02">
      <w:pPr>
        <w:pStyle w:val="a2"/>
        <w:numPr>
          <w:ilvl w:val="0"/>
          <w:numId w:val="37"/>
        </w:numPr>
        <w:rPr>
          <w:rStyle w:val="BookTitle"/>
          <w:rFonts w:cs="Calibri"/>
          <w:bCs/>
          <w:color w:val="auto"/>
        </w:rPr>
      </w:pPr>
      <w:bookmarkStart w:id="42" w:name="_Toc109034881"/>
      <w:r w:rsidRPr="00BB7999">
        <w:rPr>
          <w:rStyle w:val="BookTitle"/>
          <w:rFonts w:cs="Calibri"/>
          <w:bCs/>
          <w:color w:val="auto"/>
        </w:rPr>
        <w:t>Възлагане чрез електронна платформа</w:t>
      </w:r>
      <w:bookmarkEnd w:id="42"/>
    </w:p>
    <w:p w14:paraId="10B142F1" w14:textId="30260270"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lastRenderedPageBreak/>
        <w:t>В съответствие с чл. 39а от ЗОП, възлагането на обществената поръчка се осъществява с електронни средства чрез използване на единната национална електронна уеб-базирана платформа: Централизирана автоматизирана информационна система „Електронни обществени поръчки“ (ЦАИС ЕОП)“ /наричана по-долу за краткост „Платформата“) към Агенцията по обществени поръчки (https://app.eop.bg/today).</w:t>
      </w:r>
    </w:p>
    <w:p w14:paraId="7B61C4CE" w14:textId="2BBBAF56"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Възложителят предоставя неограничен, пълен, безплатен и пряк достъп до Документацията за обществената поръчка, както и до всички относими  документи по чл. 36 от ЗОП чрез профила на купувача, съгласно чл. 36а от ЗОП, който се поддържа на Платформата. Посочените документи са достъпни на интернет адрес: https://app.eop.bg/today.</w:t>
      </w:r>
    </w:p>
    <w:p w14:paraId="70C807F2" w14:textId="192763EB"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Всеки участник в процедурата за възлагане на обществената поръчка следва да бъде регистриран в Платформата в съответствие с чл. 9ж и следващите от ППЗОП.</w:t>
      </w:r>
    </w:p>
    <w:p w14:paraId="44E5CB85" w14:textId="50B15118"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Обменът на документи и съобщения между Възложителя и участниците, и между Възложителя и избрания изпълнител на обществената поръчка се осъществява чрез Платформата, освен в случаите по чл. 39а, ал. 5 - 7 от ЗОП.</w:t>
      </w:r>
    </w:p>
    <w:p w14:paraId="3EBD89DA" w14:textId="77C1618F"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Документите и съобщенията се считат за връчени с постъпването им на потребителския профил на лицето, определено за контакт по поръчката, което се удостоверява от Платформата чрез електронен времеви печат. Когато лицето за контакт е различно от Възложителя или от представляващия участника/изпълнителя, за уведомен се счита и Възложителят, съответно участникът/изпълнителят.</w:t>
      </w:r>
    </w:p>
    <w:p w14:paraId="085E568D" w14:textId="354D326C"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Участниците са задължени да следят профилите си в Платформата за наличието на съобщения и документи, свързани с обществената поръчка.</w:t>
      </w:r>
    </w:p>
    <w:p w14:paraId="262B1759" w14:textId="02BAB2BE"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Решенията на Възложителя и други релевантни документи, подробно описани в чл. 36, ал. 1 от ЗОП, се публикуват едновременно в регистъра на обществените поръчки (РОП) и профила на купувача, в сроковете определени в ЗОП и чл. 19а от ППЗОП.</w:t>
      </w:r>
    </w:p>
    <w:p w14:paraId="5E2B66AE" w14:textId="61530259"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Участниците се уведомяват за решенията на Възложителя за предварителен подбор, определяне на изпълнител и прекратяване на процедурата в тридневен срок от тяхното издаване чрез съобщение на техните потребителски профили в,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34DB1533" w14:textId="2FCAE119"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 съответствие с чл. 47, ал. 1 от ППЗОП всички документи, свързани с участието в обществената поръчка, се подават чрез Платформата съобразно правилата за нейното използване, достъпни на интернет адрес: https://www2.aop.bg/cais-eop-aktualno, и при спазване на изискванията, поставени от Възложителя.</w:t>
      </w:r>
    </w:p>
    <w:p w14:paraId="152A4837" w14:textId="7B80A217"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p>
    <w:p w14:paraId="10D742E5" w14:textId="5840F729" w:rsidR="00733A02" w:rsidRPr="00BB7999" w:rsidRDefault="00733A02">
      <w:pPr>
        <w:pStyle w:val="a2"/>
        <w:numPr>
          <w:ilvl w:val="0"/>
          <w:numId w:val="37"/>
        </w:numPr>
        <w:rPr>
          <w:rStyle w:val="BookTitle"/>
          <w:rFonts w:cs="Calibri"/>
          <w:bCs/>
          <w:color w:val="auto"/>
        </w:rPr>
      </w:pPr>
      <w:bookmarkStart w:id="43" w:name="_Toc109034882"/>
      <w:r w:rsidRPr="00BB7999">
        <w:rPr>
          <w:rStyle w:val="BookTitle"/>
          <w:rFonts w:cs="Calibri"/>
          <w:bCs/>
          <w:color w:val="auto"/>
        </w:rPr>
        <w:t>Разяснения</w:t>
      </w:r>
      <w:bookmarkEnd w:id="43"/>
    </w:p>
    <w:p w14:paraId="4F56B8E9" w14:textId="4D009464"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p>
    <w:p w14:paraId="0DCB0146" w14:textId="6E1A9627"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Съгласно чл. 33, ал. 1 от ЗОП всяко заинтересовано лице може да поиска писмено от Възложителя разяснения по условия, които се съдържат в решението, обявлението и Документацията за обществената поръчка до 10 дни преди изтичане на срока за </w:t>
      </w:r>
      <w:r w:rsidRPr="00F07182">
        <w:rPr>
          <w:rFonts w:ascii="Calibri" w:hAnsi="Calibri" w:cs="Calibri"/>
          <w:color w:val="auto"/>
          <w:sz w:val="24"/>
          <w:szCs w:val="24"/>
          <w:lang w:val="bg-BG" w:eastAsia="en-US"/>
        </w:rPr>
        <w:lastRenderedPageBreak/>
        <w:t>получаване на офертите. Възложителят не предоставя разяснения, ако искането е постъпило след срока по предходното изречение</w:t>
      </w:r>
    </w:p>
    <w:p w14:paraId="3FFC873D" w14:textId="0A39D8DA"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Възложителят предоставя разясненията в 4-дневен срок от получаване на искането, но не по-късно от 6 дни преди срока за получаване на оферти. В разясненията не се посочва лицето, направило запитването. С разясненията не може да се въвеждат промени в условията на процедурата.</w:t>
      </w:r>
    </w:p>
    <w:p w14:paraId="2A49A0B0" w14:textId="60349499"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Разясненията се предоставят чрез профила на купувача.</w:t>
      </w:r>
    </w:p>
    <w:p w14:paraId="5C3599A8" w14:textId="0F54A756"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p>
    <w:p w14:paraId="3DA457E6" w14:textId="2ED17CD3" w:rsidR="00733A02" w:rsidRPr="00BB7999" w:rsidRDefault="00733A02">
      <w:pPr>
        <w:pStyle w:val="a2"/>
        <w:numPr>
          <w:ilvl w:val="0"/>
          <w:numId w:val="37"/>
        </w:numPr>
        <w:rPr>
          <w:rStyle w:val="BookTitle"/>
          <w:rFonts w:cs="Calibri"/>
          <w:bCs/>
          <w:color w:val="auto"/>
        </w:rPr>
      </w:pPr>
      <w:bookmarkStart w:id="44" w:name="_Toc109034883"/>
      <w:r w:rsidRPr="00BB7999">
        <w:rPr>
          <w:rStyle w:val="BookTitle"/>
          <w:rFonts w:cs="Calibri"/>
          <w:bCs/>
          <w:color w:val="auto"/>
        </w:rPr>
        <w:t>Посещение на място и запознаване със строителната площадка</w:t>
      </w:r>
      <w:bookmarkEnd w:id="44"/>
    </w:p>
    <w:p w14:paraId="036185D0" w14:textId="4F573728"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p>
    <w:p w14:paraId="79E4C233" w14:textId="4480C9C3"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Участникът </w:t>
      </w:r>
      <w:r w:rsidR="00F921A6" w:rsidRPr="00F07182">
        <w:rPr>
          <w:rFonts w:ascii="Calibri" w:hAnsi="Calibri" w:cs="Calibri"/>
          <w:color w:val="auto"/>
          <w:sz w:val="24"/>
          <w:szCs w:val="24"/>
          <w:lang w:val="bg-BG" w:eastAsia="en-US"/>
        </w:rPr>
        <w:t xml:space="preserve">може </w:t>
      </w:r>
      <w:r w:rsidRPr="00F07182">
        <w:rPr>
          <w:rFonts w:ascii="Calibri" w:hAnsi="Calibri" w:cs="Calibri"/>
          <w:color w:val="auto"/>
          <w:sz w:val="24"/>
          <w:szCs w:val="24"/>
          <w:lang w:val="bg-BG" w:eastAsia="en-US"/>
        </w:rPr>
        <w:t xml:space="preserve">да посети строителната площадка и да се запознае на място с условията за строителство, и да оцени на своя отговорност, за своя сметка и риск всички необходими фактори за подготовката на неговата оферта и сключването на договора. </w:t>
      </w:r>
    </w:p>
    <w:p w14:paraId="57FB14FD" w14:textId="287286A4"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Посещение на строителната площадка се организира от Възложителя на </w:t>
      </w:r>
      <w:r w:rsidRPr="00F07182">
        <w:rPr>
          <w:rFonts w:ascii="Calibri" w:hAnsi="Calibri" w:cs="Calibri"/>
          <w:color w:val="auto"/>
          <w:sz w:val="24"/>
          <w:szCs w:val="24"/>
          <w:highlight w:val="yellow"/>
          <w:lang w:val="bg-BG" w:eastAsia="en-US"/>
        </w:rPr>
        <w:t>……….2022г.</w:t>
      </w:r>
      <w:r w:rsidRPr="00F07182">
        <w:rPr>
          <w:rFonts w:ascii="Calibri" w:hAnsi="Calibri" w:cs="Calibri"/>
          <w:color w:val="auto"/>
          <w:sz w:val="24"/>
          <w:szCs w:val="24"/>
          <w:lang w:val="bg-BG" w:eastAsia="en-US"/>
        </w:rPr>
        <w:t xml:space="preserve"> от 10.00 часа с начален пункт на адрес: </w:t>
      </w:r>
      <w:r w:rsidRPr="00F07182">
        <w:rPr>
          <w:rFonts w:ascii="Calibri" w:hAnsi="Calibri" w:cs="Calibri"/>
          <w:color w:val="auto"/>
          <w:sz w:val="24"/>
          <w:szCs w:val="24"/>
          <w:highlight w:val="yellow"/>
          <w:lang w:val="bg-BG" w:eastAsia="en-US"/>
        </w:rPr>
        <w:t>………..</w:t>
      </w:r>
    </w:p>
    <w:p w14:paraId="56610E7E" w14:textId="7FC493B1"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 случай на невъзможност за участие в обявеното посещение, Възложителят осигурява индивидуална възможност за оглед на участниците при предварителна заявка, отправена до 2 (два) работни от датата на планираното посещение.</w:t>
      </w:r>
    </w:p>
    <w:p w14:paraId="6475D6C8" w14:textId="038BB60F"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В случай на консорциум/обединение, посещението на място не е задължително за всички членове на консорциума/обединението. Един член може да представлява консорциума/обединението.</w:t>
      </w:r>
    </w:p>
    <w:p w14:paraId="78150008" w14:textId="4FA8C3FE" w:rsidR="00BB7999" w:rsidRPr="00BB7999" w:rsidRDefault="00BB7999" w:rsidP="00BB7999">
      <w:pPr>
        <w:spacing w:line="276" w:lineRule="auto"/>
        <w:ind w:right="23" w:firstLine="480"/>
        <w:jc w:val="both"/>
        <w:rPr>
          <w:rFonts w:ascii="Calibri" w:hAnsi="Calibri" w:cs="Calibri"/>
          <w:color w:val="auto"/>
          <w:sz w:val="24"/>
          <w:szCs w:val="24"/>
          <w:lang w:val="bg-BG" w:eastAsia="en-US"/>
        </w:rPr>
      </w:pPr>
      <w:r w:rsidRPr="00BB7999">
        <w:rPr>
          <w:rFonts w:ascii="Calibri" w:hAnsi="Calibri" w:cs="Calibri"/>
          <w:color w:val="auto"/>
          <w:sz w:val="24"/>
          <w:szCs w:val="24"/>
          <w:lang w:val="bg-BG" w:eastAsia="en-US"/>
        </w:rPr>
        <w:t>С подаването на офертата се счита, че всеки участник декларира, че се е запознал с условията за изпълнение на поръчката.</w:t>
      </w:r>
    </w:p>
    <w:p w14:paraId="2955B986" w14:textId="58BB08C5" w:rsidR="00733A02" w:rsidRPr="00F07182" w:rsidRDefault="00733A02" w:rsidP="00733A02">
      <w:pPr>
        <w:spacing w:line="276" w:lineRule="auto"/>
        <w:ind w:right="23" w:firstLine="480"/>
        <w:jc w:val="both"/>
        <w:rPr>
          <w:rFonts w:ascii="Calibri" w:hAnsi="Calibri" w:cs="Calibri"/>
          <w:color w:val="auto"/>
          <w:sz w:val="24"/>
          <w:szCs w:val="24"/>
          <w:lang w:val="bg-BG" w:eastAsia="en-US"/>
        </w:rPr>
      </w:pPr>
    </w:p>
    <w:p w14:paraId="1A4C4529" w14:textId="4BBD40B1" w:rsidR="00733A02" w:rsidRPr="008B53E8" w:rsidRDefault="00733A02">
      <w:pPr>
        <w:pStyle w:val="a6"/>
        <w:numPr>
          <w:ilvl w:val="0"/>
          <w:numId w:val="27"/>
        </w:numPr>
        <w:rPr>
          <w:rStyle w:val="BookTitle"/>
          <w:rFonts w:cs="Calibri"/>
          <w:b/>
          <w:bCs/>
        </w:rPr>
      </w:pPr>
      <w:bookmarkStart w:id="45" w:name="_Toc109034884"/>
      <w:r w:rsidRPr="008B53E8">
        <w:rPr>
          <w:rStyle w:val="BookTitle"/>
          <w:rFonts w:cs="Calibri"/>
          <w:b/>
          <w:bCs/>
        </w:rPr>
        <w:t>ИЗИСКВАНИЯ КЪМ ОФЕРТИТЕ</w:t>
      </w:r>
      <w:bookmarkEnd w:id="45"/>
    </w:p>
    <w:p w14:paraId="38AB8554" w14:textId="77777777" w:rsidR="000072E8" w:rsidRPr="00F07182" w:rsidRDefault="000072E8" w:rsidP="001F6CA4">
      <w:pPr>
        <w:shd w:val="clear" w:color="auto" w:fill="FFFFFF"/>
        <w:spacing w:line="276" w:lineRule="auto"/>
        <w:ind w:right="23" w:firstLine="567"/>
        <w:jc w:val="both"/>
        <w:rPr>
          <w:rFonts w:ascii="Calibri" w:hAnsi="Calibri" w:cs="Calibri"/>
          <w:b/>
          <w:i/>
          <w:color w:val="auto"/>
          <w:sz w:val="24"/>
          <w:szCs w:val="24"/>
          <w:lang w:val="bg-BG"/>
        </w:rPr>
      </w:pPr>
    </w:p>
    <w:p w14:paraId="735E8B34" w14:textId="0F90CC8D" w:rsidR="00413840" w:rsidRPr="008B53E8" w:rsidRDefault="00154505">
      <w:pPr>
        <w:pStyle w:val="a2"/>
        <w:numPr>
          <w:ilvl w:val="0"/>
          <w:numId w:val="38"/>
        </w:numPr>
        <w:rPr>
          <w:rStyle w:val="BookTitle"/>
          <w:rFonts w:cs="Calibri"/>
          <w:bCs/>
          <w:color w:val="auto"/>
        </w:rPr>
      </w:pPr>
      <w:bookmarkStart w:id="46" w:name="_Toc109034885"/>
      <w:r w:rsidRPr="008B53E8">
        <w:rPr>
          <w:rStyle w:val="BookTitle"/>
          <w:rFonts w:cs="Calibri"/>
          <w:bCs/>
          <w:color w:val="auto"/>
        </w:rPr>
        <w:t>Общи изисквания към офертите</w:t>
      </w:r>
      <w:bookmarkEnd w:id="46"/>
    </w:p>
    <w:p w14:paraId="32541DF6" w14:textId="0E68666B" w:rsidR="00154505" w:rsidRPr="00F07182" w:rsidRDefault="00154505" w:rsidP="00154505">
      <w:pPr>
        <w:autoSpaceDE w:val="0"/>
        <w:autoSpaceDN w:val="0"/>
        <w:adjustRightInd w:val="0"/>
        <w:spacing w:line="276" w:lineRule="auto"/>
        <w:ind w:right="23" w:firstLine="709"/>
        <w:jc w:val="both"/>
        <w:rPr>
          <w:rFonts w:ascii="Calibri" w:eastAsia="Candara" w:hAnsi="Calibri" w:cs="Calibri"/>
          <w:bCs/>
          <w:color w:val="auto"/>
          <w:sz w:val="24"/>
          <w:szCs w:val="24"/>
          <w:lang w:val="bg-BG" w:eastAsia="en-US"/>
        </w:rPr>
      </w:pPr>
      <w:r w:rsidRPr="00F07182">
        <w:rPr>
          <w:rFonts w:ascii="Calibri" w:eastAsia="Candara" w:hAnsi="Calibri" w:cs="Calibri"/>
          <w:bCs/>
          <w:color w:val="auto"/>
          <w:sz w:val="24"/>
          <w:szCs w:val="24"/>
          <w:lang w:val="bg-BG" w:eastAsia="en-US"/>
        </w:rPr>
        <w:t>Участниците трябва да проучат всички указания и условия за участие, дадени в Документацията за участие. Отговорността за разучаване на Документацията се носи единствено от участниците.</w:t>
      </w:r>
    </w:p>
    <w:p w14:paraId="600E2FF2" w14:textId="1DF991C5" w:rsidR="00154505" w:rsidRPr="00F07182" w:rsidRDefault="00154505" w:rsidP="00154505">
      <w:pPr>
        <w:autoSpaceDE w:val="0"/>
        <w:autoSpaceDN w:val="0"/>
        <w:adjustRightInd w:val="0"/>
        <w:spacing w:line="276" w:lineRule="auto"/>
        <w:ind w:right="23" w:firstLine="708"/>
        <w:jc w:val="both"/>
        <w:rPr>
          <w:rFonts w:ascii="Calibri" w:eastAsia="Candara" w:hAnsi="Calibri" w:cs="Calibri"/>
          <w:bCs/>
          <w:color w:val="auto"/>
          <w:sz w:val="24"/>
          <w:szCs w:val="24"/>
          <w:lang w:val="bg-BG" w:eastAsia="en-US"/>
        </w:rPr>
      </w:pPr>
      <w:r w:rsidRPr="00F07182">
        <w:rPr>
          <w:rFonts w:ascii="Calibri" w:eastAsia="Candara" w:hAnsi="Calibri" w:cs="Calibri"/>
          <w:bCs/>
          <w:color w:val="auto"/>
          <w:sz w:val="24"/>
          <w:szCs w:val="24"/>
          <w:lang w:val="bg-BG" w:eastAsia="en-US"/>
        </w:rPr>
        <w:t>При изготвяне на офертата всеки участник трябва да се придържа точно към условията, обявени от Възложителя (чл. 101 , ал. 5 от ЗОП).</w:t>
      </w:r>
    </w:p>
    <w:p w14:paraId="1B523EFE" w14:textId="0A59F9AD" w:rsidR="00154505" w:rsidRPr="00F07182" w:rsidRDefault="00154505" w:rsidP="00154505">
      <w:pPr>
        <w:autoSpaceDE w:val="0"/>
        <w:autoSpaceDN w:val="0"/>
        <w:adjustRightInd w:val="0"/>
        <w:spacing w:line="276" w:lineRule="auto"/>
        <w:ind w:right="23" w:firstLine="708"/>
        <w:jc w:val="both"/>
        <w:rPr>
          <w:rFonts w:ascii="Calibri" w:eastAsia="Candara" w:hAnsi="Calibri" w:cs="Calibri"/>
          <w:bCs/>
          <w:color w:val="auto"/>
          <w:sz w:val="24"/>
          <w:szCs w:val="24"/>
          <w:lang w:val="bg-BG" w:eastAsia="en-US"/>
        </w:rPr>
      </w:pPr>
      <w:r w:rsidRPr="00F07182">
        <w:rPr>
          <w:rFonts w:ascii="Calibri" w:eastAsia="Candara" w:hAnsi="Calibri" w:cs="Calibri"/>
          <w:bCs/>
          <w:color w:val="auto"/>
          <w:sz w:val="24"/>
          <w:szCs w:val="24"/>
          <w:lang w:val="bg-BG" w:eastAsia="en-US"/>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14:paraId="3D475537" w14:textId="38CC23C9" w:rsidR="00154505" w:rsidRPr="00F07182" w:rsidRDefault="00154505" w:rsidP="00154505">
      <w:pPr>
        <w:autoSpaceDE w:val="0"/>
        <w:autoSpaceDN w:val="0"/>
        <w:adjustRightInd w:val="0"/>
        <w:spacing w:line="276" w:lineRule="auto"/>
        <w:ind w:right="23" w:firstLine="708"/>
        <w:jc w:val="both"/>
        <w:rPr>
          <w:rFonts w:ascii="Calibri" w:eastAsia="Candara" w:hAnsi="Calibri" w:cs="Calibri"/>
          <w:bCs/>
          <w:color w:val="auto"/>
          <w:sz w:val="24"/>
          <w:szCs w:val="24"/>
          <w:lang w:val="bg-BG" w:eastAsia="en-US"/>
        </w:rPr>
      </w:pPr>
      <w:r w:rsidRPr="00F07182">
        <w:rPr>
          <w:rFonts w:ascii="Calibri" w:eastAsia="Candara" w:hAnsi="Calibri" w:cs="Calibri"/>
          <w:bCs/>
          <w:color w:val="auto"/>
          <w:sz w:val="24"/>
          <w:szCs w:val="24"/>
          <w:lang w:val="bg-BG" w:eastAsia="en-US"/>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14:paraId="749CE8A2" w14:textId="0A85A9DE" w:rsidR="00154505" w:rsidRPr="00F07182" w:rsidRDefault="00154505" w:rsidP="00154505">
      <w:pPr>
        <w:autoSpaceDE w:val="0"/>
        <w:autoSpaceDN w:val="0"/>
        <w:adjustRightInd w:val="0"/>
        <w:spacing w:line="276" w:lineRule="auto"/>
        <w:ind w:right="23" w:firstLine="708"/>
        <w:jc w:val="both"/>
        <w:rPr>
          <w:rFonts w:ascii="Calibri" w:eastAsia="Candara" w:hAnsi="Calibri" w:cs="Calibri"/>
          <w:bCs/>
          <w:color w:val="auto"/>
          <w:sz w:val="24"/>
          <w:szCs w:val="24"/>
          <w:lang w:val="bg-BG" w:eastAsia="en-US"/>
        </w:rPr>
      </w:pPr>
      <w:r w:rsidRPr="00F07182">
        <w:rPr>
          <w:rFonts w:ascii="Calibri" w:eastAsia="Candara" w:hAnsi="Calibri" w:cs="Calibri"/>
          <w:bCs/>
          <w:color w:val="auto"/>
          <w:sz w:val="24"/>
          <w:szCs w:val="24"/>
          <w:lang w:val="bg-BG" w:eastAsia="en-US"/>
        </w:rPr>
        <w:t>Крайният срок за подаване на офертите се определя в обявлението за обществената поръчка в съответствие с чл. 70, ал. 1 от ЗОП. До изтичане на срока за подаване на офертите, всеки участник може да промени, допълни или оттегли офертата си (чл. 101, ал. 7 от ЗОП).</w:t>
      </w:r>
    </w:p>
    <w:p w14:paraId="74AF0C5E" w14:textId="56C3F55B" w:rsidR="00154505" w:rsidRPr="00F07182" w:rsidRDefault="00154505" w:rsidP="00154505">
      <w:pPr>
        <w:autoSpaceDE w:val="0"/>
        <w:autoSpaceDN w:val="0"/>
        <w:adjustRightInd w:val="0"/>
        <w:spacing w:line="276" w:lineRule="auto"/>
        <w:ind w:right="23" w:firstLine="708"/>
        <w:jc w:val="both"/>
        <w:rPr>
          <w:rFonts w:ascii="Calibri" w:eastAsia="Candara" w:hAnsi="Calibri" w:cs="Calibri"/>
          <w:bCs/>
          <w:color w:val="auto"/>
          <w:sz w:val="24"/>
          <w:szCs w:val="24"/>
          <w:lang w:val="bg-BG" w:eastAsia="en-US"/>
        </w:rPr>
      </w:pPr>
      <w:r w:rsidRPr="00F07182">
        <w:rPr>
          <w:rFonts w:ascii="Calibri" w:eastAsia="Candara" w:hAnsi="Calibri" w:cs="Calibri"/>
          <w:bCs/>
          <w:color w:val="auto"/>
          <w:sz w:val="24"/>
          <w:szCs w:val="24"/>
          <w:lang w:val="bg-BG" w:eastAsia="en-US"/>
        </w:rPr>
        <w:lastRenderedPageBreak/>
        <w:t xml:space="preserve">Офертата се изготвя на български език (чл. 101, ал. 6 от ЗОП). Всички документи, изготвени на чужд език, следва да бъдат придружени с официален превод на български език. </w:t>
      </w:r>
    </w:p>
    <w:p w14:paraId="05BB04B7" w14:textId="1063EEA8" w:rsidR="000072E8" w:rsidRPr="00F07182" w:rsidRDefault="00154505" w:rsidP="008B53E8">
      <w:pPr>
        <w:autoSpaceDE w:val="0"/>
        <w:autoSpaceDN w:val="0"/>
        <w:adjustRightInd w:val="0"/>
        <w:spacing w:line="276" w:lineRule="auto"/>
        <w:ind w:right="23" w:firstLine="708"/>
        <w:jc w:val="both"/>
        <w:rPr>
          <w:rFonts w:ascii="Calibri" w:eastAsia="Candara" w:hAnsi="Calibri" w:cs="Calibri"/>
          <w:bCs/>
          <w:color w:val="auto"/>
          <w:sz w:val="24"/>
          <w:szCs w:val="24"/>
          <w:lang w:val="bg-BG" w:eastAsia="en-US"/>
        </w:rPr>
      </w:pPr>
      <w:r w:rsidRPr="00F07182">
        <w:rPr>
          <w:rFonts w:ascii="Calibri" w:eastAsia="Candara" w:hAnsi="Calibri" w:cs="Calibri"/>
          <w:bCs/>
          <w:color w:val="auto"/>
          <w:sz w:val="24"/>
          <w:szCs w:val="24"/>
          <w:lang w:val="bg-BG" w:eastAsia="en-US"/>
        </w:rPr>
        <w:t>Представените образци в Документацията за участие са задължителни за участниците. Ако офертата не е представена по приложените образци, Възложителят може да отстрани участника от процедурата на основание чл. 107, т. 5 от ЗОП.</w:t>
      </w:r>
    </w:p>
    <w:p w14:paraId="64C765B7" w14:textId="77777777" w:rsidR="00154505" w:rsidRPr="00F07182" w:rsidRDefault="00154505" w:rsidP="00154505">
      <w:pPr>
        <w:autoSpaceDE w:val="0"/>
        <w:autoSpaceDN w:val="0"/>
        <w:adjustRightInd w:val="0"/>
        <w:spacing w:line="276" w:lineRule="auto"/>
        <w:ind w:right="23"/>
        <w:jc w:val="both"/>
        <w:rPr>
          <w:rFonts w:ascii="Calibri" w:eastAsia="Candara" w:hAnsi="Calibri" w:cs="Calibri"/>
          <w:bCs/>
          <w:color w:val="auto"/>
          <w:sz w:val="24"/>
          <w:szCs w:val="24"/>
          <w:lang w:val="bg-BG" w:eastAsia="en-US"/>
        </w:rPr>
      </w:pPr>
    </w:p>
    <w:p w14:paraId="72B0875E" w14:textId="72FB1C62" w:rsidR="000072E8" w:rsidRPr="008B53E8" w:rsidRDefault="000072E8">
      <w:pPr>
        <w:pStyle w:val="a2"/>
        <w:numPr>
          <w:ilvl w:val="0"/>
          <w:numId w:val="38"/>
        </w:numPr>
        <w:rPr>
          <w:rStyle w:val="BookTitle"/>
          <w:rFonts w:cs="Calibri"/>
          <w:bCs/>
          <w:color w:val="auto"/>
        </w:rPr>
      </w:pPr>
      <w:bookmarkStart w:id="47" w:name="_Toc109034886"/>
      <w:r w:rsidRPr="008B53E8">
        <w:rPr>
          <w:rStyle w:val="BookTitle"/>
          <w:rFonts w:cs="Calibri"/>
          <w:bCs/>
          <w:color w:val="auto"/>
        </w:rPr>
        <w:t>Приемане на оферти</w:t>
      </w:r>
      <w:bookmarkEnd w:id="47"/>
    </w:p>
    <w:p w14:paraId="79460566" w14:textId="77777777" w:rsidR="000072E8" w:rsidRPr="00F07182" w:rsidRDefault="000072E8" w:rsidP="001F6CA4">
      <w:pPr>
        <w:autoSpaceDE w:val="0"/>
        <w:autoSpaceDN w:val="0"/>
        <w:adjustRightInd w:val="0"/>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При получаване на офертата лицата ще бъдат уведомени от системата.</w:t>
      </w:r>
    </w:p>
    <w:p w14:paraId="0E4A1BC2" w14:textId="77777777" w:rsidR="000072E8" w:rsidRPr="00F07182" w:rsidRDefault="000072E8" w:rsidP="001F6CA4">
      <w:pPr>
        <w:autoSpaceDE w:val="0"/>
        <w:autoSpaceDN w:val="0"/>
        <w:adjustRightInd w:val="0"/>
        <w:spacing w:line="276" w:lineRule="auto"/>
        <w:ind w:right="23" w:firstLine="567"/>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Системата е отговорна за получаването на офертите и за съхранението им. Участниците са длъжни, когато бъдат уведомени от системата да предоставят ключа за съответните документи, в случаите, когато системата поиска това и в сроковете, определени от системата, според законовите изисквания и настоящата документация.</w:t>
      </w:r>
    </w:p>
    <w:p w14:paraId="4C17A523" w14:textId="77777777" w:rsidR="000072E8" w:rsidRPr="008B53E8" w:rsidRDefault="000072E8" w:rsidP="008B53E8"/>
    <w:p w14:paraId="42270A61" w14:textId="3BFD2009" w:rsidR="000072E8" w:rsidRPr="008B53E8" w:rsidRDefault="000072E8">
      <w:pPr>
        <w:pStyle w:val="a2"/>
        <w:numPr>
          <w:ilvl w:val="0"/>
          <w:numId w:val="38"/>
        </w:numPr>
        <w:rPr>
          <w:rStyle w:val="BookTitle"/>
          <w:rFonts w:cs="Calibri"/>
          <w:bCs/>
          <w:color w:val="auto"/>
        </w:rPr>
      </w:pPr>
      <w:bookmarkStart w:id="48" w:name="_Toc109034887"/>
      <w:r w:rsidRPr="008B53E8">
        <w:rPr>
          <w:rStyle w:val="BookTitle"/>
          <w:rFonts w:cs="Calibri"/>
          <w:bCs/>
          <w:color w:val="auto"/>
        </w:rPr>
        <w:t>Валидност на офертите</w:t>
      </w:r>
      <w:bookmarkEnd w:id="48"/>
    </w:p>
    <w:p w14:paraId="6EC5FCD5" w14:textId="77777777" w:rsidR="000072E8" w:rsidRPr="00F07182" w:rsidRDefault="000072E8" w:rsidP="001F6CA4">
      <w:pPr>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Срокът на валидност на офертите е времето, през което участниците са обвързани с условията на представените от тях оферти.</w:t>
      </w:r>
    </w:p>
    <w:p w14:paraId="3C81702A" w14:textId="77777777" w:rsidR="000072E8" w:rsidRPr="00F07182" w:rsidRDefault="000072E8" w:rsidP="001F6CA4">
      <w:pPr>
        <w:shd w:val="clear" w:color="auto" w:fill="FFFFFF"/>
        <w:tabs>
          <w:tab w:val="left" w:pos="1080"/>
        </w:tabs>
        <w:autoSpaceDE w:val="0"/>
        <w:autoSpaceDN w:val="0"/>
        <w:adjustRightInd w:val="0"/>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Срокът на валидност на офертите трябва да бъде не по-малко от </w:t>
      </w:r>
      <w:r w:rsidRPr="00F07182">
        <w:rPr>
          <w:rFonts w:ascii="Calibri" w:hAnsi="Calibri" w:cs="Calibri"/>
          <w:b/>
          <w:color w:val="auto"/>
          <w:sz w:val="24"/>
          <w:szCs w:val="24"/>
          <w:lang w:val="bg-BG"/>
        </w:rPr>
        <w:t xml:space="preserve">6 </w:t>
      </w:r>
      <w:r w:rsidRPr="00F07182">
        <w:rPr>
          <w:rFonts w:ascii="Calibri" w:hAnsi="Calibri" w:cs="Calibri"/>
          <w:b/>
          <w:color w:val="auto"/>
          <w:sz w:val="24"/>
          <w:szCs w:val="24"/>
          <w:lang w:val="bg-BG" w:eastAsia="en-US"/>
        </w:rPr>
        <w:t>(шест) месеца</w:t>
      </w:r>
      <w:r w:rsidRPr="00F07182">
        <w:rPr>
          <w:rFonts w:ascii="Calibri" w:hAnsi="Calibri" w:cs="Calibri"/>
          <w:color w:val="auto"/>
          <w:sz w:val="24"/>
          <w:szCs w:val="24"/>
          <w:lang w:val="bg-BG" w:eastAsia="en-US"/>
        </w:rPr>
        <w:t>,</w:t>
      </w:r>
      <w:r w:rsidRPr="00F07182">
        <w:rPr>
          <w:rFonts w:ascii="Calibri" w:hAnsi="Calibri" w:cs="Calibri"/>
          <w:color w:val="auto"/>
          <w:sz w:val="24"/>
          <w:szCs w:val="24"/>
          <w:lang w:val="bg-BG"/>
        </w:rPr>
        <w:t xml:space="preserve"> считано от датата, определена за краен срок за получаване на оферти.</w:t>
      </w:r>
    </w:p>
    <w:p w14:paraId="4CB8CD9B" w14:textId="77777777" w:rsidR="000072E8" w:rsidRPr="00F07182" w:rsidRDefault="000072E8" w:rsidP="00D54BE1">
      <w:pPr>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Възложителят кани участниците да удължат срока на валидност на офертите, когато той не е изтекъл, чрез Централизираната автоматизирана информационна система „Електронни обществени поръчки“ (ЦАИС ЕОП) към Агенцията по обществени поръчки със следния електронен адрес: https://app.eop.bg.</w:t>
      </w:r>
    </w:p>
    <w:p w14:paraId="68B47EAF" w14:textId="77777777" w:rsidR="000072E8" w:rsidRPr="00F07182" w:rsidRDefault="000072E8" w:rsidP="001F6CA4">
      <w:pPr>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Когато срокът е изтекъл, възложителят кани участниците да потвърдят валидността на офертите си за определен от него нов срок. </w:t>
      </w:r>
    </w:p>
    <w:p w14:paraId="6F6CF56F" w14:textId="77777777" w:rsidR="000072E8" w:rsidRPr="00F07182" w:rsidRDefault="000072E8" w:rsidP="001F6CA4">
      <w:pPr>
        <w:spacing w:line="276" w:lineRule="auto"/>
        <w:ind w:right="23" w:firstLine="567"/>
        <w:jc w:val="both"/>
        <w:rPr>
          <w:rFonts w:ascii="Calibri" w:hAnsi="Calibri" w:cs="Calibri"/>
          <w:color w:val="auto"/>
          <w:sz w:val="24"/>
          <w:szCs w:val="24"/>
          <w:shd w:val="clear" w:color="auto" w:fill="FFFFFF"/>
          <w:lang w:val="bg-BG"/>
        </w:rPr>
      </w:pPr>
      <w:r w:rsidRPr="00F07182">
        <w:rPr>
          <w:rFonts w:ascii="Calibri" w:eastAsia="Calibri" w:hAnsi="Calibri" w:cs="Calibri"/>
          <w:color w:val="auto"/>
          <w:sz w:val="24"/>
          <w:szCs w:val="24"/>
          <w:lang w:val="bg-BG" w:eastAsia="en-US"/>
        </w:rPr>
        <w:t xml:space="preserve">Участник, който не удължи или не потвърди срока на валидност на офертата си, се отстранява от участие </w:t>
      </w:r>
      <w:r w:rsidRPr="00F07182">
        <w:rPr>
          <w:rFonts w:ascii="Calibri" w:hAnsi="Calibri" w:cs="Calibri"/>
          <w:color w:val="auto"/>
          <w:sz w:val="24"/>
          <w:szCs w:val="24"/>
          <w:shd w:val="clear" w:color="auto" w:fill="FFFFFF"/>
          <w:lang w:val="bg-BG"/>
        </w:rPr>
        <w:t>на основание </w:t>
      </w:r>
      <w:hyperlink r:id="rId12" w:anchor="%D1%87%D0%BB107_%D1%825');" w:history="1">
        <w:r w:rsidRPr="00F07182">
          <w:rPr>
            <w:rFonts w:ascii="Calibri" w:hAnsi="Calibri" w:cs="Calibri"/>
            <w:color w:val="auto"/>
            <w:sz w:val="24"/>
            <w:szCs w:val="24"/>
            <w:shd w:val="clear" w:color="auto" w:fill="FFFFFF"/>
            <w:lang w:val="bg-BG"/>
          </w:rPr>
          <w:t>чл. 107, т. 5</w:t>
        </w:r>
      </w:hyperlink>
      <w:r w:rsidRPr="00F07182">
        <w:rPr>
          <w:rFonts w:ascii="Calibri" w:hAnsi="Calibri" w:cs="Calibri"/>
          <w:color w:val="auto"/>
          <w:sz w:val="24"/>
          <w:szCs w:val="24"/>
          <w:shd w:val="clear" w:color="auto" w:fill="FFFFFF"/>
          <w:lang w:val="bg-BG"/>
        </w:rPr>
        <w:t> от </w:t>
      </w:r>
      <w:hyperlink r:id="rId13" w:history="1">
        <w:r w:rsidRPr="00F07182">
          <w:rPr>
            <w:rFonts w:ascii="Calibri" w:hAnsi="Calibri" w:cs="Calibri"/>
            <w:color w:val="auto"/>
            <w:sz w:val="24"/>
            <w:szCs w:val="24"/>
            <w:shd w:val="clear" w:color="auto" w:fill="FFFFFF"/>
            <w:lang w:val="bg-BG"/>
          </w:rPr>
          <w:t>ЗОП</w:t>
        </w:r>
      </w:hyperlink>
      <w:r w:rsidRPr="00F07182">
        <w:rPr>
          <w:rFonts w:ascii="Calibri" w:hAnsi="Calibri" w:cs="Calibri"/>
          <w:color w:val="auto"/>
          <w:sz w:val="24"/>
          <w:szCs w:val="24"/>
          <w:shd w:val="clear" w:color="auto" w:fill="FFFFFF"/>
          <w:lang w:val="bg-BG"/>
        </w:rPr>
        <w:t>.</w:t>
      </w:r>
    </w:p>
    <w:p w14:paraId="421098D0" w14:textId="78C2C7A4" w:rsidR="002C0994" w:rsidRPr="00F07182" w:rsidRDefault="002C0994" w:rsidP="001F6CA4">
      <w:pPr>
        <w:spacing w:line="276" w:lineRule="auto"/>
        <w:ind w:right="23" w:firstLine="567"/>
        <w:jc w:val="both"/>
        <w:rPr>
          <w:rFonts w:ascii="Calibri" w:eastAsia="Calibri" w:hAnsi="Calibri" w:cs="Calibri"/>
          <w:color w:val="auto"/>
          <w:sz w:val="24"/>
          <w:szCs w:val="24"/>
          <w:lang w:val="bg-BG" w:eastAsia="en-US"/>
        </w:rPr>
      </w:pPr>
    </w:p>
    <w:p w14:paraId="6371DEA1" w14:textId="08D6AB82" w:rsidR="00154505" w:rsidRPr="008B53E8" w:rsidRDefault="00154505">
      <w:pPr>
        <w:pStyle w:val="a6"/>
        <w:numPr>
          <w:ilvl w:val="0"/>
          <w:numId w:val="27"/>
        </w:numPr>
        <w:rPr>
          <w:rStyle w:val="BookTitle"/>
          <w:rFonts w:cs="Calibri"/>
          <w:b/>
          <w:bCs/>
        </w:rPr>
      </w:pPr>
      <w:bookmarkStart w:id="49" w:name="_Toc109034888"/>
      <w:r w:rsidRPr="008B53E8">
        <w:rPr>
          <w:rStyle w:val="BookTitle"/>
          <w:rFonts w:cs="Calibri"/>
          <w:b/>
          <w:bCs/>
        </w:rPr>
        <w:t>СЪДЪРЖАНИЕ НА ОФЕРТАТА. УКАЗАНИЕ ЗА ПОДГОТОВКА НА ОБРАЗЦИ НА ДОКУМЕНТИ</w:t>
      </w:r>
      <w:bookmarkEnd w:id="49"/>
    </w:p>
    <w:p w14:paraId="3E642BFF" w14:textId="77777777" w:rsidR="00154505" w:rsidRPr="00F07182" w:rsidRDefault="00154505" w:rsidP="001F6CA4">
      <w:pPr>
        <w:spacing w:line="276" w:lineRule="auto"/>
        <w:ind w:right="23" w:firstLine="567"/>
        <w:jc w:val="both"/>
        <w:rPr>
          <w:rFonts w:ascii="Calibri" w:eastAsia="Calibri" w:hAnsi="Calibri" w:cs="Calibri"/>
          <w:color w:val="auto"/>
          <w:sz w:val="24"/>
          <w:szCs w:val="24"/>
          <w:lang w:val="bg-BG" w:eastAsia="en-US"/>
        </w:rPr>
      </w:pPr>
    </w:p>
    <w:p w14:paraId="6A3CD325" w14:textId="42D8E77C" w:rsidR="00E943C1" w:rsidRPr="00F07182" w:rsidRDefault="00E943C1" w:rsidP="001F6CA4">
      <w:pPr>
        <w:autoSpaceDE w:val="0"/>
        <w:autoSpaceDN w:val="0"/>
        <w:adjustRightInd w:val="0"/>
        <w:spacing w:line="276" w:lineRule="auto"/>
        <w:ind w:right="23" w:firstLine="567"/>
        <w:jc w:val="both"/>
        <w:rPr>
          <w:rFonts w:ascii="Calibri" w:eastAsia="Corbel" w:hAnsi="Calibri" w:cs="Calibri"/>
          <w:bCs/>
          <w:color w:val="auto"/>
          <w:sz w:val="24"/>
          <w:szCs w:val="24"/>
          <w:lang w:val="bg-BG" w:eastAsia="en-US"/>
        </w:rPr>
      </w:pPr>
      <w:r w:rsidRPr="00F07182">
        <w:rPr>
          <w:rFonts w:ascii="Calibri" w:eastAsia="Corbel" w:hAnsi="Calibri" w:cs="Calibri"/>
          <w:bCs/>
          <w:color w:val="auto"/>
          <w:sz w:val="24"/>
          <w:szCs w:val="24"/>
          <w:lang w:val="bg-BG" w:eastAsia="en-US"/>
        </w:rPr>
        <w:t>Офертата съдържа изискваната информация от участниците в три групи въпроси: „Изисквания за лично състояние и критерии за подбор“, „Техническо предложение“ и „Ценово предложение“.</w:t>
      </w:r>
    </w:p>
    <w:p w14:paraId="3A7D1D5D" w14:textId="77777777" w:rsidR="00E943C1" w:rsidRPr="00F07182" w:rsidRDefault="00E943C1" w:rsidP="001F6CA4">
      <w:pPr>
        <w:autoSpaceDE w:val="0"/>
        <w:autoSpaceDN w:val="0"/>
        <w:adjustRightInd w:val="0"/>
        <w:spacing w:line="276" w:lineRule="auto"/>
        <w:ind w:right="23" w:firstLine="567"/>
        <w:jc w:val="both"/>
        <w:rPr>
          <w:rFonts w:ascii="Calibri" w:eastAsia="Corbel" w:hAnsi="Calibri" w:cs="Calibri"/>
          <w:bCs/>
          <w:color w:val="auto"/>
          <w:sz w:val="24"/>
          <w:szCs w:val="24"/>
          <w:lang w:val="bg-BG" w:eastAsia="en-US"/>
        </w:rPr>
      </w:pPr>
    </w:p>
    <w:p w14:paraId="6CDC5A57" w14:textId="576F34BC" w:rsidR="00E943C1" w:rsidRPr="00F07182" w:rsidRDefault="00154505">
      <w:pPr>
        <w:pStyle w:val="a2"/>
        <w:numPr>
          <w:ilvl w:val="0"/>
          <w:numId w:val="39"/>
        </w:numPr>
        <w:rPr>
          <w:rStyle w:val="BookTitle"/>
          <w:rFonts w:cs="Calibri"/>
          <w:bCs/>
          <w:color w:val="auto"/>
        </w:rPr>
      </w:pPr>
      <w:bookmarkStart w:id="50" w:name="_Toc109034889"/>
      <w:r w:rsidRPr="00F07182">
        <w:rPr>
          <w:rStyle w:val="BookTitle"/>
          <w:rFonts w:cs="Calibri"/>
          <w:bCs/>
          <w:color w:val="auto"/>
        </w:rPr>
        <w:t>Изисквания за лично състояние и критерии за подбор</w:t>
      </w:r>
      <w:bookmarkEnd w:id="50"/>
    </w:p>
    <w:p w14:paraId="626F3438" w14:textId="3B5C2AF5" w:rsidR="00E943C1" w:rsidRPr="004F0F8F" w:rsidRDefault="00E943C1">
      <w:pPr>
        <w:pStyle w:val="a2"/>
        <w:numPr>
          <w:ilvl w:val="1"/>
          <w:numId w:val="39"/>
        </w:numPr>
        <w:rPr>
          <w:rStyle w:val="BookTitle"/>
          <w:b w:val="0"/>
          <w:color w:val="auto"/>
        </w:rPr>
      </w:pPr>
      <w:bookmarkStart w:id="51" w:name="_Toc109034890"/>
      <w:r w:rsidRPr="004F0F8F">
        <w:rPr>
          <w:rStyle w:val="BookTitle"/>
          <w:color w:val="auto"/>
        </w:rPr>
        <w:t>Единен европейски документ за обществени поръчки (ЕЕДОП) в съответствие с изискванията на чл. 67 от ЗОП и условията на възложителя;</w:t>
      </w:r>
      <w:bookmarkEnd w:id="51"/>
    </w:p>
    <w:p w14:paraId="5F332EB2" w14:textId="77777777" w:rsidR="007C6987" w:rsidRPr="00F07182" w:rsidRDefault="007C6987" w:rsidP="001F6CA4">
      <w:pPr>
        <w:autoSpaceDE w:val="0"/>
        <w:autoSpaceDN w:val="0"/>
        <w:adjustRightInd w:val="0"/>
        <w:spacing w:line="276" w:lineRule="auto"/>
        <w:ind w:right="23"/>
        <w:jc w:val="both"/>
        <w:rPr>
          <w:rFonts w:ascii="Calibri" w:eastAsia="Corbel" w:hAnsi="Calibri" w:cs="Calibri"/>
          <w:b/>
          <w:strike/>
          <w:color w:val="auto"/>
          <w:sz w:val="24"/>
          <w:szCs w:val="24"/>
          <w:lang w:val="bg-BG" w:eastAsia="en-US"/>
        </w:rPr>
      </w:pPr>
    </w:p>
    <w:tbl>
      <w:tblPr>
        <w:tblStyle w:val="TableGrid"/>
        <w:tblW w:w="0" w:type="auto"/>
        <w:tblLook w:val="04A0" w:firstRow="1" w:lastRow="0" w:firstColumn="1" w:lastColumn="0" w:noHBand="0" w:noVBand="1"/>
      </w:tblPr>
      <w:tblGrid>
        <w:gridCol w:w="9212"/>
      </w:tblGrid>
      <w:tr w:rsidR="002B7881" w:rsidRPr="00F07182" w14:paraId="31372A85" w14:textId="77777777" w:rsidTr="004F0F8F">
        <w:tc>
          <w:tcPr>
            <w:tcW w:w="9212" w:type="dxa"/>
            <w:shd w:val="clear" w:color="auto" w:fill="76CDEE" w:themeFill="accent1" w:themeFillTint="99"/>
          </w:tcPr>
          <w:p w14:paraId="49934126" w14:textId="77777777" w:rsidR="0086022C" w:rsidRPr="00F07182" w:rsidRDefault="00372B7C" w:rsidP="001F6CA4">
            <w:pPr>
              <w:autoSpaceDE w:val="0"/>
              <w:autoSpaceDN w:val="0"/>
              <w:adjustRightInd w:val="0"/>
              <w:spacing w:line="276" w:lineRule="auto"/>
              <w:ind w:right="23"/>
              <w:jc w:val="both"/>
              <w:rPr>
                <w:rFonts w:ascii="Calibri" w:eastAsia="Century Gothic" w:hAnsi="Calibri" w:cs="Calibri"/>
                <w:b/>
                <w:bCs/>
                <w:color w:val="auto"/>
                <w:sz w:val="24"/>
                <w:szCs w:val="24"/>
                <w:lang w:val="bg-BG" w:eastAsia="en-US"/>
              </w:rPr>
            </w:pPr>
            <w:r w:rsidRPr="00F07182">
              <w:rPr>
                <w:rFonts w:ascii="Calibri" w:hAnsi="Calibri" w:cs="Calibri"/>
                <w:b/>
                <w:color w:val="auto"/>
                <w:sz w:val="24"/>
                <w:szCs w:val="24"/>
                <w:u w:val="single"/>
                <w:lang w:val="bg-BG"/>
              </w:rPr>
              <w:t>Указания</w:t>
            </w:r>
            <w:r w:rsidR="0086022C" w:rsidRPr="00F07182">
              <w:rPr>
                <w:rFonts w:ascii="Calibri" w:hAnsi="Calibri" w:cs="Calibri"/>
                <w:b/>
                <w:color w:val="auto"/>
                <w:sz w:val="24"/>
                <w:szCs w:val="24"/>
                <w:u w:val="single"/>
                <w:lang w:val="bg-BG"/>
              </w:rPr>
              <w:t xml:space="preserve"> за подготовка:</w:t>
            </w:r>
          </w:p>
        </w:tc>
      </w:tr>
      <w:tr w:rsidR="007C6987" w:rsidRPr="00F07182" w14:paraId="14B437F6" w14:textId="77777777" w:rsidTr="004C2700">
        <w:tc>
          <w:tcPr>
            <w:tcW w:w="9212" w:type="dxa"/>
            <w:tcBorders>
              <w:top w:val="single" w:sz="4" w:space="0" w:color="auto"/>
              <w:left w:val="single" w:sz="4" w:space="0" w:color="auto"/>
              <w:bottom w:val="single" w:sz="4" w:space="0" w:color="auto"/>
              <w:right w:val="single" w:sz="4" w:space="0" w:color="auto"/>
            </w:tcBorders>
          </w:tcPr>
          <w:p w14:paraId="2C66F062"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lastRenderedPageBreak/>
              <w:t>Чрез представяне на ЕЕДОП, участниците декларират липсата на основанията за отстраняване и съответствие с критериите за подбор.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04209EB2"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За настоящата процедура Възложителят е създал образец на ЕЕДОП, чрез маркиране на полетата, които съответстват на поставените от него изисквания, свързани с личното състояние на участниците и критериите за подбор. Генерираният файл е на  разположение на заинтересованите лица във въпрос 1.1 от раздел „Изисквания към личното състояние и критерии за подбор”.</w:t>
            </w:r>
          </w:p>
          <w:p w14:paraId="7274C3E4"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След попълване на ЕЕДОП, той трябва да бъде подписан с квалифициран електронен подпис (КЕП) на лицето/лицата по чл. 40 от ППЗОП, като се има предвид разпоредбата на чл.47, ал.2 от ППЗОП.</w:t>
            </w:r>
          </w:p>
          <w:p w14:paraId="048BE8A2"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w:t>
            </w:r>
          </w:p>
          <w:p w14:paraId="06684A6C"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Когато участникът е обединение, което не е юридическо лице се представя ЕЕДОП за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14:paraId="69FBD438"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14:paraId="7D095104"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При условията на чл. 67, ал. 5 и чл. 112, ал. 1, т. 2 от ЗОП участниците следва да докажат декларираната в ЕЕДОП информация, чрез представяне на документите, удостоверяващи съответствие с критериите за подбор и липсата на условия за отстраняване. Документите се представят и за подизпълнители и за трети лица, ако има такива.</w:t>
            </w:r>
          </w:p>
          <w:p w14:paraId="6975FD23"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b/>
                <w:color w:val="auto"/>
                <w:sz w:val="24"/>
                <w:szCs w:val="24"/>
                <w:lang w:val="bg-BG" w:eastAsia="en-US"/>
              </w:rPr>
            </w:pPr>
            <w:r w:rsidRPr="00F07182">
              <w:rPr>
                <w:rFonts w:ascii="Calibri" w:eastAsia="Calibri" w:hAnsi="Calibri" w:cs="Calibri"/>
                <w:b/>
                <w:color w:val="auto"/>
                <w:sz w:val="24"/>
                <w:szCs w:val="24"/>
                <w:lang w:val="bg-BG" w:eastAsia="en-US"/>
              </w:rPr>
              <w:t xml:space="preserve">1. Участникът удостоверява липсата на обстоятелствата по чл. 54, ал. 1, т. 1-7 и чл. 55, ал.1, т.1-5 от ЗОП с попълване на Част III: Основания за изключване на ЕЕДОП, в приложимите полета. </w:t>
            </w:r>
          </w:p>
          <w:p w14:paraId="6E7D1D20"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b/>
                <w:color w:val="auto"/>
                <w:sz w:val="24"/>
                <w:szCs w:val="24"/>
                <w:lang w:val="bg-BG" w:eastAsia="en-US"/>
              </w:rPr>
            </w:pPr>
            <w:r w:rsidRPr="00F07182">
              <w:rPr>
                <w:rFonts w:ascii="Calibri" w:eastAsia="Calibri" w:hAnsi="Calibri" w:cs="Calibri"/>
                <w:b/>
                <w:color w:val="auto"/>
                <w:sz w:val="24"/>
                <w:szCs w:val="24"/>
                <w:lang w:val="bg-BG" w:eastAsia="en-US"/>
              </w:rPr>
              <w:t>2. Част ІІІ,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 следва да бъде попълнена от участниците, тъй като възложителят е въвел специфични национални основания за изключване от участие в поръчката, посочени в процедурата.</w:t>
            </w:r>
          </w:p>
          <w:p w14:paraId="50D346AA"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В този раздел участниците трябва да декларират следното:</w:t>
            </w:r>
          </w:p>
          <w:p w14:paraId="544AD347"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2.1. 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 </w:t>
            </w:r>
          </w:p>
          <w:p w14:paraId="55983DBB"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lastRenderedPageBreak/>
              <w:t>2.2. Това поле се попълва и във връзка с липсата на Специфични национални основания за отстраняване съгласно ЗОП (чл. 54, ал. 1, т. 1 от ЗОП). Обстоятелствата по чл. 194 - 208, чл. 213а - 217, чл. 219 - 252 и чл. 254а – 260 от НК не произтичат от чл. 57, § 1 от Директива 2014/24/ЕС, те са предвидени в националното законодателство и имат характер на национални основания за изключване, поради което декларирането им следва да се извърши в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 на ЕЕДОП.</w:t>
            </w:r>
          </w:p>
          <w:p w14:paraId="4C852133"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Специфични национални основания за отстраняване съгласно ЗОП (чл. 54, ал. 1, т. 1 от ЗОП) са: Осъждания за престъпления по чл. 194-208 от НК (престъпления против собствеността), чл. 213а-217 от НК (изнудване, вещно укривателство, злоупотреба на доверие), чл. 219-252 от НК (престъпления против стопанството) и чл. 254а - 260 от НК (престъпления против данъчната, финансовата и осигурителна система). </w:t>
            </w:r>
          </w:p>
          <w:p w14:paraId="2A577B71"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Посочва се информация и за престъпления, аналогични на описаните, когато лицата са осъдени в друга държава членка или трета страна.</w:t>
            </w:r>
          </w:p>
          <w:p w14:paraId="792776B0"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2.3. Наличие или липса на свързаност по смисъла на §2, т. 45 от ДР на ЗОП между участници в конкретна процедура, във връзка с §1, т. 13 и 14 от ДР на Закона за публичното предлагане на ценни книжа.</w:t>
            </w:r>
          </w:p>
          <w:p w14:paraId="7A013991"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2.4. Извършени нарушения по чл. 61, ал. 1, чл. 62, ал. 1 или 3, чл. 63, ал. 1 или 2, чл. 228, ал. 3 от Кодекса на труда;</w:t>
            </w:r>
          </w:p>
          <w:p w14:paraId="1C0A64CB"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2.5. Наличие на обстоятелства по чл. 69 от Закона за противодействие на корупцията и за отнемане на незаконно придобитото имущество.</w:t>
            </w:r>
          </w:p>
          <w:p w14:paraId="55C96FA0"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2.6. Извършени нарушения по чл. 13, ал. 1 от Закона за трудовата миграция и трудовата мобилност. </w:t>
            </w:r>
          </w:p>
          <w:p w14:paraId="2BCC2997" w14:textId="77777777" w:rsidR="000072E8" w:rsidRPr="00F07182" w:rsidRDefault="000072E8"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При заявяването на липса на основания за отстраняване на участника, които са посочени в съответното обявление или в документацията за обществената поръчка, не е необходимо в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 на ЕЕДОП, изрично и подробно да бъдат изписани отделените състави от НК, както и основанията за отстраняване, достатъчно е участникът да маркира отговор „НЕ“, с попълване на информация относно това дали съответните документи (ако има такива) потвърждаващи заявеното от участника, са достъпни по електронен път и посочване на уеб адрес, орган или служба, издаващи документа.</w:t>
            </w:r>
          </w:p>
          <w:p w14:paraId="52643EE0" w14:textId="77777777" w:rsidR="000072E8" w:rsidRPr="00F07182" w:rsidRDefault="000072E8" w:rsidP="001F6CA4">
            <w:pPr>
              <w:autoSpaceDE w:val="0"/>
              <w:autoSpaceDN w:val="0"/>
              <w:adjustRightInd w:val="0"/>
              <w:spacing w:line="276" w:lineRule="auto"/>
              <w:ind w:right="23"/>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Конкретното посочване на едно или друго обстоятелство е важно и се налага тогава, когато в ЕЕДОП е маркиран отговор „Да“ в раздел „Г“, за да се установи коя от хипотезите, предвидени в закона, е налице.</w:t>
            </w:r>
          </w:p>
          <w:p w14:paraId="6ACCF9FA" w14:textId="77777777" w:rsidR="00DA3C40" w:rsidRPr="00F07182" w:rsidRDefault="00DA3C40" w:rsidP="001F6CA4">
            <w:pPr>
              <w:autoSpaceDE w:val="0"/>
              <w:autoSpaceDN w:val="0"/>
              <w:adjustRightInd w:val="0"/>
              <w:spacing w:line="276" w:lineRule="auto"/>
              <w:ind w:right="23"/>
              <w:jc w:val="both"/>
              <w:rPr>
                <w:rFonts w:ascii="Calibri" w:eastAsia="Century Gothic" w:hAnsi="Calibri" w:cs="Calibri"/>
                <w:color w:val="auto"/>
                <w:sz w:val="24"/>
                <w:szCs w:val="24"/>
                <w:lang w:val="bg-BG" w:eastAsia="en-US"/>
              </w:rPr>
            </w:pPr>
            <w:r w:rsidRPr="00F07182">
              <w:rPr>
                <w:rFonts w:ascii="Calibri" w:eastAsia="Century Gothic" w:hAnsi="Calibri" w:cs="Calibri"/>
                <w:b/>
                <w:bCs/>
                <w:color w:val="auto"/>
                <w:sz w:val="24"/>
                <w:szCs w:val="24"/>
                <w:lang w:val="bg-BG" w:eastAsia="en-US"/>
              </w:rPr>
              <w:t xml:space="preserve">3. Възложителят изисква попълване на раздели А – В от </w:t>
            </w:r>
            <w:r w:rsidRPr="00F07182">
              <w:rPr>
                <w:rFonts w:ascii="Calibri" w:eastAsia="Century Gothic" w:hAnsi="Calibri" w:cs="Calibri"/>
                <w:b/>
                <w:bCs/>
                <w:iCs/>
                <w:color w:val="auto"/>
                <w:sz w:val="24"/>
                <w:szCs w:val="24"/>
                <w:lang w:val="bg-BG" w:eastAsia="en-US"/>
              </w:rPr>
              <w:t xml:space="preserve">Част ІV: Критерии за подбор </w:t>
            </w:r>
            <w:r w:rsidRPr="00F07182">
              <w:rPr>
                <w:rFonts w:ascii="Calibri" w:eastAsia="Century Gothic" w:hAnsi="Calibri" w:cs="Calibri"/>
                <w:b/>
                <w:bCs/>
                <w:color w:val="auto"/>
                <w:sz w:val="24"/>
                <w:szCs w:val="24"/>
                <w:lang w:val="bg-BG" w:eastAsia="en-US"/>
              </w:rPr>
              <w:t xml:space="preserve">от ЕЕДОП в приложимите полета, съгласно зададените минимални изисквания. </w:t>
            </w:r>
          </w:p>
          <w:p w14:paraId="549EED85" w14:textId="77777777" w:rsidR="00DA3C40" w:rsidRPr="00F07182" w:rsidRDefault="00DA3C40" w:rsidP="001F6CA4">
            <w:pPr>
              <w:autoSpaceDE w:val="0"/>
              <w:autoSpaceDN w:val="0"/>
              <w:adjustRightInd w:val="0"/>
              <w:spacing w:line="276" w:lineRule="auto"/>
              <w:ind w:right="23" w:firstLine="707"/>
              <w:jc w:val="both"/>
              <w:rPr>
                <w:rFonts w:ascii="Calibri" w:eastAsia="Century Gothic" w:hAnsi="Calibri" w:cs="Calibri"/>
                <w:color w:val="auto"/>
                <w:sz w:val="24"/>
                <w:szCs w:val="24"/>
                <w:lang w:val="bg-BG" w:eastAsia="en-US"/>
              </w:rPr>
            </w:pPr>
            <w:r w:rsidRPr="00F07182">
              <w:rPr>
                <w:rFonts w:ascii="Calibri" w:eastAsia="Century Gothic" w:hAnsi="Calibri" w:cs="Calibri"/>
                <w:color w:val="auto"/>
                <w:sz w:val="24"/>
                <w:szCs w:val="24"/>
                <w:lang w:val="bg-BG" w:eastAsia="en-US"/>
              </w:rPr>
              <w:t xml:space="preserve">Приложими полета, съгласно Указанията за подготовка на офертите са: </w:t>
            </w:r>
          </w:p>
          <w:p w14:paraId="700AF156" w14:textId="77777777" w:rsidR="00DA3C40" w:rsidRPr="00F07182" w:rsidRDefault="00DA3C40" w:rsidP="001F6CA4">
            <w:pPr>
              <w:autoSpaceDE w:val="0"/>
              <w:autoSpaceDN w:val="0"/>
              <w:adjustRightInd w:val="0"/>
              <w:spacing w:line="276" w:lineRule="auto"/>
              <w:ind w:right="23" w:firstLine="707"/>
              <w:jc w:val="both"/>
              <w:rPr>
                <w:rFonts w:ascii="Calibri" w:eastAsia="Calibri" w:hAnsi="Calibri" w:cs="Calibri"/>
                <w:i/>
                <w:iCs/>
                <w:color w:val="auto"/>
                <w:sz w:val="24"/>
                <w:szCs w:val="24"/>
                <w:lang w:val="bg-BG" w:eastAsia="en-US"/>
              </w:rPr>
            </w:pPr>
            <w:r w:rsidRPr="00F07182">
              <w:rPr>
                <w:rFonts w:ascii="Calibri" w:eastAsia="Calibri" w:hAnsi="Calibri" w:cs="Calibri"/>
                <w:b/>
                <w:i/>
                <w:iCs/>
                <w:color w:val="auto"/>
                <w:sz w:val="24"/>
                <w:szCs w:val="24"/>
                <w:lang w:val="bg-BG" w:eastAsia="en-US"/>
              </w:rPr>
              <w:t>Раздел А:</w:t>
            </w:r>
            <w:r w:rsidRPr="00F07182">
              <w:rPr>
                <w:rFonts w:ascii="Calibri" w:eastAsia="Calibri" w:hAnsi="Calibri" w:cs="Calibri"/>
                <w:i/>
                <w:iCs/>
                <w:color w:val="auto"/>
                <w:sz w:val="24"/>
                <w:szCs w:val="24"/>
                <w:lang w:val="bg-BG" w:eastAsia="en-US"/>
              </w:rPr>
              <w:t xml:space="preserve"> Годност; </w:t>
            </w:r>
          </w:p>
          <w:p w14:paraId="6ED97144" w14:textId="77777777" w:rsidR="00DA3C40" w:rsidRPr="00F07182" w:rsidRDefault="00DA3C40" w:rsidP="001F6CA4">
            <w:pPr>
              <w:autoSpaceDE w:val="0"/>
              <w:autoSpaceDN w:val="0"/>
              <w:adjustRightInd w:val="0"/>
              <w:spacing w:line="276" w:lineRule="auto"/>
              <w:ind w:right="23" w:firstLine="707"/>
              <w:jc w:val="both"/>
              <w:rPr>
                <w:rFonts w:ascii="Calibri" w:eastAsia="Calibri" w:hAnsi="Calibri" w:cs="Calibri"/>
                <w:i/>
                <w:iCs/>
                <w:color w:val="auto"/>
                <w:sz w:val="24"/>
                <w:szCs w:val="24"/>
                <w:lang w:val="bg-BG" w:eastAsia="en-US"/>
              </w:rPr>
            </w:pPr>
            <w:r w:rsidRPr="00F07182">
              <w:rPr>
                <w:rFonts w:ascii="Calibri" w:eastAsia="Calibri" w:hAnsi="Calibri" w:cs="Calibri"/>
                <w:b/>
                <w:i/>
                <w:iCs/>
                <w:color w:val="auto"/>
                <w:sz w:val="24"/>
                <w:szCs w:val="24"/>
                <w:lang w:val="bg-BG" w:eastAsia="en-US"/>
              </w:rPr>
              <w:t>Раздел Б:</w:t>
            </w:r>
            <w:r w:rsidRPr="00F07182">
              <w:rPr>
                <w:rFonts w:ascii="Calibri" w:eastAsia="Calibri" w:hAnsi="Calibri" w:cs="Calibri"/>
                <w:i/>
                <w:iCs/>
                <w:color w:val="auto"/>
                <w:sz w:val="24"/>
                <w:szCs w:val="24"/>
                <w:lang w:val="bg-BG" w:eastAsia="en-US"/>
              </w:rPr>
              <w:t xml:space="preserve"> Икономическо и финансово състояние;</w:t>
            </w:r>
          </w:p>
          <w:p w14:paraId="26DB35D1" w14:textId="740784D8" w:rsidR="00DA3C40" w:rsidRPr="00F07182" w:rsidRDefault="00DA3C40" w:rsidP="001F6CA4">
            <w:pPr>
              <w:autoSpaceDE w:val="0"/>
              <w:autoSpaceDN w:val="0"/>
              <w:adjustRightInd w:val="0"/>
              <w:spacing w:line="276" w:lineRule="auto"/>
              <w:ind w:right="23" w:firstLine="707"/>
              <w:jc w:val="both"/>
              <w:rPr>
                <w:rFonts w:ascii="Calibri" w:eastAsia="Calibri" w:hAnsi="Calibri" w:cs="Calibri"/>
                <w:i/>
                <w:iCs/>
                <w:color w:val="auto"/>
                <w:sz w:val="24"/>
                <w:szCs w:val="24"/>
                <w:lang w:val="bg-BG" w:eastAsia="en-US"/>
              </w:rPr>
            </w:pPr>
            <w:r w:rsidRPr="00F07182">
              <w:rPr>
                <w:rFonts w:ascii="Calibri" w:eastAsia="Calibri" w:hAnsi="Calibri" w:cs="Calibri"/>
                <w:b/>
                <w:i/>
                <w:iCs/>
                <w:color w:val="auto"/>
                <w:sz w:val="24"/>
                <w:szCs w:val="24"/>
                <w:lang w:val="bg-BG" w:eastAsia="en-US"/>
              </w:rPr>
              <w:lastRenderedPageBreak/>
              <w:t>Раздел В:</w:t>
            </w:r>
            <w:r w:rsidRPr="00F07182">
              <w:rPr>
                <w:rFonts w:ascii="Calibri" w:eastAsia="Calibri" w:hAnsi="Calibri" w:cs="Calibri"/>
                <w:i/>
                <w:iCs/>
                <w:color w:val="auto"/>
                <w:sz w:val="24"/>
                <w:szCs w:val="24"/>
                <w:lang w:val="bg-BG" w:eastAsia="en-US"/>
              </w:rPr>
              <w:t xml:space="preserve"> Технически и професионални способности; </w:t>
            </w:r>
          </w:p>
          <w:p w14:paraId="5F803AC4" w14:textId="331B38C3" w:rsidR="0048369D" w:rsidRPr="00F07182" w:rsidRDefault="0048369D" w:rsidP="001F6CA4">
            <w:pPr>
              <w:autoSpaceDE w:val="0"/>
              <w:autoSpaceDN w:val="0"/>
              <w:adjustRightInd w:val="0"/>
              <w:spacing w:line="276" w:lineRule="auto"/>
              <w:ind w:right="23"/>
              <w:jc w:val="both"/>
              <w:rPr>
                <w:rFonts w:ascii="Calibri" w:eastAsia="Calibri" w:hAnsi="Calibri" w:cs="Calibri"/>
                <w:i/>
                <w:iCs/>
                <w:color w:val="auto"/>
                <w:sz w:val="24"/>
                <w:szCs w:val="24"/>
                <w:lang w:val="bg-BG" w:eastAsia="en-US"/>
              </w:rPr>
            </w:pPr>
            <w:r w:rsidRPr="00F07182">
              <w:rPr>
                <w:rFonts w:ascii="Calibri" w:eastAsia="Calibri" w:hAnsi="Calibri" w:cs="Calibri"/>
                <w:b/>
                <w:i/>
                <w:iCs/>
                <w:color w:val="auto"/>
                <w:sz w:val="24"/>
                <w:szCs w:val="24"/>
                <w:lang w:val="bg-BG"/>
              </w:rPr>
              <w:t xml:space="preserve">           </w:t>
            </w:r>
            <w:r w:rsidRPr="00F07182">
              <w:rPr>
                <w:rFonts w:ascii="Calibri" w:eastAsia="Calibri" w:hAnsi="Calibri" w:cs="Calibri"/>
                <w:b/>
                <w:i/>
                <w:iCs/>
                <w:color w:val="auto"/>
                <w:sz w:val="24"/>
                <w:szCs w:val="24"/>
                <w:lang w:val="bg-BG" w:eastAsia="en-US"/>
              </w:rPr>
              <w:t>Раздел Г</w:t>
            </w:r>
            <w:r w:rsidRPr="00F07182">
              <w:rPr>
                <w:rFonts w:ascii="Calibri" w:eastAsia="Calibri" w:hAnsi="Calibri" w:cs="Calibri"/>
                <w:b/>
                <w:i/>
                <w:iCs/>
                <w:color w:val="auto"/>
                <w:sz w:val="24"/>
                <w:szCs w:val="24"/>
                <w:lang w:val="bg-BG"/>
              </w:rPr>
              <w:t>:</w:t>
            </w:r>
            <w:r w:rsidRPr="00F07182">
              <w:rPr>
                <w:rFonts w:ascii="Calibri" w:eastAsia="Calibri" w:hAnsi="Calibri" w:cs="Calibri"/>
                <w:bCs/>
                <w:i/>
                <w:iCs/>
                <w:color w:val="auto"/>
                <w:sz w:val="24"/>
                <w:szCs w:val="24"/>
                <w:lang w:val="bg-BG"/>
              </w:rPr>
              <w:t xml:space="preserve"> Стандарти за осигуряване на качеството и стандарти за екологично управление</w:t>
            </w:r>
          </w:p>
          <w:p w14:paraId="42AC4CFF" w14:textId="77777777" w:rsidR="00DC5B00" w:rsidRPr="00F07182" w:rsidRDefault="00DC5B00" w:rsidP="001F6CA4">
            <w:pPr>
              <w:autoSpaceDE w:val="0"/>
              <w:autoSpaceDN w:val="0"/>
              <w:adjustRightInd w:val="0"/>
              <w:spacing w:before="240" w:line="276" w:lineRule="auto"/>
              <w:ind w:right="23"/>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3.1. </w:t>
            </w:r>
            <w:r w:rsidRPr="00F07182">
              <w:rPr>
                <w:rFonts w:ascii="Calibri" w:eastAsia="Calibri" w:hAnsi="Calibri" w:cs="Calibri"/>
                <w:b/>
                <w:color w:val="auto"/>
                <w:sz w:val="24"/>
                <w:szCs w:val="24"/>
                <w:lang w:val="bg-BG" w:eastAsia="en-US"/>
              </w:rPr>
              <w:t>Раздел А: Годност следва да бъде попълнен в следната точка:</w:t>
            </w:r>
          </w:p>
          <w:p w14:paraId="6712A3B5" w14:textId="77777777" w:rsidR="00DC5B00" w:rsidRPr="00F07182" w:rsidRDefault="00DC5B00" w:rsidP="007768B9">
            <w:pPr>
              <w:numPr>
                <w:ilvl w:val="0"/>
                <w:numId w:val="15"/>
              </w:numPr>
              <w:autoSpaceDE w:val="0"/>
              <w:autoSpaceDN w:val="0"/>
              <w:adjustRightInd w:val="0"/>
              <w:spacing w:before="240" w:line="276" w:lineRule="auto"/>
              <w:ind w:right="23"/>
              <w:jc w:val="both"/>
              <w:rPr>
                <w:rFonts w:ascii="Calibri" w:hAnsi="Calibri" w:cs="Calibri"/>
                <w:b/>
                <w:color w:val="auto"/>
                <w:sz w:val="24"/>
                <w:szCs w:val="24"/>
                <w:lang w:val="bg-BG" w:eastAsia="en-US"/>
              </w:rPr>
            </w:pPr>
            <w:r w:rsidRPr="00F07182">
              <w:rPr>
                <w:rFonts w:ascii="Calibri" w:hAnsi="Calibri" w:cs="Calibri"/>
                <w:b/>
                <w:i/>
                <w:iCs/>
                <w:color w:val="auto"/>
                <w:sz w:val="24"/>
                <w:szCs w:val="24"/>
                <w:lang w:val="bg-BG" w:eastAsia="en-US"/>
              </w:rPr>
              <w:t>Вписване в съответен професионален регистър:.............</w:t>
            </w:r>
          </w:p>
          <w:p w14:paraId="511F451F" w14:textId="77777777" w:rsidR="009803CB" w:rsidRPr="00F07182" w:rsidRDefault="00DC5B00" w:rsidP="001F6CA4">
            <w:pPr>
              <w:autoSpaceDE w:val="0"/>
              <w:autoSpaceDN w:val="0"/>
              <w:adjustRightInd w:val="0"/>
              <w:spacing w:line="276" w:lineRule="auto"/>
              <w:ind w:right="23" w:firstLine="567"/>
              <w:jc w:val="both"/>
              <w:rPr>
                <w:rFonts w:ascii="Calibri" w:hAnsi="Calibri" w:cs="Calibri"/>
                <w:i/>
                <w:color w:val="auto"/>
                <w:sz w:val="24"/>
                <w:szCs w:val="24"/>
                <w:lang w:val="bg-BG" w:eastAsia="ar-SA"/>
              </w:rPr>
            </w:pPr>
            <w:r w:rsidRPr="00F07182">
              <w:rPr>
                <w:rFonts w:ascii="Calibri" w:eastAsia="Calibri" w:hAnsi="Calibri" w:cs="Calibri"/>
                <w:b/>
                <w:color w:val="auto"/>
                <w:sz w:val="24"/>
                <w:szCs w:val="24"/>
                <w:lang w:val="bg-BG"/>
              </w:rPr>
              <w:t>!!!</w:t>
            </w:r>
            <w:r w:rsidRPr="00F07182">
              <w:rPr>
                <w:rFonts w:ascii="Calibri" w:eastAsia="Calibri" w:hAnsi="Calibri" w:cs="Calibri"/>
                <w:color w:val="auto"/>
                <w:sz w:val="24"/>
                <w:szCs w:val="24"/>
                <w:lang w:val="bg-BG"/>
              </w:rPr>
              <w:t xml:space="preserve"> В това поле участниците следва да посочат информация, относно  наименование и номер на документа; група и категория строежи, за които е вписан; срок на валидност на контролния талон или еквивалентен документ (когато е приложимо); уеб адреса, на който е публикувана изискуемата информация (когато е приложимо); органът или службата, извършила вписването (регистрацията) или издавала документа; наименование на регистъра</w:t>
            </w:r>
            <w:r w:rsidRPr="00F07182">
              <w:rPr>
                <w:rFonts w:ascii="Calibri" w:hAnsi="Calibri" w:cs="Calibri"/>
                <w:color w:val="auto"/>
                <w:sz w:val="24"/>
                <w:szCs w:val="24"/>
                <w:lang w:val="bg-BG" w:eastAsia="ar-SA"/>
              </w:rPr>
              <w:t xml:space="preserve">. </w:t>
            </w:r>
          </w:p>
          <w:p w14:paraId="1B008928" w14:textId="099C9D8F" w:rsidR="00BF449D" w:rsidRPr="00F07182" w:rsidRDefault="00DC5B00" w:rsidP="001F6CA4">
            <w:pPr>
              <w:autoSpaceDE w:val="0"/>
              <w:autoSpaceDN w:val="0"/>
              <w:adjustRightInd w:val="0"/>
              <w:spacing w:before="240" w:line="276" w:lineRule="auto"/>
              <w:ind w:right="23"/>
              <w:jc w:val="both"/>
              <w:rPr>
                <w:rFonts w:ascii="Calibri" w:eastAsia="Calibri" w:hAnsi="Calibri" w:cs="Calibri"/>
                <w:b/>
                <w:color w:val="auto"/>
                <w:sz w:val="24"/>
                <w:szCs w:val="24"/>
                <w:lang w:val="bg-BG" w:eastAsia="en-US"/>
              </w:rPr>
            </w:pPr>
            <w:r w:rsidRPr="00F07182">
              <w:rPr>
                <w:rFonts w:ascii="Calibri" w:eastAsia="Calibri" w:hAnsi="Calibri" w:cs="Calibri"/>
                <w:color w:val="auto"/>
                <w:sz w:val="24"/>
                <w:szCs w:val="24"/>
                <w:lang w:val="bg-BG" w:eastAsia="en-US"/>
              </w:rPr>
              <w:t xml:space="preserve">3.2. </w:t>
            </w:r>
            <w:r w:rsidRPr="00F07182">
              <w:rPr>
                <w:rFonts w:ascii="Calibri" w:eastAsia="Calibri" w:hAnsi="Calibri" w:cs="Calibri"/>
                <w:b/>
                <w:color w:val="auto"/>
                <w:sz w:val="24"/>
                <w:szCs w:val="24"/>
                <w:lang w:val="bg-BG" w:eastAsia="en-US"/>
              </w:rPr>
              <w:t>Раздел Б: Икономическо и финансово състояние следва да бъде попълнен в следн</w:t>
            </w:r>
            <w:r w:rsidR="00BF449D" w:rsidRPr="00F07182">
              <w:rPr>
                <w:rFonts w:ascii="Calibri" w:eastAsia="Calibri" w:hAnsi="Calibri" w:cs="Calibri"/>
                <w:b/>
                <w:color w:val="auto"/>
                <w:sz w:val="24"/>
                <w:szCs w:val="24"/>
                <w:lang w:val="bg-BG" w:eastAsia="en-US"/>
              </w:rPr>
              <w:t>и</w:t>
            </w:r>
            <w:r w:rsidRPr="00F07182">
              <w:rPr>
                <w:rFonts w:ascii="Calibri" w:eastAsia="Calibri" w:hAnsi="Calibri" w:cs="Calibri"/>
                <w:b/>
                <w:color w:val="auto"/>
                <w:sz w:val="24"/>
                <w:szCs w:val="24"/>
                <w:lang w:val="bg-BG" w:eastAsia="en-US"/>
              </w:rPr>
              <w:t>т</w:t>
            </w:r>
            <w:r w:rsidR="00BF449D" w:rsidRPr="00F07182">
              <w:rPr>
                <w:rFonts w:ascii="Calibri" w:eastAsia="Calibri" w:hAnsi="Calibri" w:cs="Calibri"/>
                <w:b/>
                <w:color w:val="auto"/>
                <w:sz w:val="24"/>
                <w:szCs w:val="24"/>
                <w:lang w:val="bg-BG" w:eastAsia="en-US"/>
              </w:rPr>
              <w:t>е</w:t>
            </w:r>
            <w:r w:rsidRPr="00F07182">
              <w:rPr>
                <w:rFonts w:ascii="Calibri" w:eastAsia="Calibri" w:hAnsi="Calibri" w:cs="Calibri"/>
                <w:b/>
                <w:color w:val="auto"/>
                <w:sz w:val="24"/>
                <w:szCs w:val="24"/>
                <w:lang w:val="bg-BG" w:eastAsia="en-US"/>
              </w:rPr>
              <w:t xml:space="preserve"> точк</w:t>
            </w:r>
            <w:r w:rsidR="00BF449D" w:rsidRPr="00F07182">
              <w:rPr>
                <w:rFonts w:ascii="Calibri" w:eastAsia="Calibri" w:hAnsi="Calibri" w:cs="Calibri"/>
                <w:b/>
                <w:color w:val="auto"/>
                <w:sz w:val="24"/>
                <w:szCs w:val="24"/>
                <w:lang w:val="bg-BG" w:eastAsia="en-US"/>
              </w:rPr>
              <w:t>и</w:t>
            </w:r>
            <w:r w:rsidRPr="00F07182">
              <w:rPr>
                <w:rFonts w:ascii="Calibri" w:eastAsia="Calibri" w:hAnsi="Calibri" w:cs="Calibri"/>
                <w:b/>
                <w:color w:val="auto"/>
                <w:sz w:val="24"/>
                <w:szCs w:val="24"/>
                <w:lang w:val="bg-BG" w:eastAsia="en-US"/>
              </w:rPr>
              <w:t>:</w:t>
            </w:r>
          </w:p>
          <w:p w14:paraId="4EF74242" w14:textId="77777777" w:rsidR="00DC5B00" w:rsidRPr="004F0F8F" w:rsidRDefault="00DC5B00" w:rsidP="004F0F8F">
            <w:pPr>
              <w:pStyle w:val="ListParagraph"/>
              <w:numPr>
                <w:ilvl w:val="0"/>
                <w:numId w:val="15"/>
              </w:numPr>
              <w:autoSpaceDE w:val="0"/>
              <w:autoSpaceDN w:val="0"/>
              <w:adjustRightInd w:val="0"/>
              <w:spacing w:before="240" w:line="276" w:lineRule="auto"/>
              <w:ind w:right="23"/>
              <w:jc w:val="both"/>
              <w:rPr>
                <w:rFonts w:ascii="Calibri" w:hAnsi="Calibri" w:cs="Calibri"/>
                <w:b/>
                <w:i/>
                <w:iCs/>
                <w:color w:val="auto"/>
                <w:sz w:val="24"/>
                <w:szCs w:val="24"/>
                <w:lang w:val="bg-BG" w:eastAsia="en-US"/>
              </w:rPr>
            </w:pPr>
            <w:r w:rsidRPr="004F0F8F">
              <w:rPr>
                <w:rFonts w:ascii="Calibri" w:hAnsi="Calibri" w:cs="Calibri"/>
                <w:b/>
                <w:i/>
                <w:iCs/>
                <w:color w:val="auto"/>
                <w:sz w:val="24"/>
                <w:szCs w:val="24"/>
                <w:lang w:val="bg-BG" w:eastAsia="en-US"/>
              </w:rPr>
              <w:t>Застрахователна полица за риск „професионална отговорност“ Застрахователната сума по неговата застрахователна полица за риска</w:t>
            </w:r>
          </w:p>
          <w:p w14:paraId="7EB5C620" w14:textId="77777777" w:rsidR="00DC5B00" w:rsidRPr="00F07182" w:rsidRDefault="00DC5B00" w:rsidP="001F6CA4">
            <w:pPr>
              <w:pStyle w:val="ListParagraph"/>
              <w:autoSpaceDE w:val="0"/>
              <w:autoSpaceDN w:val="0"/>
              <w:adjustRightInd w:val="0"/>
              <w:spacing w:line="276" w:lineRule="auto"/>
              <w:ind w:right="23"/>
              <w:jc w:val="both"/>
              <w:rPr>
                <w:rFonts w:ascii="Calibri" w:hAnsi="Calibri" w:cs="Calibri"/>
                <w:b/>
                <w:i/>
                <w:iCs/>
                <w:color w:val="auto"/>
                <w:sz w:val="24"/>
                <w:szCs w:val="24"/>
                <w:lang w:val="bg-BG" w:eastAsia="en-US"/>
              </w:rPr>
            </w:pPr>
            <w:r w:rsidRPr="00F07182">
              <w:rPr>
                <w:rFonts w:ascii="Calibri" w:hAnsi="Calibri" w:cs="Calibri"/>
                <w:b/>
                <w:i/>
                <w:iCs/>
                <w:color w:val="auto"/>
                <w:sz w:val="24"/>
                <w:szCs w:val="24"/>
                <w:lang w:val="bg-BG" w:eastAsia="en-US"/>
              </w:rPr>
              <w:t>„професионална отговорност“ възлиза на:……………..</w:t>
            </w:r>
          </w:p>
          <w:p w14:paraId="1E7EA5E6" w14:textId="77777777" w:rsidR="00DC5B00" w:rsidRPr="00F07182" w:rsidRDefault="00DC5B00" w:rsidP="001F6CA4">
            <w:pPr>
              <w:autoSpaceDE w:val="0"/>
              <w:autoSpaceDN w:val="0"/>
              <w:adjustRightInd w:val="0"/>
              <w:spacing w:line="276" w:lineRule="auto"/>
              <w:ind w:right="23" w:firstLine="567"/>
              <w:jc w:val="both"/>
              <w:rPr>
                <w:rFonts w:ascii="Calibri" w:hAnsi="Calibri" w:cs="Calibri"/>
                <w:i/>
                <w:color w:val="auto"/>
                <w:sz w:val="24"/>
                <w:szCs w:val="24"/>
                <w:lang w:val="bg-BG" w:eastAsia="ar-SA"/>
              </w:rPr>
            </w:pPr>
            <w:r w:rsidRPr="00F07182">
              <w:rPr>
                <w:rFonts w:ascii="Calibri" w:hAnsi="Calibri" w:cs="Calibri"/>
                <w:b/>
                <w:color w:val="auto"/>
                <w:sz w:val="24"/>
                <w:szCs w:val="24"/>
                <w:lang w:val="bg-BG" w:eastAsia="en-US"/>
              </w:rPr>
              <w:t>!!!</w:t>
            </w:r>
            <w:r w:rsidRPr="00F07182">
              <w:rPr>
                <w:rFonts w:ascii="Calibri" w:hAnsi="Calibri" w:cs="Calibri"/>
                <w:color w:val="auto"/>
                <w:sz w:val="24"/>
                <w:szCs w:val="24"/>
                <w:lang w:val="bg-BG" w:eastAsia="en-US"/>
              </w:rPr>
              <w:t xml:space="preserve"> В това поле участниците следва да посочат </w:t>
            </w:r>
            <w:r w:rsidRPr="00F07182">
              <w:rPr>
                <w:rFonts w:ascii="Calibri" w:eastAsia="Calibri" w:hAnsi="Calibri" w:cs="Calibri"/>
                <w:bCs/>
                <w:color w:val="auto"/>
                <w:sz w:val="24"/>
                <w:szCs w:val="24"/>
                <w:lang w:val="bg-BG" w:eastAsia="en-US"/>
              </w:rPr>
              <w:t>застрахователната сума и валута</w:t>
            </w:r>
            <w:r w:rsidRPr="00F07182">
              <w:rPr>
                <w:rFonts w:ascii="Calibri" w:hAnsi="Calibri" w:cs="Calibri"/>
                <w:color w:val="auto"/>
                <w:sz w:val="24"/>
                <w:szCs w:val="24"/>
                <w:lang w:val="bg-BG" w:eastAsia="en-US"/>
              </w:rPr>
              <w:t xml:space="preserve"> на сключената застраховка „Професионална отговорност“, дейността, предмет на застраховане, категорията строежи, която е предмет на застраховане, номер на застрахователната/</w:t>
            </w:r>
            <w:proofErr w:type="spellStart"/>
            <w:r w:rsidRPr="00F07182">
              <w:rPr>
                <w:rFonts w:ascii="Calibri" w:hAnsi="Calibri" w:cs="Calibri"/>
                <w:color w:val="auto"/>
                <w:sz w:val="24"/>
                <w:szCs w:val="24"/>
                <w:lang w:val="bg-BG" w:eastAsia="en-US"/>
              </w:rPr>
              <w:t>ите</w:t>
            </w:r>
            <w:proofErr w:type="spellEnd"/>
            <w:r w:rsidRPr="00F07182">
              <w:rPr>
                <w:rFonts w:ascii="Calibri" w:hAnsi="Calibri" w:cs="Calibri"/>
                <w:color w:val="auto"/>
                <w:sz w:val="24"/>
                <w:szCs w:val="24"/>
                <w:lang w:val="bg-BG" w:eastAsia="en-US"/>
              </w:rPr>
              <w:t xml:space="preserve"> полица/и </w:t>
            </w:r>
            <w:proofErr w:type="spellStart"/>
            <w:r w:rsidRPr="00F07182">
              <w:rPr>
                <w:rFonts w:ascii="Calibri" w:hAnsi="Calibri" w:cs="Calibri"/>
                <w:color w:val="auto"/>
                <w:sz w:val="24"/>
                <w:szCs w:val="24"/>
                <w:lang w:val="bg-BG" w:eastAsia="en-US"/>
              </w:rPr>
              <w:t>и</w:t>
            </w:r>
            <w:proofErr w:type="spellEnd"/>
            <w:r w:rsidRPr="00F07182">
              <w:rPr>
                <w:rFonts w:ascii="Calibri" w:hAnsi="Calibri" w:cs="Calibri"/>
                <w:color w:val="auto"/>
                <w:sz w:val="24"/>
                <w:szCs w:val="24"/>
                <w:lang w:val="bg-BG" w:eastAsia="en-US"/>
              </w:rPr>
              <w:t xml:space="preserve"> валидност на застраховката/</w:t>
            </w:r>
            <w:proofErr w:type="spellStart"/>
            <w:r w:rsidRPr="00F07182">
              <w:rPr>
                <w:rFonts w:ascii="Calibri" w:hAnsi="Calibri" w:cs="Calibri"/>
                <w:color w:val="auto"/>
                <w:sz w:val="24"/>
                <w:szCs w:val="24"/>
                <w:lang w:val="bg-BG" w:eastAsia="en-US"/>
              </w:rPr>
              <w:t>ите</w:t>
            </w:r>
            <w:proofErr w:type="spellEnd"/>
            <w:r w:rsidRPr="00F07182">
              <w:rPr>
                <w:rFonts w:ascii="Calibri" w:hAnsi="Calibri" w:cs="Calibri"/>
                <w:color w:val="auto"/>
                <w:sz w:val="24"/>
                <w:szCs w:val="24"/>
                <w:lang w:val="bg-BG" w:eastAsia="en-US"/>
              </w:rPr>
              <w:t>, уеб адреса, на който е публикувана изискуемата информация (когато е приложимо), орган или служба, издаващи документа.</w:t>
            </w:r>
            <w:r w:rsidRPr="00F07182">
              <w:rPr>
                <w:rFonts w:ascii="Calibri" w:hAnsi="Calibri" w:cs="Calibri"/>
                <w:i/>
                <w:color w:val="auto"/>
                <w:sz w:val="24"/>
                <w:szCs w:val="24"/>
                <w:lang w:val="bg-BG" w:eastAsia="ar-SA"/>
              </w:rPr>
              <w:t xml:space="preserve"> (за строител)</w:t>
            </w:r>
            <w:r w:rsidR="00702B14" w:rsidRPr="00F07182">
              <w:rPr>
                <w:rFonts w:ascii="Calibri" w:hAnsi="Calibri" w:cs="Calibri"/>
                <w:color w:val="auto"/>
                <w:sz w:val="24"/>
                <w:szCs w:val="24"/>
                <w:lang w:val="bg-BG"/>
              </w:rPr>
              <w:t xml:space="preserve"> </w:t>
            </w:r>
          </w:p>
          <w:p w14:paraId="7BAF2E29" w14:textId="5806F539" w:rsidR="00FF5BC1" w:rsidRPr="00F07182" w:rsidRDefault="00FF5BC1" w:rsidP="001F6CA4">
            <w:pPr>
              <w:autoSpaceDE w:val="0"/>
              <w:autoSpaceDN w:val="0"/>
              <w:adjustRightInd w:val="0"/>
              <w:spacing w:line="276" w:lineRule="auto"/>
              <w:ind w:right="23" w:firstLine="567"/>
              <w:jc w:val="both"/>
              <w:rPr>
                <w:rFonts w:ascii="Calibri" w:hAnsi="Calibri" w:cs="Calibri"/>
                <w:i/>
                <w:color w:val="auto"/>
                <w:sz w:val="24"/>
                <w:szCs w:val="24"/>
                <w:lang w:val="bg-BG" w:eastAsia="ar-SA"/>
              </w:rPr>
            </w:pPr>
            <w:r w:rsidRPr="00F07182">
              <w:rPr>
                <w:rFonts w:ascii="Calibri" w:hAnsi="Calibri" w:cs="Calibri"/>
                <w:b/>
                <w:color w:val="auto"/>
                <w:sz w:val="24"/>
                <w:szCs w:val="24"/>
                <w:lang w:val="bg-BG" w:eastAsia="en-US"/>
              </w:rPr>
              <w:t>!!!</w:t>
            </w:r>
            <w:r w:rsidRPr="00F07182">
              <w:rPr>
                <w:rFonts w:ascii="Calibri" w:hAnsi="Calibri" w:cs="Calibri"/>
                <w:color w:val="auto"/>
                <w:sz w:val="24"/>
                <w:szCs w:val="24"/>
                <w:lang w:val="bg-BG" w:eastAsia="en-US"/>
              </w:rPr>
              <w:t xml:space="preserve"> В това поле участниците следва да посочат </w:t>
            </w:r>
            <w:r w:rsidRPr="00F07182">
              <w:rPr>
                <w:rFonts w:ascii="Calibri" w:eastAsia="Calibri" w:hAnsi="Calibri" w:cs="Calibri"/>
                <w:bCs/>
                <w:color w:val="auto"/>
                <w:sz w:val="24"/>
                <w:szCs w:val="24"/>
                <w:lang w:val="bg-BG" w:eastAsia="en-US"/>
              </w:rPr>
              <w:t>застрахователната сума и валута</w:t>
            </w:r>
            <w:r w:rsidRPr="00F07182">
              <w:rPr>
                <w:rFonts w:ascii="Calibri" w:hAnsi="Calibri" w:cs="Calibri"/>
                <w:color w:val="auto"/>
                <w:sz w:val="24"/>
                <w:szCs w:val="24"/>
                <w:lang w:val="bg-BG" w:eastAsia="en-US"/>
              </w:rPr>
              <w:t xml:space="preserve"> на сключената застраховка „Професионална отговорност“, дейността, предмет на застраховане, категорията строежи, която е предмет на застраховане, номер на застрахователната/</w:t>
            </w:r>
            <w:proofErr w:type="spellStart"/>
            <w:r w:rsidRPr="00F07182">
              <w:rPr>
                <w:rFonts w:ascii="Calibri" w:hAnsi="Calibri" w:cs="Calibri"/>
                <w:color w:val="auto"/>
                <w:sz w:val="24"/>
                <w:szCs w:val="24"/>
                <w:lang w:val="bg-BG" w:eastAsia="en-US"/>
              </w:rPr>
              <w:t>ите</w:t>
            </w:r>
            <w:proofErr w:type="spellEnd"/>
            <w:r w:rsidRPr="00F07182">
              <w:rPr>
                <w:rFonts w:ascii="Calibri" w:hAnsi="Calibri" w:cs="Calibri"/>
                <w:color w:val="auto"/>
                <w:sz w:val="24"/>
                <w:szCs w:val="24"/>
                <w:lang w:val="bg-BG" w:eastAsia="en-US"/>
              </w:rPr>
              <w:t xml:space="preserve"> полица/и </w:t>
            </w:r>
            <w:proofErr w:type="spellStart"/>
            <w:r w:rsidRPr="00F07182">
              <w:rPr>
                <w:rFonts w:ascii="Calibri" w:hAnsi="Calibri" w:cs="Calibri"/>
                <w:color w:val="auto"/>
                <w:sz w:val="24"/>
                <w:szCs w:val="24"/>
                <w:lang w:val="bg-BG" w:eastAsia="en-US"/>
              </w:rPr>
              <w:t>и</w:t>
            </w:r>
            <w:proofErr w:type="spellEnd"/>
            <w:r w:rsidRPr="00F07182">
              <w:rPr>
                <w:rFonts w:ascii="Calibri" w:hAnsi="Calibri" w:cs="Calibri"/>
                <w:color w:val="auto"/>
                <w:sz w:val="24"/>
                <w:szCs w:val="24"/>
                <w:lang w:val="bg-BG" w:eastAsia="en-US"/>
              </w:rPr>
              <w:t xml:space="preserve"> валидност на застраховката/</w:t>
            </w:r>
            <w:proofErr w:type="spellStart"/>
            <w:r w:rsidRPr="00F07182">
              <w:rPr>
                <w:rFonts w:ascii="Calibri" w:hAnsi="Calibri" w:cs="Calibri"/>
                <w:color w:val="auto"/>
                <w:sz w:val="24"/>
                <w:szCs w:val="24"/>
                <w:lang w:val="bg-BG" w:eastAsia="en-US"/>
              </w:rPr>
              <w:t>ите</w:t>
            </w:r>
            <w:proofErr w:type="spellEnd"/>
            <w:r w:rsidRPr="00F07182">
              <w:rPr>
                <w:rFonts w:ascii="Calibri" w:hAnsi="Calibri" w:cs="Calibri"/>
                <w:color w:val="auto"/>
                <w:sz w:val="24"/>
                <w:szCs w:val="24"/>
                <w:lang w:val="bg-BG" w:eastAsia="en-US"/>
              </w:rPr>
              <w:t>, уеб адреса, на който е публикувана изискуемата информация (когато е приложимо), орган или служба, издаващи документа.</w:t>
            </w:r>
            <w:r w:rsidR="00704524" w:rsidRPr="00F07182">
              <w:rPr>
                <w:rFonts w:ascii="Calibri" w:hAnsi="Calibri" w:cs="Calibri"/>
                <w:i/>
                <w:color w:val="auto"/>
                <w:sz w:val="24"/>
                <w:szCs w:val="24"/>
                <w:lang w:val="bg-BG" w:eastAsia="ar-SA"/>
              </w:rPr>
              <w:t xml:space="preserve"> (за проектант)</w:t>
            </w:r>
            <w:r w:rsidR="00135E71" w:rsidRPr="00F07182">
              <w:rPr>
                <w:rFonts w:ascii="Calibri" w:hAnsi="Calibri" w:cs="Calibri"/>
                <w:i/>
                <w:color w:val="auto"/>
                <w:sz w:val="24"/>
                <w:szCs w:val="24"/>
                <w:lang w:val="bg-BG" w:eastAsia="ar-SA"/>
              </w:rPr>
              <w:t>.</w:t>
            </w:r>
          </w:p>
          <w:p w14:paraId="799525BB" w14:textId="77777777" w:rsidR="00135E71" w:rsidRPr="00F07182" w:rsidRDefault="00135E71" w:rsidP="007768B9">
            <w:pPr>
              <w:pStyle w:val="ListParagraph"/>
              <w:numPr>
                <w:ilvl w:val="0"/>
                <w:numId w:val="14"/>
              </w:numPr>
              <w:spacing w:line="276" w:lineRule="auto"/>
              <w:ind w:right="23"/>
              <w:jc w:val="both"/>
              <w:rPr>
                <w:rFonts w:ascii="Calibri" w:eastAsia="Calibri" w:hAnsi="Calibri" w:cs="Calibri"/>
                <w:bCs/>
                <w:color w:val="auto"/>
                <w:sz w:val="24"/>
                <w:szCs w:val="24"/>
                <w:lang w:val="bg-BG" w:eastAsia="en-US"/>
              </w:rPr>
            </w:pPr>
            <w:r w:rsidRPr="00F07182">
              <w:rPr>
                <w:rFonts w:ascii="Calibri" w:eastAsia="Calibri" w:hAnsi="Calibri" w:cs="Calibri"/>
                <w:bCs/>
                <w:color w:val="auto"/>
                <w:sz w:val="24"/>
                <w:szCs w:val="24"/>
                <w:lang w:val="bg-BG" w:eastAsia="en-US"/>
              </w:rPr>
              <w:t>Участникът следва да е реализирал минимален оборот в сферата, попадаща в обхвата на поръчката, общо за последните три приключили финансови години, в зависимост от датата, на която участникът е създаден или е започнал дейността си, в размер не по-малък от прогнозната стойност на поръчката.</w:t>
            </w:r>
          </w:p>
          <w:p w14:paraId="69D56B38" w14:textId="08C89457" w:rsidR="00135E71" w:rsidRPr="00F07182" w:rsidRDefault="00135E71" w:rsidP="001F6CA4">
            <w:pPr>
              <w:spacing w:line="276" w:lineRule="auto"/>
              <w:ind w:right="23"/>
              <w:jc w:val="both"/>
              <w:rPr>
                <w:rFonts w:ascii="Calibri" w:eastAsia="Calibri" w:hAnsi="Calibri" w:cs="Calibri"/>
                <w:bCs/>
                <w:color w:val="auto"/>
                <w:sz w:val="24"/>
                <w:szCs w:val="24"/>
                <w:lang w:val="bg-BG" w:eastAsia="en-US"/>
              </w:rPr>
            </w:pPr>
            <w:r w:rsidRPr="00F07182">
              <w:rPr>
                <w:rFonts w:ascii="Calibri" w:eastAsia="Calibri" w:hAnsi="Calibri" w:cs="Calibri"/>
                <w:bCs/>
                <w:color w:val="auto"/>
                <w:sz w:val="24"/>
                <w:szCs w:val="24"/>
                <w:lang w:val="bg-BG" w:eastAsia="en-US"/>
              </w:rPr>
              <w:t xml:space="preserve">            !!!</w:t>
            </w:r>
            <w:r w:rsidRPr="00F07182">
              <w:rPr>
                <w:rFonts w:ascii="Calibri" w:hAnsi="Calibri" w:cs="Calibri"/>
                <w:sz w:val="24"/>
                <w:szCs w:val="24"/>
                <w:lang w:val="bg-BG"/>
              </w:rPr>
              <w:t xml:space="preserve"> </w:t>
            </w:r>
            <w:r w:rsidRPr="00F07182">
              <w:rPr>
                <w:rFonts w:ascii="Calibri" w:eastAsia="Calibri" w:hAnsi="Calibri" w:cs="Calibri"/>
                <w:bCs/>
                <w:color w:val="auto"/>
                <w:sz w:val="24"/>
                <w:szCs w:val="24"/>
                <w:lang w:val="bg-BG" w:eastAsia="en-US"/>
              </w:rPr>
              <w:t xml:space="preserve">В тези полета участниците следва да посочат оборот в сферата, попадаща в обхвата на поръчката(оборот от </w:t>
            </w:r>
            <w:r w:rsidR="00BB3D46" w:rsidRPr="00F07182">
              <w:rPr>
                <w:rFonts w:ascii="Calibri" w:eastAsia="Calibri" w:hAnsi="Calibri" w:cs="Calibri"/>
                <w:bCs/>
                <w:color w:val="auto"/>
                <w:sz w:val="24"/>
                <w:szCs w:val="24"/>
                <w:lang w:val="bg-BG" w:eastAsia="en-US"/>
              </w:rPr>
              <w:t xml:space="preserve">изпълнение на </w:t>
            </w:r>
            <w:r w:rsidRPr="00F07182">
              <w:rPr>
                <w:rFonts w:ascii="Calibri" w:eastAsia="Calibri" w:hAnsi="Calibri" w:cs="Calibri"/>
                <w:bCs/>
                <w:color w:val="auto"/>
                <w:sz w:val="24"/>
                <w:szCs w:val="24"/>
                <w:lang w:val="bg-BG" w:eastAsia="en-US"/>
              </w:rPr>
              <w:t>строителство</w:t>
            </w:r>
            <w:r w:rsidR="00BB3D46" w:rsidRPr="00F07182">
              <w:rPr>
                <w:rFonts w:ascii="Calibri" w:eastAsia="Calibri" w:hAnsi="Calibri" w:cs="Calibri"/>
                <w:bCs/>
                <w:color w:val="auto"/>
                <w:sz w:val="24"/>
                <w:szCs w:val="24"/>
                <w:lang w:val="bg-BG" w:eastAsia="en-US"/>
              </w:rPr>
              <w:t xml:space="preserve"> или</w:t>
            </w:r>
            <w:r w:rsidRPr="00F07182">
              <w:rPr>
                <w:rFonts w:ascii="Calibri" w:eastAsia="Calibri" w:hAnsi="Calibri" w:cs="Calibri"/>
                <w:bCs/>
                <w:color w:val="auto"/>
                <w:sz w:val="24"/>
                <w:szCs w:val="24"/>
                <w:lang w:val="bg-BG" w:eastAsia="en-US"/>
              </w:rPr>
              <w:t xml:space="preserve"> проектиране и изпълнение на строителство)</w:t>
            </w:r>
            <w:r w:rsidR="00564F85" w:rsidRPr="00F07182">
              <w:rPr>
                <w:rFonts w:ascii="Calibri" w:eastAsia="Calibri" w:hAnsi="Calibri" w:cs="Calibri"/>
                <w:bCs/>
                <w:color w:val="auto"/>
                <w:sz w:val="24"/>
                <w:szCs w:val="24"/>
                <w:lang w:val="bg-BG" w:eastAsia="en-US"/>
              </w:rPr>
              <w:t>.</w:t>
            </w:r>
          </w:p>
          <w:p w14:paraId="0A8AD149" w14:textId="77777777" w:rsidR="00DC5B00" w:rsidRPr="00F07182" w:rsidRDefault="00DC5B00" w:rsidP="001F6CA4">
            <w:pPr>
              <w:autoSpaceDE w:val="0"/>
              <w:autoSpaceDN w:val="0"/>
              <w:adjustRightInd w:val="0"/>
              <w:spacing w:before="240" w:after="240" w:line="276" w:lineRule="auto"/>
              <w:ind w:right="23"/>
              <w:jc w:val="both"/>
              <w:rPr>
                <w:rFonts w:ascii="Calibri" w:eastAsia="Calibri" w:hAnsi="Calibri" w:cs="Calibri"/>
                <w:b/>
                <w:color w:val="auto"/>
                <w:sz w:val="24"/>
                <w:szCs w:val="24"/>
                <w:lang w:val="bg-BG" w:eastAsia="en-US"/>
              </w:rPr>
            </w:pPr>
            <w:r w:rsidRPr="004F0F8F">
              <w:rPr>
                <w:rFonts w:ascii="Calibri" w:eastAsia="Calibri" w:hAnsi="Calibri" w:cs="Calibri"/>
                <w:b/>
                <w:bCs/>
                <w:color w:val="auto"/>
                <w:sz w:val="24"/>
                <w:szCs w:val="24"/>
                <w:lang w:val="bg-BG" w:eastAsia="en-US"/>
              </w:rPr>
              <w:t>3.3.</w:t>
            </w:r>
            <w:r w:rsidRPr="00F07182">
              <w:rPr>
                <w:rFonts w:ascii="Calibri" w:eastAsia="Calibri" w:hAnsi="Calibri" w:cs="Calibri"/>
                <w:color w:val="auto"/>
                <w:sz w:val="24"/>
                <w:szCs w:val="24"/>
                <w:lang w:val="bg-BG" w:eastAsia="en-US"/>
              </w:rPr>
              <w:t xml:space="preserve"> </w:t>
            </w:r>
            <w:r w:rsidRPr="00F07182">
              <w:rPr>
                <w:rFonts w:ascii="Calibri" w:eastAsia="Calibri" w:hAnsi="Calibri" w:cs="Calibri"/>
                <w:b/>
                <w:color w:val="auto"/>
                <w:sz w:val="24"/>
                <w:szCs w:val="24"/>
                <w:lang w:val="bg-BG" w:eastAsia="en-US"/>
              </w:rPr>
              <w:t xml:space="preserve">Раздел В: Технически и професионални способности следва да бъде попълнен в следните точки: </w:t>
            </w:r>
          </w:p>
          <w:p w14:paraId="0A8B90B3" w14:textId="77777777" w:rsidR="00DC5B00" w:rsidRPr="00F07182" w:rsidRDefault="00DC5B00" w:rsidP="007768B9">
            <w:pPr>
              <w:pStyle w:val="ListParagraph"/>
              <w:numPr>
                <w:ilvl w:val="0"/>
                <w:numId w:val="14"/>
              </w:numPr>
              <w:autoSpaceDE w:val="0"/>
              <w:autoSpaceDN w:val="0"/>
              <w:adjustRightInd w:val="0"/>
              <w:spacing w:line="276" w:lineRule="auto"/>
              <w:ind w:right="23"/>
              <w:jc w:val="both"/>
              <w:rPr>
                <w:rFonts w:ascii="Calibri" w:hAnsi="Calibri" w:cs="Calibri"/>
                <w:b/>
                <w:i/>
                <w:iCs/>
                <w:color w:val="auto"/>
                <w:sz w:val="24"/>
                <w:szCs w:val="24"/>
                <w:lang w:val="bg-BG" w:eastAsia="en-US"/>
              </w:rPr>
            </w:pPr>
            <w:r w:rsidRPr="00F07182">
              <w:rPr>
                <w:rFonts w:ascii="Calibri" w:hAnsi="Calibri" w:cs="Calibri"/>
                <w:b/>
                <w:i/>
                <w:iCs/>
                <w:color w:val="auto"/>
                <w:sz w:val="24"/>
                <w:szCs w:val="24"/>
                <w:lang w:val="bg-BG" w:eastAsia="en-US"/>
              </w:rPr>
              <w:lastRenderedPageBreak/>
              <w:t>За поръчки за строителство: извършени строителни дейности от конкретния вид:…..…</w:t>
            </w:r>
          </w:p>
          <w:p w14:paraId="273AD8D4" w14:textId="366AC559" w:rsidR="009803CB" w:rsidRPr="00F07182" w:rsidRDefault="00DC5B00" w:rsidP="001F6CA4">
            <w:pPr>
              <w:autoSpaceDE w:val="0"/>
              <w:autoSpaceDN w:val="0"/>
              <w:adjustRightInd w:val="0"/>
              <w:spacing w:line="276" w:lineRule="auto"/>
              <w:ind w:right="23" w:firstLine="567"/>
              <w:jc w:val="both"/>
              <w:rPr>
                <w:rFonts w:ascii="Calibri" w:hAnsi="Calibri" w:cs="Calibri"/>
                <w:i/>
                <w:color w:val="auto"/>
                <w:sz w:val="24"/>
                <w:szCs w:val="24"/>
                <w:lang w:val="bg-BG" w:eastAsia="ar-SA"/>
              </w:rPr>
            </w:pPr>
            <w:r w:rsidRPr="00F07182">
              <w:rPr>
                <w:rFonts w:ascii="Calibri" w:eastAsia="Calibri" w:hAnsi="Calibri" w:cs="Calibri"/>
                <w:b/>
                <w:bCs/>
                <w:color w:val="auto"/>
                <w:sz w:val="24"/>
                <w:szCs w:val="24"/>
                <w:lang w:val="bg-BG"/>
              </w:rPr>
              <w:t>!!!</w:t>
            </w:r>
            <w:r w:rsidRPr="00F07182">
              <w:rPr>
                <w:rFonts w:ascii="Calibri" w:eastAsia="Calibri" w:hAnsi="Calibri" w:cs="Calibri"/>
                <w:bCs/>
                <w:color w:val="auto"/>
                <w:sz w:val="24"/>
                <w:szCs w:val="24"/>
                <w:lang w:val="bg-BG"/>
              </w:rPr>
              <w:t xml:space="preserve"> </w:t>
            </w:r>
            <w:r w:rsidRPr="00F07182">
              <w:rPr>
                <w:rFonts w:ascii="Calibri" w:eastAsia="Calibri" w:hAnsi="Calibri" w:cs="Calibri"/>
                <w:color w:val="auto"/>
                <w:sz w:val="24"/>
                <w:szCs w:val="24"/>
                <w:lang w:val="bg-BG"/>
              </w:rPr>
              <w:t>В това поле участниците</w:t>
            </w:r>
            <w:r w:rsidRPr="00F07182">
              <w:rPr>
                <w:rFonts w:ascii="Calibri" w:eastAsia="Calibri" w:hAnsi="Calibri" w:cs="Calibri"/>
                <w:bCs/>
                <w:color w:val="auto"/>
                <w:sz w:val="24"/>
                <w:szCs w:val="24"/>
                <w:lang w:val="bg-BG"/>
              </w:rPr>
              <w:t xml:space="preserve"> </w:t>
            </w:r>
            <w:r w:rsidRPr="00F07182">
              <w:rPr>
                <w:rFonts w:ascii="Calibri" w:eastAsia="Calibri" w:hAnsi="Calibri" w:cs="Calibri"/>
                <w:color w:val="auto"/>
                <w:sz w:val="24"/>
                <w:szCs w:val="24"/>
                <w:lang w:val="bg-BG"/>
              </w:rPr>
              <w:t xml:space="preserve">следва да направят описание на изпълненото от тях строителство през определения от възложителя период, с цел преценка на съответствието с поставения критерий за подбор, с посочване на стойността, датата, на която е приключило изпълнението </w:t>
            </w:r>
            <w:r w:rsidRPr="00F07182">
              <w:rPr>
                <w:rFonts w:ascii="Calibri" w:hAnsi="Calibri" w:cs="Calibri"/>
                <w:color w:val="auto"/>
                <w:sz w:val="24"/>
                <w:szCs w:val="24"/>
                <w:lang w:val="bg-BG"/>
              </w:rPr>
              <w:t>(номер и дата на документ за предаване и приемане на строежа или на съставяне и подписване на Констативен акт обр. 15/ Протокол обр. 16 или на разрешението за ползване или на удостоверението за въвеждане в експлоатация)</w:t>
            </w:r>
            <w:r w:rsidRPr="00F07182">
              <w:rPr>
                <w:rFonts w:ascii="Calibri" w:eastAsia="Calibri" w:hAnsi="Calibri" w:cs="Calibri"/>
                <w:color w:val="auto"/>
                <w:sz w:val="24"/>
                <w:szCs w:val="24"/>
                <w:lang w:val="bg-BG"/>
              </w:rPr>
              <w:t xml:space="preserve">, мястото на изпълнение, вида на изпълнените дейности и </w:t>
            </w:r>
            <w:r w:rsidRPr="00F07182">
              <w:rPr>
                <w:rFonts w:ascii="Calibri" w:hAnsi="Calibri" w:cs="Calibri"/>
                <w:color w:val="auto"/>
                <w:sz w:val="24"/>
                <w:szCs w:val="24"/>
                <w:lang w:val="bg-BG"/>
              </w:rPr>
              <w:t>получател (наименование на публичния или частен субект, възложил/поръчал изпълнението).</w:t>
            </w:r>
            <w:r w:rsidR="009803CB" w:rsidRPr="00F07182">
              <w:rPr>
                <w:rFonts w:ascii="Calibri" w:hAnsi="Calibri" w:cs="Calibri"/>
                <w:i/>
                <w:color w:val="auto"/>
                <w:sz w:val="24"/>
                <w:szCs w:val="24"/>
                <w:lang w:val="bg-BG" w:eastAsia="ar-SA"/>
              </w:rPr>
              <w:t xml:space="preserve"> </w:t>
            </w:r>
          </w:p>
          <w:p w14:paraId="179D0087" w14:textId="77777777" w:rsidR="00FF5BC1" w:rsidRPr="00F07182" w:rsidRDefault="00FF5BC1" w:rsidP="007768B9">
            <w:pPr>
              <w:numPr>
                <w:ilvl w:val="0"/>
                <w:numId w:val="15"/>
              </w:numPr>
              <w:autoSpaceDE w:val="0"/>
              <w:autoSpaceDN w:val="0"/>
              <w:adjustRightInd w:val="0"/>
              <w:spacing w:before="240" w:line="276" w:lineRule="auto"/>
              <w:ind w:right="23"/>
              <w:jc w:val="both"/>
              <w:rPr>
                <w:rFonts w:ascii="Calibri" w:hAnsi="Calibri" w:cs="Calibri"/>
                <w:b/>
                <w:i/>
                <w:iCs/>
                <w:color w:val="auto"/>
                <w:sz w:val="24"/>
                <w:szCs w:val="24"/>
                <w:lang w:val="bg-BG"/>
              </w:rPr>
            </w:pPr>
            <w:r w:rsidRPr="00F07182">
              <w:rPr>
                <w:rFonts w:ascii="Calibri" w:hAnsi="Calibri" w:cs="Calibri"/>
                <w:b/>
                <w:i/>
                <w:iCs/>
                <w:color w:val="auto"/>
                <w:sz w:val="24"/>
                <w:szCs w:val="24"/>
                <w:lang w:val="bg-BG"/>
              </w:rPr>
              <w:t xml:space="preserve">За поръчки за услуги: извършени услуги от конкретния вид:……….. </w:t>
            </w:r>
          </w:p>
          <w:p w14:paraId="7D2A07C4" w14:textId="77777777" w:rsidR="00FF5BC1" w:rsidRPr="00F07182" w:rsidRDefault="00FF5BC1" w:rsidP="001F6CA4">
            <w:pPr>
              <w:autoSpaceDE w:val="0"/>
              <w:autoSpaceDN w:val="0"/>
              <w:adjustRightInd w:val="0"/>
              <w:spacing w:line="276" w:lineRule="auto"/>
              <w:ind w:right="23"/>
              <w:jc w:val="both"/>
              <w:rPr>
                <w:rFonts w:ascii="Calibri" w:hAnsi="Calibri" w:cs="Calibri"/>
                <w:color w:val="auto"/>
                <w:sz w:val="24"/>
                <w:szCs w:val="24"/>
                <w:lang w:val="bg-BG"/>
              </w:rPr>
            </w:pPr>
            <w:r w:rsidRPr="00F07182">
              <w:rPr>
                <w:rFonts w:ascii="Calibri" w:hAnsi="Calibri" w:cs="Calibri"/>
                <w:b/>
                <w:color w:val="auto"/>
                <w:sz w:val="24"/>
                <w:szCs w:val="24"/>
                <w:lang w:val="bg-BG"/>
              </w:rPr>
              <w:t xml:space="preserve">           </w:t>
            </w:r>
            <w:r w:rsidRPr="00F07182">
              <w:rPr>
                <w:rFonts w:ascii="Calibri" w:hAnsi="Calibri" w:cs="Calibri"/>
                <w:b/>
                <w:bCs/>
                <w:color w:val="auto"/>
                <w:sz w:val="24"/>
                <w:szCs w:val="24"/>
                <w:lang w:val="bg-BG"/>
              </w:rPr>
              <w:t>!!!</w:t>
            </w:r>
            <w:r w:rsidRPr="00F07182">
              <w:rPr>
                <w:rFonts w:ascii="Calibri" w:hAnsi="Calibri" w:cs="Calibri"/>
                <w:bCs/>
                <w:color w:val="auto"/>
                <w:sz w:val="24"/>
                <w:szCs w:val="24"/>
                <w:lang w:val="bg-BG"/>
              </w:rPr>
              <w:t xml:space="preserve"> </w:t>
            </w:r>
            <w:r w:rsidRPr="00F07182">
              <w:rPr>
                <w:rFonts w:ascii="Calibri" w:hAnsi="Calibri" w:cs="Calibri"/>
                <w:color w:val="auto"/>
                <w:sz w:val="24"/>
                <w:szCs w:val="24"/>
                <w:lang w:val="bg-BG"/>
              </w:rPr>
              <w:t>В това поле участниците</w:t>
            </w:r>
            <w:r w:rsidRPr="00F07182">
              <w:rPr>
                <w:rFonts w:ascii="Calibri" w:hAnsi="Calibri" w:cs="Calibri"/>
                <w:bCs/>
                <w:color w:val="auto"/>
                <w:sz w:val="24"/>
                <w:szCs w:val="24"/>
                <w:lang w:val="bg-BG"/>
              </w:rPr>
              <w:t xml:space="preserve"> </w:t>
            </w:r>
            <w:r w:rsidRPr="00F07182">
              <w:rPr>
                <w:rFonts w:ascii="Calibri" w:hAnsi="Calibri" w:cs="Calibri"/>
                <w:color w:val="auto"/>
                <w:sz w:val="24"/>
                <w:szCs w:val="24"/>
                <w:lang w:val="bg-BG"/>
              </w:rPr>
              <w:t>следва да направят описание на изпълнените от тях услуги през определения от възложителя период, с цел преценка на съответствието с поставения критерий за подбор, с посочва</w:t>
            </w:r>
            <w:r w:rsidR="00811232" w:rsidRPr="00F07182">
              <w:rPr>
                <w:rFonts w:ascii="Calibri" w:hAnsi="Calibri" w:cs="Calibri"/>
                <w:color w:val="auto"/>
                <w:sz w:val="24"/>
                <w:szCs w:val="24"/>
                <w:lang w:val="bg-BG"/>
              </w:rPr>
              <w:t>не на описание на услугите (вид</w:t>
            </w:r>
            <w:r w:rsidRPr="00F07182">
              <w:rPr>
                <w:rFonts w:ascii="Calibri" w:hAnsi="Calibri" w:cs="Calibri"/>
                <w:color w:val="auto"/>
                <w:sz w:val="24"/>
                <w:szCs w:val="24"/>
                <w:lang w:val="bg-BG"/>
              </w:rPr>
              <w:t>), сумите, датите (датите на документите за предаване и приемане на услугите, издадени от получателите или от компетентни органи, като например: приемо-предавателни протоколи, издадени от възложителя или издадени разрешения за строеж - за изготвянето на инвестиционни проекти; разрешения за ползване или на удостоверенията на въвеждане в експлоатация – за упражняването на авторски надзор; други) и получателите на услугите, (наименование на публичния или частен субект, възложил/поръчал изпълнението на услугата).</w:t>
            </w:r>
            <w:r w:rsidR="009803CB" w:rsidRPr="00F07182">
              <w:rPr>
                <w:rFonts w:ascii="Calibri" w:hAnsi="Calibri" w:cs="Calibri"/>
                <w:i/>
                <w:color w:val="auto"/>
                <w:sz w:val="24"/>
                <w:szCs w:val="24"/>
                <w:lang w:val="bg-BG" w:eastAsia="ar-SA"/>
              </w:rPr>
              <w:t xml:space="preserve"> </w:t>
            </w:r>
          </w:p>
          <w:p w14:paraId="3684AF4F" w14:textId="77777777" w:rsidR="00DC5B00" w:rsidRPr="00F07182" w:rsidRDefault="00DC5B00" w:rsidP="007768B9">
            <w:pPr>
              <w:numPr>
                <w:ilvl w:val="0"/>
                <w:numId w:val="15"/>
              </w:numPr>
              <w:spacing w:before="240" w:line="276" w:lineRule="auto"/>
              <w:ind w:right="23"/>
              <w:jc w:val="both"/>
              <w:rPr>
                <w:rFonts w:ascii="Calibri" w:eastAsia="Calibri" w:hAnsi="Calibri" w:cs="Calibri"/>
                <w:b/>
                <w:i/>
                <w:color w:val="auto"/>
                <w:sz w:val="24"/>
                <w:szCs w:val="24"/>
                <w:lang w:val="bg-BG" w:eastAsia="en-US"/>
              </w:rPr>
            </w:pPr>
            <w:r w:rsidRPr="00F07182">
              <w:rPr>
                <w:rFonts w:ascii="Calibri" w:eastAsia="Calibri" w:hAnsi="Calibri" w:cs="Calibri"/>
                <w:b/>
                <w:i/>
                <w:color w:val="auto"/>
                <w:sz w:val="24"/>
                <w:szCs w:val="24"/>
                <w:lang w:val="bg-BG" w:eastAsia="en-US"/>
              </w:rPr>
              <w:t>Възлагане на подизпълнители в процентно изражение:………..</w:t>
            </w:r>
          </w:p>
          <w:p w14:paraId="1B464018" w14:textId="77777777" w:rsidR="00DC5B00" w:rsidRPr="00F07182" w:rsidRDefault="00DC5B00" w:rsidP="001F6CA4">
            <w:pPr>
              <w:tabs>
                <w:tab w:val="left" w:pos="869"/>
              </w:tabs>
              <w:spacing w:line="276" w:lineRule="auto"/>
              <w:ind w:right="23" w:firstLine="573"/>
              <w:jc w:val="both"/>
              <w:rPr>
                <w:rFonts w:ascii="Calibri" w:hAnsi="Calibri" w:cs="Calibri"/>
                <w:color w:val="auto"/>
                <w:sz w:val="24"/>
                <w:szCs w:val="24"/>
                <w:shd w:val="clear" w:color="auto" w:fill="FFFFFF"/>
                <w:lang w:val="bg-BG" w:eastAsia="en-US"/>
              </w:rPr>
            </w:pPr>
            <w:r w:rsidRPr="00F07182">
              <w:rPr>
                <w:rFonts w:ascii="Calibri" w:hAnsi="Calibri" w:cs="Calibri"/>
                <w:b/>
                <w:color w:val="auto"/>
                <w:sz w:val="24"/>
                <w:szCs w:val="24"/>
                <w:lang w:val="bg-BG" w:eastAsia="en-US"/>
              </w:rPr>
              <w:t xml:space="preserve">!!! </w:t>
            </w:r>
            <w:r w:rsidRPr="00F07182">
              <w:rPr>
                <w:rFonts w:ascii="Calibri" w:hAnsi="Calibri" w:cs="Calibri"/>
                <w:color w:val="auto"/>
                <w:sz w:val="24"/>
                <w:szCs w:val="24"/>
                <w:shd w:val="clear" w:color="auto" w:fill="FFFFFF"/>
                <w:lang w:val="bg-BG" w:eastAsia="en-US"/>
              </w:rPr>
              <w:t xml:space="preserve">Ако участникът възнамерява да възложи на подизпълнител изпълнението на част от поръчката, то в </w:t>
            </w:r>
            <w:r w:rsidRPr="00F07182">
              <w:rPr>
                <w:rFonts w:ascii="Calibri" w:hAnsi="Calibri" w:cs="Calibri"/>
                <w:color w:val="auto"/>
                <w:sz w:val="24"/>
                <w:szCs w:val="24"/>
                <w:lang w:val="bg-BG" w:eastAsia="en-US"/>
              </w:rPr>
              <w:t xml:space="preserve">това поле следва да се представи информация за конкретна </w:t>
            </w:r>
            <w:r w:rsidRPr="00F07182">
              <w:rPr>
                <w:rFonts w:ascii="Calibri" w:hAnsi="Calibri" w:cs="Calibri"/>
                <w:color w:val="auto"/>
                <w:sz w:val="24"/>
                <w:szCs w:val="24"/>
                <w:shd w:val="clear" w:color="auto" w:fill="FFFFFF"/>
                <w:lang w:val="bg-BG" w:eastAsia="en-US"/>
              </w:rPr>
              <w:t xml:space="preserve">част (процентно изражение) от поръчката, </w:t>
            </w:r>
            <w:r w:rsidRPr="00F07182">
              <w:rPr>
                <w:rFonts w:ascii="Calibri" w:hAnsi="Calibri" w:cs="Calibri"/>
                <w:color w:val="auto"/>
                <w:sz w:val="24"/>
                <w:szCs w:val="24"/>
                <w:lang w:val="bg-BG" w:eastAsia="en-US"/>
              </w:rPr>
              <w:t xml:space="preserve">която </w:t>
            </w:r>
            <w:r w:rsidRPr="00F07182">
              <w:rPr>
                <w:rFonts w:ascii="Calibri" w:hAnsi="Calibri" w:cs="Calibri"/>
                <w:color w:val="auto"/>
                <w:sz w:val="24"/>
                <w:szCs w:val="24"/>
                <w:shd w:val="clear" w:color="auto" w:fill="FFFFFF"/>
                <w:lang w:val="bg-BG" w:eastAsia="en-US"/>
              </w:rPr>
              <w:t>възнамерява да възложи на подизпълнител.</w:t>
            </w:r>
          </w:p>
          <w:p w14:paraId="79C5A545" w14:textId="77777777" w:rsidR="00AB6916" w:rsidRPr="004F0F8F" w:rsidRDefault="00AB6916" w:rsidP="004F0F8F">
            <w:pPr>
              <w:autoSpaceDE w:val="0"/>
              <w:autoSpaceDN w:val="0"/>
              <w:adjustRightInd w:val="0"/>
              <w:spacing w:before="240" w:after="240" w:line="276" w:lineRule="auto"/>
              <w:ind w:right="23"/>
              <w:jc w:val="both"/>
              <w:rPr>
                <w:rFonts w:ascii="Calibri" w:eastAsia="Calibri" w:hAnsi="Calibri" w:cs="Calibri"/>
                <w:b/>
                <w:color w:val="auto"/>
                <w:sz w:val="24"/>
                <w:szCs w:val="24"/>
                <w:lang w:val="bg-BG" w:eastAsia="en-US"/>
              </w:rPr>
            </w:pPr>
            <w:r w:rsidRPr="004F0F8F">
              <w:rPr>
                <w:rFonts w:ascii="Calibri" w:eastAsia="Calibri" w:hAnsi="Calibri" w:cs="Calibri"/>
                <w:color w:val="auto"/>
                <w:sz w:val="24"/>
                <w:szCs w:val="24"/>
                <w:lang w:val="bg-BG" w:eastAsia="en-US"/>
              </w:rPr>
              <w:t>3.4.</w:t>
            </w:r>
            <w:r w:rsidRPr="004F0F8F">
              <w:rPr>
                <w:rFonts w:ascii="Calibri" w:eastAsia="Calibri" w:hAnsi="Calibri" w:cs="Calibri"/>
                <w:bCs/>
                <w:color w:val="auto"/>
                <w:sz w:val="24"/>
                <w:szCs w:val="24"/>
                <w:lang w:val="bg-BG"/>
              </w:rPr>
              <w:t xml:space="preserve"> </w:t>
            </w:r>
            <w:r w:rsidRPr="004F0F8F">
              <w:rPr>
                <w:rFonts w:ascii="Calibri" w:eastAsia="Calibri" w:hAnsi="Calibri" w:cs="Calibri"/>
                <w:b/>
                <w:color w:val="auto"/>
                <w:sz w:val="24"/>
                <w:szCs w:val="24"/>
                <w:lang w:val="bg-BG"/>
              </w:rPr>
              <w:t>раздел Г „Стандарти за осигуряване на качеството и стандарти за екологично управление”</w:t>
            </w:r>
            <w:r w:rsidRPr="004F0F8F">
              <w:rPr>
                <w:rFonts w:ascii="Calibri" w:eastAsia="Calibri" w:hAnsi="Calibri" w:cs="Calibri"/>
                <w:b/>
                <w:color w:val="auto"/>
                <w:sz w:val="24"/>
                <w:szCs w:val="24"/>
                <w:lang w:val="bg-BG" w:eastAsia="en-US"/>
              </w:rPr>
              <w:t xml:space="preserve">: </w:t>
            </w:r>
          </w:p>
          <w:p w14:paraId="2E432B9A" w14:textId="1C2E6E85" w:rsidR="00AB6916" w:rsidRPr="004F0F8F" w:rsidRDefault="00AB6916" w:rsidP="004F0F8F">
            <w:pPr>
              <w:tabs>
                <w:tab w:val="left" w:pos="869"/>
              </w:tabs>
              <w:spacing w:line="276" w:lineRule="auto"/>
              <w:ind w:right="23" w:firstLine="573"/>
              <w:jc w:val="both"/>
              <w:rPr>
                <w:rFonts w:ascii="Calibri" w:hAnsi="Calibri" w:cs="Calibri"/>
                <w:bCs/>
                <w:color w:val="auto"/>
                <w:sz w:val="24"/>
                <w:szCs w:val="24"/>
                <w:lang w:val="bg-BG" w:eastAsia="en-US"/>
              </w:rPr>
            </w:pPr>
            <w:r w:rsidRPr="004F0F8F">
              <w:rPr>
                <w:rFonts w:ascii="Calibri" w:hAnsi="Calibri" w:cs="Calibri"/>
                <w:b/>
                <w:color w:val="auto"/>
                <w:sz w:val="24"/>
                <w:szCs w:val="24"/>
                <w:lang w:val="bg-BG" w:eastAsia="en-US"/>
              </w:rPr>
              <w:t xml:space="preserve">!!! </w:t>
            </w:r>
            <w:r w:rsidRPr="004F0F8F">
              <w:rPr>
                <w:rFonts w:ascii="Calibri" w:hAnsi="Calibri" w:cs="Calibri"/>
                <w:bCs/>
                <w:color w:val="auto"/>
                <w:sz w:val="24"/>
                <w:szCs w:val="24"/>
                <w:lang w:val="bg-BG" w:eastAsia="en-US"/>
              </w:rPr>
              <w:t>Участникът предоставя информация дали съответните документи са на разположение в електронен формат — посочва се уеб адрес, орган или служба, издаващи документа за регистрация и точно позоваване на документа, обхвата на регистрацията и периода на валидност.</w:t>
            </w:r>
          </w:p>
          <w:p w14:paraId="652B6F41" w14:textId="77777777" w:rsidR="00DC5B00" w:rsidRPr="00F07182" w:rsidRDefault="00DC5B00" w:rsidP="001F6CA4">
            <w:pPr>
              <w:spacing w:line="276" w:lineRule="auto"/>
              <w:ind w:right="23" w:firstLine="567"/>
              <w:jc w:val="both"/>
              <w:rPr>
                <w:rFonts w:ascii="Calibri" w:hAnsi="Calibri" w:cs="Calibri"/>
                <w:b/>
                <w:color w:val="auto"/>
                <w:sz w:val="24"/>
                <w:szCs w:val="24"/>
                <w:lang w:val="bg-BG" w:eastAsia="ar-SA"/>
              </w:rPr>
            </w:pPr>
            <w:r w:rsidRPr="00F07182">
              <w:rPr>
                <w:rFonts w:ascii="Calibri" w:hAnsi="Calibri" w:cs="Calibri"/>
                <w:b/>
                <w:color w:val="auto"/>
                <w:sz w:val="24"/>
                <w:szCs w:val="24"/>
                <w:lang w:val="bg-BG" w:eastAsia="ar-SA"/>
              </w:rPr>
              <w:t>!!! Когато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14:paraId="4E57F40B" w14:textId="77777777" w:rsidR="00D60F0E" w:rsidRPr="00F07182" w:rsidRDefault="00D60F0E" w:rsidP="001F6CA4">
            <w:pPr>
              <w:spacing w:line="276" w:lineRule="auto"/>
              <w:ind w:right="23" w:firstLine="708"/>
              <w:jc w:val="both"/>
              <w:rPr>
                <w:rFonts w:ascii="Calibri" w:eastAsia="Calibri" w:hAnsi="Calibri" w:cs="Calibri"/>
                <w:bCs/>
                <w:i/>
                <w:color w:val="auto"/>
                <w:sz w:val="24"/>
                <w:szCs w:val="24"/>
                <w:u w:val="single"/>
                <w:lang w:val="bg-BG"/>
              </w:rPr>
            </w:pPr>
            <w:r w:rsidRPr="00F07182">
              <w:rPr>
                <w:rFonts w:ascii="Calibri" w:eastAsia="Calibri" w:hAnsi="Calibri" w:cs="Calibri"/>
                <w:b/>
                <w:bCs/>
                <w:i/>
                <w:color w:val="auto"/>
                <w:sz w:val="24"/>
                <w:szCs w:val="24"/>
                <w:lang w:val="bg-BG"/>
              </w:rPr>
              <w:t>Забележка:</w:t>
            </w:r>
            <w:r w:rsidRPr="00F07182">
              <w:rPr>
                <w:rFonts w:ascii="Calibri" w:eastAsia="Calibri" w:hAnsi="Calibri" w:cs="Calibri"/>
                <w:bCs/>
                <w:i/>
                <w:color w:val="auto"/>
                <w:sz w:val="24"/>
                <w:szCs w:val="24"/>
                <w:lang w:val="bg-BG"/>
              </w:rPr>
              <w:t xml:space="preserve"> При подготовка на своите оферти и попълване на ЕЕДОП участниците следва да се придържат към изискванията, поставени в ЗОП, документацията за участие, обявлението за обществена поръчка, а при необходимост могат да следват инструкциите за попълване на стандартния </w:t>
            </w:r>
            <w:r w:rsidRPr="00F07182">
              <w:rPr>
                <w:rFonts w:ascii="Calibri" w:eastAsia="Calibri" w:hAnsi="Calibri" w:cs="Calibri"/>
                <w:bCs/>
                <w:i/>
                <w:color w:val="auto"/>
                <w:sz w:val="24"/>
                <w:szCs w:val="24"/>
                <w:lang w:val="bg-BG"/>
              </w:rPr>
              <w:lastRenderedPageBreak/>
              <w:t xml:space="preserve">образец, приети от Европейската комисия и Регламент за изпълнение (ЕС) 2016/7 на Комисията от 5 януари 2016 година за установяване на стандартния образец за единния европейски документ за обществени поръчки, достъпни на електронен адрес: </w:t>
            </w:r>
            <w:hyperlink r:id="rId14" w:history="1">
              <w:r w:rsidRPr="00F07182">
                <w:rPr>
                  <w:rFonts w:ascii="Calibri" w:eastAsia="Calibri" w:hAnsi="Calibri" w:cs="Calibri"/>
                  <w:bCs/>
                  <w:i/>
                  <w:color w:val="auto"/>
                  <w:sz w:val="24"/>
                  <w:szCs w:val="24"/>
                  <w:u w:val="single"/>
                  <w:lang w:val="bg-BG"/>
                </w:rPr>
                <w:t>http://eur-lex.europa.eu/legal-content/BG/TXT/?uri=CELEX%3A32016R0007</w:t>
              </w:r>
            </w:hyperlink>
            <w:r w:rsidRPr="00F07182">
              <w:rPr>
                <w:rFonts w:ascii="Calibri" w:eastAsia="Calibri" w:hAnsi="Calibri" w:cs="Calibri"/>
                <w:bCs/>
                <w:i/>
                <w:color w:val="auto"/>
                <w:sz w:val="24"/>
                <w:szCs w:val="24"/>
                <w:u w:val="single"/>
                <w:lang w:val="bg-BG"/>
              </w:rPr>
              <w:t>.</w:t>
            </w:r>
          </w:p>
          <w:p w14:paraId="1F3A2543" w14:textId="77777777" w:rsidR="00DA3C40" w:rsidRPr="00F07182" w:rsidRDefault="00DA3C40" w:rsidP="007768B9">
            <w:pPr>
              <w:pStyle w:val="ListParagraph"/>
              <w:numPr>
                <w:ilvl w:val="0"/>
                <w:numId w:val="16"/>
              </w:numPr>
              <w:tabs>
                <w:tab w:val="left" w:pos="1276"/>
              </w:tabs>
              <w:spacing w:line="276" w:lineRule="auto"/>
              <w:ind w:left="0" w:right="23" w:firstLine="567"/>
              <w:jc w:val="both"/>
              <w:rPr>
                <w:rFonts w:ascii="Calibri" w:eastAsiaTheme="minorHAnsi" w:hAnsi="Calibri" w:cs="Calibri"/>
                <w:b/>
                <w:color w:val="auto"/>
                <w:sz w:val="24"/>
                <w:szCs w:val="24"/>
                <w:lang w:val="bg-BG" w:eastAsia="en-US"/>
              </w:rPr>
            </w:pPr>
            <w:r w:rsidRPr="00F07182">
              <w:rPr>
                <w:rFonts w:ascii="Calibri" w:hAnsi="Calibri" w:cs="Calibri"/>
                <w:b/>
                <w:color w:val="auto"/>
                <w:sz w:val="24"/>
                <w:szCs w:val="24"/>
                <w:lang w:val="bg-BG" w:eastAsia="ar-SA" w:bidi="bg-BG"/>
              </w:rPr>
              <w:t>Единният европейски документ за обществени поръчки се представя задължително в електронен вид и електронно подписан от задължените лица като отговор на въпрос 1.1. в процедурата в ЦАИС ЕОП.</w:t>
            </w:r>
          </w:p>
        </w:tc>
      </w:tr>
    </w:tbl>
    <w:p w14:paraId="60D389D1" w14:textId="77777777" w:rsidR="00FA235E" w:rsidRPr="00F07182" w:rsidRDefault="00FA235E" w:rsidP="001F6CA4">
      <w:pPr>
        <w:tabs>
          <w:tab w:val="left" w:pos="567"/>
        </w:tabs>
        <w:autoSpaceDE w:val="0"/>
        <w:spacing w:line="276" w:lineRule="auto"/>
        <w:ind w:right="23"/>
        <w:jc w:val="both"/>
        <w:rPr>
          <w:rFonts w:ascii="Calibri" w:eastAsiaTheme="minorHAnsi" w:hAnsi="Calibri" w:cs="Calibri"/>
          <w:b/>
          <w:color w:val="auto"/>
          <w:sz w:val="24"/>
          <w:szCs w:val="24"/>
          <w:lang w:val="bg-BG" w:eastAsia="en-US"/>
        </w:rPr>
      </w:pPr>
    </w:p>
    <w:p w14:paraId="2E5B12A2" w14:textId="72B7DDEC" w:rsidR="00377736" w:rsidRPr="004F0F8F" w:rsidRDefault="00377736">
      <w:pPr>
        <w:pStyle w:val="a2"/>
        <w:numPr>
          <w:ilvl w:val="1"/>
          <w:numId w:val="39"/>
        </w:numPr>
        <w:rPr>
          <w:rStyle w:val="BookTitle"/>
          <w:b w:val="0"/>
          <w:bCs/>
          <w:color w:val="auto"/>
        </w:rPr>
      </w:pPr>
      <w:bookmarkStart w:id="52" w:name="_Toc109034891"/>
      <w:r w:rsidRPr="004F0F8F">
        <w:rPr>
          <w:rStyle w:val="BookTitle"/>
          <w:bCs/>
          <w:color w:val="auto"/>
        </w:rPr>
        <w:t>Документи за доказване на предприетите мерки за надеждност (когато е приложимо</w:t>
      </w:r>
      <w:r w:rsidR="00122C8C" w:rsidRPr="004F0F8F">
        <w:rPr>
          <w:rStyle w:val="BookTitle"/>
          <w:bCs/>
          <w:color w:val="auto"/>
        </w:rPr>
        <w:t>);</w:t>
      </w:r>
      <w:bookmarkEnd w:id="52"/>
    </w:p>
    <w:p w14:paraId="76E6A66B" w14:textId="77777777" w:rsidR="00F64820" w:rsidRPr="00F07182" w:rsidRDefault="00F64820" w:rsidP="001F6CA4">
      <w:pPr>
        <w:shd w:val="clear" w:color="auto" w:fill="FFFFFF"/>
        <w:spacing w:line="276" w:lineRule="auto"/>
        <w:ind w:right="23"/>
        <w:jc w:val="both"/>
        <w:rPr>
          <w:rFonts w:ascii="Calibri" w:hAnsi="Calibri" w:cs="Calibri"/>
          <w:color w:val="auto"/>
          <w:sz w:val="24"/>
          <w:szCs w:val="24"/>
          <w:lang w:val="bg-BG"/>
        </w:rPr>
      </w:pPr>
    </w:p>
    <w:tbl>
      <w:tblPr>
        <w:tblStyle w:val="TableGrid"/>
        <w:tblW w:w="0" w:type="auto"/>
        <w:tblLook w:val="04A0" w:firstRow="1" w:lastRow="0" w:firstColumn="1" w:lastColumn="0" w:noHBand="0" w:noVBand="1"/>
      </w:tblPr>
      <w:tblGrid>
        <w:gridCol w:w="9212"/>
      </w:tblGrid>
      <w:tr w:rsidR="002B7881" w:rsidRPr="00F07182" w14:paraId="3E56AB27" w14:textId="77777777" w:rsidTr="004F0F8F">
        <w:tc>
          <w:tcPr>
            <w:tcW w:w="9212" w:type="dxa"/>
            <w:shd w:val="clear" w:color="auto" w:fill="76CDEE" w:themeFill="accent1" w:themeFillTint="99"/>
          </w:tcPr>
          <w:p w14:paraId="098B4159" w14:textId="77777777" w:rsidR="0086022C" w:rsidRPr="00F07182" w:rsidRDefault="00372B7C" w:rsidP="001F6CA4">
            <w:pPr>
              <w:spacing w:line="276" w:lineRule="auto"/>
              <w:ind w:right="23"/>
              <w:jc w:val="both"/>
              <w:rPr>
                <w:rFonts w:ascii="Calibri" w:hAnsi="Calibri" w:cs="Calibri"/>
                <w:color w:val="auto"/>
                <w:sz w:val="24"/>
                <w:szCs w:val="24"/>
                <w:lang w:val="bg-BG" w:eastAsia="en-US"/>
              </w:rPr>
            </w:pPr>
            <w:r w:rsidRPr="00F07182">
              <w:rPr>
                <w:rFonts w:ascii="Calibri" w:hAnsi="Calibri" w:cs="Calibri"/>
                <w:b/>
                <w:color w:val="auto"/>
                <w:sz w:val="24"/>
                <w:szCs w:val="24"/>
                <w:u w:val="single"/>
                <w:lang w:val="bg-BG"/>
              </w:rPr>
              <w:t>Указания</w:t>
            </w:r>
            <w:r w:rsidR="0086022C" w:rsidRPr="00F07182">
              <w:rPr>
                <w:rFonts w:ascii="Calibri" w:hAnsi="Calibri" w:cs="Calibri"/>
                <w:b/>
                <w:color w:val="auto"/>
                <w:sz w:val="24"/>
                <w:szCs w:val="24"/>
                <w:u w:val="single"/>
                <w:lang w:val="bg-BG"/>
              </w:rPr>
              <w:t xml:space="preserve"> за подготовка:</w:t>
            </w:r>
          </w:p>
        </w:tc>
      </w:tr>
      <w:tr w:rsidR="00F64820" w:rsidRPr="00F07182" w14:paraId="5F2BF0E0" w14:textId="77777777" w:rsidTr="004C2700">
        <w:tc>
          <w:tcPr>
            <w:tcW w:w="9212" w:type="dxa"/>
            <w:tcBorders>
              <w:top w:val="single" w:sz="4" w:space="0" w:color="auto"/>
              <w:left w:val="single" w:sz="4" w:space="0" w:color="auto"/>
              <w:bottom w:val="single" w:sz="4" w:space="0" w:color="auto"/>
              <w:right w:val="single" w:sz="4" w:space="0" w:color="auto"/>
            </w:tcBorders>
          </w:tcPr>
          <w:p w14:paraId="1DF0DD5F" w14:textId="77777777" w:rsidR="00DA3C40" w:rsidRPr="00F07182" w:rsidRDefault="00DA3C40" w:rsidP="001F6CA4">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Тези мерки се описват в ЕЕДОП.</w:t>
            </w:r>
          </w:p>
          <w:p w14:paraId="3C69560F" w14:textId="77777777" w:rsidR="00DA3C40" w:rsidRPr="00F07182" w:rsidRDefault="00DA3C40" w:rsidP="001F6CA4">
            <w:pPr>
              <w:shd w:val="clear" w:color="auto" w:fill="FFFFFF"/>
              <w:spacing w:line="276" w:lineRule="auto"/>
              <w:ind w:right="23" w:firstLine="567"/>
              <w:jc w:val="both"/>
              <w:rPr>
                <w:rFonts w:ascii="Calibri" w:hAnsi="Calibri" w:cs="Calibri"/>
                <w:b/>
                <w:i/>
                <w:color w:val="auto"/>
                <w:sz w:val="24"/>
                <w:szCs w:val="24"/>
                <w:lang w:val="bg-BG"/>
              </w:rPr>
            </w:pPr>
            <w:r w:rsidRPr="00F07182">
              <w:rPr>
                <w:rFonts w:ascii="Calibri" w:hAnsi="Calibri" w:cs="Calibri"/>
                <w:b/>
                <w:i/>
                <w:color w:val="auto"/>
                <w:sz w:val="24"/>
                <w:szCs w:val="24"/>
                <w:lang w:val="bg-BG"/>
              </w:rPr>
              <w:t xml:space="preserve">За тази цел участникът може да докаже, че: </w:t>
            </w:r>
          </w:p>
          <w:p w14:paraId="30176168" w14:textId="77777777" w:rsidR="00DA3C40" w:rsidRPr="00F07182" w:rsidRDefault="00DA3C40" w:rsidP="001F6CA4">
            <w:pPr>
              <w:shd w:val="clear" w:color="auto" w:fill="FFFFFF"/>
              <w:spacing w:line="276" w:lineRule="auto"/>
              <w:ind w:right="23" w:firstLine="567"/>
              <w:jc w:val="both"/>
              <w:rPr>
                <w:rFonts w:ascii="Calibri" w:eastAsiaTheme="minorHAnsi" w:hAnsi="Calibri" w:cs="Calibri"/>
                <w:color w:val="auto"/>
                <w:sz w:val="24"/>
                <w:szCs w:val="24"/>
                <w:lang w:val="bg-BG" w:eastAsia="en-US"/>
              </w:rPr>
            </w:pPr>
            <w:r w:rsidRPr="00F07182">
              <w:rPr>
                <w:rFonts w:ascii="Calibri" w:eastAsiaTheme="minorHAnsi" w:hAnsi="Calibri" w:cs="Calibri"/>
                <w:color w:val="auto"/>
                <w:sz w:val="24"/>
                <w:szCs w:val="24"/>
                <w:lang w:val="bg-BG" w:eastAsia="en-US"/>
              </w:rPr>
              <w:t>1. е погасил задълженията си по чл. 54, ал. 1, т. 3 от ЗОП, включително начислените лихви и/или глоби или че те са разсрочени, отсрочени или обезпечени;</w:t>
            </w:r>
          </w:p>
          <w:p w14:paraId="0C009219" w14:textId="77777777" w:rsidR="00DA3C40" w:rsidRPr="00F07182" w:rsidRDefault="00DA3C40" w:rsidP="001F6CA4">
            <w:pPr>
              <w:shd w:val="clear" w:color="auto" w:fill="FFFFFF"/>
              <w:spacing w:line="276" w:lineRule="auto"/>
              <w:ind w:right="23" w:firstLine="567"/>
              <w:jc w:val="both"/>
              <w:rPr>
                <w:rFonts w:ascii="Calibri" w:eastAsiaTheme="minorHAnsi" w:hAnsi="Calibri" w:cs="Calibri"/>
                <w:color w:val="auto"/>
                <w:sz w:val="24"/>
                <w:szCs w:val="24"/>
                <w:lang w:val="bg-BG" w:eastAsia="en-US"/>
              </w:rPr>
            </w:pPr>
            <w:r w:rsidRPr="00F07182">
              <w:rPr>
                <w:rFonts w:ascii="Calibri" w:eastAsiaTheme="minorHAnsi" w:hAnsi="Calibri" w:cs="Calibri"/>
                <w:color w:val="auto"/>
                <w:sz w:val="24"/>
                <w:szCs w:val="24"/>
                <w:lang w:val="bg-BG" w:eastAsia="en-US"/>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14:paraId="0CF18F38" w14:textId="77777777" w:rsidR="00DA3C40" w:rsidRPr="00F07182" w:rsidRDefault="00DA3C40" w:rsidP="001F6CA4">
            <w:pPr>
              <w:shd w:val="clear" w:color="auto" w:fill="FFFFFF"/>
              <w:spacing w:line="276" w:lineRule="auto"/>
              <w:ind w:right="23" w:firstLine="567"/>
              <w:jc w:val="both"/>
              <w:rPr>
                <w:rFonts w:ascii="Calibri" w:eastAsiaTheme="minorHAnsi" w:hAnsi="Calibri" w:cs="Calibri"/>
                <w:color w:val="auto"/>
                <w:sz w:val="24"/>
                <w:szCs w:val="24"/>
                <w:lang w:val="bg-BG" w:eastAsia="en-US"/>
              </w:rPr>
            </w:pPr>
            <w:r w:rsidRPr="00F07182">
              <w:rPr>
                <w:rFonts w:ascii="Calibri" w:eastAsiaTheme="minorHAnsi" w:hAnsi="Calibri" w:cs="Calibri"/>
                <w:color w:val="auto"/>
                <w:sz w:val="24"/>
                <w:szCs w:val="24"/>
                <w:lang w:val="bg-BG" w:eastAsia="en-US"/>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2A100B6C" w14:textId="77777777" w:rsidR="00DA3C40" w:rsidRPr="00F07182" w:rsidRDefault="00DA3C40" w:rsidP="001F6CA4">
            <w:pPr>
              <w:shd w:val="clear" w:color="auto" w:fill="FFFFFF"/>
              <w:spacing w:line="276" w:lineRule="auto"/>
              <w:ind w:right="23" w:firstLine="567"/>
              <w:jc w:val="both"/>
              <w:rPr>
                <w:rFonts w:ascii="Calibri" w:hAnsi="Calibri" w:cs="Calibri"/>
                <w:b/>
                <w:i/>
                <w:color w:val="auto"/>
                <w:sz w:val="24"/>
                <w:szCs w:val="24"/>
                <w:lang w:val="bg-BG"/>
              </w:rPr>
            </w:pPr>
            <w:r w:rsidRPr="00F07182">
              <w:rPr>
                <w:rFonts w:ascii="Calibri" w:eastAsiaTheme="minorHAnsi" w:hAnsi="Calibri" w:cs="Calibri"/>
                <w:color w:val="auto"/>
                <w:sz w:val="24"/>
                <w:szCs w:val="24"/>
                <w:lang w:val="bg-BG" w:eastAsia="en-US"/>
              </w:rPr>
              <w:t>4. е платил изцяло дължимото вземане по чл. 128, чл. 228, ал. 3 или чл. 245 от Кодекса на труда.</w:t>
            </w:r>
          </w:p>
          <w:p w14:paraId="4492EAED" w14:textId="77777777" w:rsidR="00DA3C40" w:rsidRPr="00F07182" w:rsidRDefault="00DA3C40" w:rsidP="001F6CA4">
            <w:pPr>
              <w:shd w:val="clear" w:color="auto" w:fill="FFFFFF"/>
              <w:spacing w:line="276" w:lineRule="auto"/>
              <w:ind w:right="23" w:firstLine="567"/>
              <w:jc w:val="both"/>
              <w:rPr>
                <w:rFonts w:ascii="Calibri" w:hAnsi="Calibri" w:cs="Calibri"/>
                <w:b/>
                <w:color w:val="auto"/>
                <w:sz w:val="24"/>
                <w:szCs w:val="24"/>
                <w:lang w:val="bg-BG"/>
              </w:rPr>
            </w:pPr>
            <w:r w:rsidRPr="00F07182">
              <w:rPr>
                <w:rFonts w:ascii="Calibri" w:hAnsi="Calibri" w:cs="Calibri"/>
                <w:b/>
                <w:color w:val="auto"/>
                <w:sz w:val="24"/>
                <w:szCs w:val="24"/>
                <w:lang w:val="bg-BG"/>
              </w:rPr>
              <w:t>Като доказателства за надеждността на участника се представят следните документи:</w:t>
            </w:r>
          </w:p>
          <w:p w14:paraId="534B64E2" w14:textId="77777777" w:rsidR="00DA3C40" w:rsidRPr="00F07182" w:rsidRDefault="00DA3C40" w:rsidP="001F6CA4">
            <w:pPr>
              <w:spacing w:line="276" w:lineRule="auto"/>
              <w:ind w:right="23" w:firstLine="567"/>
              <w:jc w:val="both"/>
              <w:rPr>
                <w:rFonts w:ascii="Calibri" w:eastAsiaTheme="minorHAnsi" w:hAnsi="Calibri" w:cs="Calibri"/>
                <w:color w:val="auto"/>
                <w:sz w:val="24"/>
                <w:szCs w:val="24"/>
                <w:lang w:val="bg-BG" w:eastAsia="en-US"/>
              </w:rPr>
            </w:pPr>
            <w:r w:rsidRPr="00F07182">
              <w:rPr>
                <w:rFonts w:ascii="Calibri" w:eastAsiaTheme="minorHAnsi" w:hAnsi="Calibri" w:cs="Calibri"/>
                <w:color w:val="auto"/>
                <w:sz w:val="24"/>
                <w:szCs w:val="24"/>
                <w:lang w:val="bg-BG" w:eastAsia="en-US"/>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0E6A0354" w14:textId="77777777" w:rsidR="00DA3C40" w:rsidRPr="00F07182" w:rsidRDefault="00DA3C40" w:rsidP="001F6CA4">
            <w:pPr>
              <w:spacing w:line="276" w:lineRule="auto"/>
              <w:ind w:right="23" w:firstLine="567"/>
              <w:jc w:val="both"/>
              <w:rPr>
                <w:rFonts w:ascii="Calibri" w:eastAsiaTheme="minorHAnsi" w:hAnsi="Calibri" w:cs="Calibri"/>
                <w:color w:val="auto"/>
                <w:sz w:val="24"/>
                <w:szCs w:val="24"/>
                <w:lang w:val="bg-BG" w:eastAsia="en-US"/>
              </w:rPr>
            </w:pPr>
            <w:r w:rsidRPr="00F07182">
              <w:rPr>
                <w:rFonts w:ascii="Calibri" w:eastAsiaTheme="minorHAnsi" w:hAnsi="Calibri" w:cs="Calibri"/>
                <w:color w:val="auto"/>
                <w:sz w:val="24"/>
                <w:szCs w:val="24"/>
                <w:lang w:val="bg-BG" w:eastAsia="en-US"/>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14:paraId="140E5D19" w14:textId="77777777" w:rsidR="004455BC" w:rsidRPr="00F07182" w:rsidRDefault="004455BC" w:rsidP="001F6CA4">
            <w:pPr>
              <w:shd w:val="clear" w:color="auto" w:fill="FFFFFF"/>
              <w:spacing w:line="276" w:lineRule="auto"/>
              <w:ind w:right="23" w:firstLine="567"/>
              <w:jc w:val="both"/>
              <w:rPr>
                <w:rFonts w:ascii="Calibri" w:hAnsi="Calibri" w:cs="Calibri"/>
                <w:i/>
                <w:color w:val="auto"/>
                <w:sz w:val="24"/>
                <w:szCs w:val="24"/>
                <w:lang w:val="bg-BG" w:eastAsia="en-US"/>
              </w:rPr>
            </w:pPr>
            <w:r w:rsidRPr="00F07182">
              <w:rPr>
                <w:rFonts w:ascii="Calibri" w:hAnsi="Calibri" w:cs="Calibri"/>
                <w:b/>
                <w:i/>
                <w:color w:val="auto"/>
                <w:sz w:val="24"/>
                <w:szCs w:val="24"/>
                <w:lang w:val="bg-BG"/>
              </w:rPr>
              <w:t>Важно!!!</w:t>
            </w:r>
            <w:r w:rsidRPr="00F07182">
              <w:rPr>
                <w:rFonts w:ascii="Calibri" w:hAnsi="Calibri" w:cs="Calibri"/>
                <w:i/>
                <w:color w:val="auto"/>
                <w:sz w:val="24"/>
                <w:szCs w:val="24"/>
                <w:lang w:val="bg-BG" w:eastAsia="en-US"/>
              </w:rPr>
              <w:t>Възложителят разглежда предприетите от участника мерки</w:t>
            </w:r>
            <w:r w:rsidRPr="00F07182">
              <w:rPr>
                <w:rFonts w:ascii="Calibri" w:hAnsi="Calibri" w:cs="Calibri"/>
                <w:color w:val="auto"/>
                <w:sz w:val="24"/>
                <w:szCs w:val="24"/>
                <w:lang w:val="bg-BG"/>
              </w:rPr>
              <w:t xml:space="preserve"> </w:t>
            </w:r>
            <w:r w:rsidRPr="00F07182">
              <w:rPr>
                <w:rFonts w:ascii="Calibri" w:hAnsi="Calibri" w:cs="Calibri"/>
                <w:i/>
                <w:color w:val="auto"/>
                <w:sz w:val="24"/>
                <w:szCs w:val="24"/>
                <w:lang w:val="bg-BG" w:eastAsia="en-US"/>
              </w:rPr>
              <w:t xml:space="preserve">и ги преценява, като отчита тежестта и конкретните обстоятелства, свързани с престъплението или нарушението. </w:t>
            </w:r>
          </w:p>
          <w:p w14:paraId="061648AD" w14:textId="77777777" w:rsidR="004455BC" w:rsidRPr="00F07182" w:rsidRDefault="004455BC" w:rsidP="001F6CA4">
            <w:pPr>
              <w:shd w:val="clear" w:color="auto" w:fill="FFFFFF"/>
              <w:spacing w:line="276" w:lineRule="auto"/>
              <w:ind w:right="23" w:firstLine="567"/>
              <w:jc w:val="both"/>
              <w:rPr>
                <w:rFonts w:ascii="Calibri" w:hAnsi="Calibri" w:cs="Calibri"/>
                <w:i/>
                <w:color w:val="auto"/>
                <w:sz w:val="24"/>
                <w:szCs w:val="24"/>
                <w:lang w:val="bg-BG"/>
              </w:rPr>
            </w:pPr>
            <w:r w:rsidRPr="00F07182">
              <w:rPr>
                <w:rFonts w:ascii="Calibri" w:hAnsi="Calibri" w:cs="Calibri"/>
                <w:i/>
                <w:color w:val="auto"/>
                <w:sz w:val="24"/>
                <w:szCs w:val="24"/>
                <w:lang w:val="bg-BG"/>
              </w:rPr>
              <w:lastRenderedPageBreak/>
              <w:t>Мотивите за приемане или отхвърляне на предприетите мерки и представените доказателства се посочват в протокола от работата на комисията.</w:t>
            </w:r>
          </w:p>
          <w:p w14:paraId="1FEEB7FE" w14:textId="77777777" w:rsidR="004455BC" w:rsidRPr="00F07182" w:rsidRDefault="004455BC" w:rsidP="001F6CA4">
            <w:pPr>
              <w:shd w:val="clear" w:color="auto" w:fill="FFFFFF"/>
              <w:spacing w:line="276" w:lineRule="auto"/>
              <w:ind w:right="23" w:firstLine="567"/>
              <w:jc w:val="both"/>
              <w:rPr>
                <w:rFonts w:ascii="Calibri" w:hAnsi="Calibri" w:cs="Calibri"/>
                <w:i/>
                <w:color w:val="auto"/>
                <w:sz w:val="24"/>
                <w:szCs w:val="24"/>
                <w:lang w:val="bg-BG"/>
              </w:rPr>
            </w:pPr>
            <w:r w:rsidRPr="00F07182">
              <w:rPr>
                <w:rFonts w:ascii="Calibri" w:hAnsi="Calibri" w:cs="Calibri"/>
                <w:i/>
                <w:color w:val="auto"/>
                <w:sz w:val="24"/>
                <w:szCs w:val="24"/>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w:t>
            </w:r>
          </w:p>
          <w:p w14:paraId="24154605" w14:textId="77777777" w:rsidR="00DA3C40" w:rsidRPr="00F07182" w:rsidRDefault="00DA3C40" w:rsidP="007768B9">
            <w:pPr>
              <w:pStyle w:val="ListParagraph"/>
              <w:numPr>
                <w:ilvl w:val="0"/>
                <w:numId w:val="16"/>
              </w:numPr>
              <w:tabs>
                <w:tab w:val="left" w:pos="1276"/>
              </w:tabs>
              <w:spacing w:line="276" w:lineRule="auto"/>
              <w:ind w:left="0" w:right="23" w:firstLine="567"/>
              <w:jc w:val="both"/>
              <w:rPr>
                <w:rFonts w:ascii="Calibri" w:eastAsiaTheme="minorHAnsi" w:hAnsi="Calibri" w:cs="Calibri"/>
                <w:b/>
                <w:color w:val="auto"/>
                <w:sz w:val="24"/>
                <w:szCs w:val="24"/>
                <w:lang w:val="bg-BG" w:eastAsia="en-US"/>
              </w:rPr>
            </w:pPr>
            <w:r w:rsidRPr="00F07182">
              <w:rPr>
                <w:rFonts w:ascii="Calibri" w:eastAsiaTheme="minorHAnsi" w:hAnsi="Calibri" w:cs="Calibri"/>
                <w:b/>
                <w:color w:val="auto"/>
                <w:sz w:val="24"/>
                <w:szCs w:val="24"/>
                <w:lang w:val="bg-BG" w:eastAsia="en-US"/>
              </w:rPr>
              <w:t>Предприетите мерки, съгласно чл. 56 от ЗОП, се описват в ЕЕДОП. Като доказателства за надеждността на участника се представят някои или всички от изброените в чл. 45, ал. 2 от ППЗОП документи, като отговор на въпрос 1.2. в процедурата в ЦАИС ЕОП.</w:t>
            </w:r>
          </w:p>
        </w:tc>
      </w:tr>
    </w:tbl>
    <w:p w14:paraId="33C4B105" w14:textId="77777777" w:rsidR="00FA235E" w:rsidRPr="00F07182" w:rsidRDefault="00FA235E" w:rsidP="001F6CA4">
      <w:pPr>
        <w:shd w:val="clear" w:color="auto" w:fill="FFFFFF"/>
        <w:spacing w:line="276" w:lineRule="auto"/>
        <w:ind w:right="23"/>
        <w:jc w:val="both"/>
        <w:rPr>
          <w:rFonts w:ascii="Calibri" w:hAnsi="Calibri" w:cs="Calibri"/>
          <w:color w:val="FF0000"/>
          <w:sz w:val="24"/>
          <w:szCs w:val="24"/>
          <w:lang w:val="bg-BG"/>
        </w:rPr>
      </w:pPr>
    </w:p>
    <w:p w14:paraId="1BC7D905" w14:textId="497FEFB4" w:rsidR="00E92449" w:rsidRPr="004F0F8F" w:rsidRDefault="002E7ACD">
      <w:pPr>
        <w:pStyle w:val="a2"/>
        <w:numPr>
          <w:ilvl w:val="1"/>
          <w:numId w:val="39"/>
        </w:numPr>
        <w:rPr>
          <w:rStyle w:val="BookTitle"/>
          <w:b w:val="0"/>
          <w:color w:val="auto"/>
        </w:rPr>
      </w:pPr>
      <w:bookmarkStart w:id="53" w:name="_Toc109034892"/>
      <w:r w:rsidRPr="004F0F8F">
        <w:rPr>
          <w:rStyle w:val="BookTitle"/>
          <w:color w:val="auto"/>
        </w:rPr>
        <w:t>Документ, от който да е видно правното основание за създаване на обединение, в случай, че участникът е обединение, което не е юридическо лице, подписан от лицата, включени в обединението</w:t>
      </w:r>
      <w:bookmarkEnd w:id="53"/>
    </w:p>
    <w:p w14:paraId="5CDD643D" w14:textId="77777777" w:rsidR="00F64820" w:rsidRPr="00F07182" w:rsidRDefault="00F64820" w:rsidP="001F6CA4">
      <w:pPr>
        <w:shd w:val="clear" w:color="auto" w:fill="FFFFFF"/>
        <w:tabs>
          <w:tab w:val="left" w:pos="720"/>
        </w:tabs>
        <w:spacing w:line="276" w:lineRule="auto"/>
        <w:ind w:right="23"/>
        <w:jc w:val="both"/>
        <w:rPr>
          <w:rFonts w:ascii="Calibri" w:eastAsiaTheme="minorHAnsi" w:hAnsi="Calibri" w:cs="Calibri"/>
          <w:b/>
          <w:color w:val="auto"/>
          <w:sz w:val="24"/>
          <w:szCs w:val="24"/>
          <w:lang w:val="bg-BG" w:eastAsia="en-US"/>
        </w:rPr>
      </w:pPr>
    </w:p>
    <w:tbl>
      <w:tblPr>
        <w:tblStyle w:val="TableGrid"/>
        <w:tblW w:w="0" w:type="auto"/>
        <w:tblLook w:val="04A0" w:firstRow="1" w:lastRow="0" w:firstColumn="1" w:lastColumn="0" w:noHBand="0" w:noVBand="1"/>
      </w:tblPr>
      <w:tblGrid>
        <w:gridCol w:w="9212"/>
      </w:tblGrid>
      <w:tr w:rsidR="002B7881" w:rsidRPr="00F07182" w14:paraId="317EF7FB" w14:textId="77777777" w:rsidTr="004F0F8F">
        <w:tc>
          <w:tcPr>
            <w:tcW w:w="9212" w:type="dxa"/>
            <w:shd w:val="clear" w:color="auto" w:fill="76CDEE" w:themeFill="accent1" w:themeFillTint="99"/>
          </w:tcPr>
          <w:p w14:paraId="345B66AE" w14:textId="77777777" w:rsidR="0086022C" w:rsidRPr="00F07182" w:rsidRDefault="006D511A" w:rsidP="001F6CA4">
            <w:pPr>
              <w:tabs>
                <w:tab w:val="left" w:pos="567"/>
              </w:tabs>
              <w:autoSpaceDE w:val="0"/>
              <w:spacing w:line="276" w:lineRule="auto"/>
              <w:ind w:right="23"/>
              <w:jc w:val="both"/>
              <w:rPr>
                <w:rStyle w:val="alt"/>
                <w:rFonts w:ascii="Calibri" w:hAnsi="Calibri" w:cs="Calibri"/>
                <w:color w:val="auto"/>
                <w:sz w:val="24"/>
                <w:szCs w:val="24"/>
                <w:lang w:val="bg-BG"/>
              </w:rPr>
            </w:pPr>
            <w:r w:rsidRPr="00F07182">
              <w:rPr>
                <w:rFonts w:ascii="Calibri" w:hAnsi="Calibri" w:cs="Calibri"/>
                <w:b/>
                <w:color w:val="auto"/>
                <w:sz w:val="24"/>
                <w:szCs w:val="24"/>
                <w:u w:val="single"/>
                <w:lang w:val="bg-BG"/>
              </w:rPr>
              <w:t>Указания</w:t>
            </w:r>
            <w:r w:rsidR="0086022C" w:rsidRPr="00F07182">
              <w:rPr>
                <w:rFonts w:ascii="Calibri" w:hAnsi="Calibri" w:cs="Calibri"/>
                <w:b/>
                <w:color w:val="auto"/>
                <w:sz w:val="24"/>
                <w:szCs w:val="24"/>
                <w:u w:val="single"/>
                <w:lang w:val="bg-BG"/>
              </w:rPr>
              <w:t xml:space="preserve"> за подготовка:</w:t>
            </w:r>
          </w:p>
        </w:tc>
      </w:tr>
      <w:tr w:rsidR="004B60CB" w:rsidRPr="00F07182" w14:paraId="32438EEC" w14:textId="77777777" w:rsidTr="004C2700">
        <w:tc>
          <w:tcPr>
            <w:tcW w:w="9212" w:type="dxa"/>
            <w:tcBorders>
              <w:top w:val="single" w:sz="4" w:space="0" w:color="auto"/>
              <w:left w:val="single" w:sz="4" w:space="0" w:color="auto"/>
              <w:bottom w:val="single" w:sz="4" w:space="0" w:color="auto"/>
              <w:right w:val="single" w:sz="4" w:space="0" w:color="auto"/>
            </w:tcBorders>
          </w:tcPr>
          <w:p w14:paraId="6EFC18B2" w14:textId="7C3B72F3" w:rsidR="00DA3C40" w:rsidRPr="00F07182" w:rsidRDefault="00DA3C40" w:rsidP="001F6CA4">
            <w:pPr>
              <w:tabs>
                <w:tab w:val="left" w:pos="567"/>
              </w:tabs>
              <w:autoSpaceDE w:val="0"/>
              <w:spacing w:line="276" w:lineRule="auto"/>
              <w:ind w:right="23" w:firstLine="567"/>
              <w:jc w:val="both"/>
              <w:rPr>
                <w:rStyle w:val="alt"/>
                <w:rFonts w:ascii="Calibri" w:hAnsi="Calibri" w:cs="Calibri"/>
                <w:color w:val="auto"/>
                <w:sz w:val="24"/>
                <w:szCs w:val="24"/>
                <w:lang w:val="bg-BG"/>
              </w:rPr>
            </w:pPr>
            <w:r w:rsidRPr="00F07182">
              <w:rPr>
                <w:rStyle w:val="alt"/>
                <w:rFonts w:ascii="Calibri" w:hAnsi="Calibri" w:cs="Calibri"/>
                <w:color w:val="auto"/>
                <w:sz w:val="24"/>
                <w:szCs w:val="24"/>
                <w:lang w:val="bg-BG"/>
              </w:rPr>
              <w:t>Участник - обединение, което не е юридическо лице следва да представи копие от</w:t>
            </w:r>
            <w:r w:rsidR="002E7ACD" w:rsidRPr="00F07182">
              <w:rPr>
                <w:rStyle w:val="alt"/>
                <w:rFonts w:ascii="Calibri" w:hAnsi="Calibri" w:cs="Calibri"/>
                <w:color w:val="auto"/>
                <w:sz w:val="24"/>
                <w:szCs w:val="24"/>
                <w:lang w:val="bg-BG"/>
              </w:rPr>
              <w:t xml:space="preserve"> </w:t>
            </w:r>
            <w:r w:rsidR="002E7ACD" w:rsidRPr="00F07182">
              <w:rPr>
                <w:rStyle w:val="alt"/>
                <w:rFonts w:ascii="Calibri" w:hAnsi="Calibri" w:cs="Calibri"/>
                <w:color w:val="auto"/>
                <w:sz w:val="24"/>
                <w:szCs w:val="24"/>
              </w:rPr>
              <w:t>д</w:t>
            </w:r>
            <w:proofErr w:type="spellStart"/>
            <w:r w:rsidR="002E7ACD" w:rsidRPr="00F07182">
              <w:rPr>
                <w:rStyle w:val="alt"/>
                <w:rFonts w:ascii="Calibri" w:hAnsi="Calibri" w:cs="Calibri"/>
                <w:color w:val="auto"/>
                <w:sz w:val="24"/>
                <w:szCs w:val="24"/>
                <w:lang w:val="bg-BG"/>
              </w:rPr>
              <w:t>окумент</w:t>
            </w:r>
            <w:proofErr w:type="spellEnd"/>
            <w:r w:rsidR="002E7ACD" w:rsidRPr="00F07182">
              <w:rPr>
                <w:rStyle w:val="alt"/>
                <w:rFonts w:ascii="Calibri" w:hAnsi="Calibri" w:cs="Calibri"/>
                <w:color w:val="auto"/>
                <w:sz w:val="24"/>
                <w:szCs w:val="24"/>
                <w:lang w:val="bg-BG"/>
              </w:rPr>
              <w:t>, от който да е видно правното основание за създаване на обединение, в случай, че участникът е обединение, което не е юридическо лице</w:t>
            </w:r>
            <w:r w:rsidRPr="00F07182">
              <w:rPr>
                <w:rStyle w:val="alt"/>
                <w:rFonts w:ascii="Calibri" w:hAnsi="Calibri" w:cs="Calibri"/>
                <w:color w:val="auto"/>
                <w:sz w:val="24"/>
                <w:szCs w:val="24"/>
                <w:lang w:val="bg-BG"/>
              </w:rPr>
              <w:t>, както и следната информация във връзка с конкретната обществена поръчка: </w:t>
            </w:r>
          </w:p>
          <w:p w14:paraId="584C4D90" w14:textId="77777777" w:rsidR="00DA3C40" w:rsidRPr="00F07182" w:rsidRDefault="00DA3C40" w:rsidP="001F6CA4">
            <w:pPr>
              <w:tabs>
                <w:tab w:val="left" w:pos="567"/>
              </w:tabs>
              <w:autoSpaceDE w:val="0"/>
              <w:spacing w:line="276" w:lineRule="auto"/>
              <w:ind w:right="23" w:firstLine="567"/>
              <w:jc w:val="both"/>
              <w:rPr>
                <w:rStyle w:val="subpardislink"/>
                <w:rFonts w:ascii="Calibri" w:hAnsi="Calibri" w:cs="Calibri"/>
                <w:iCs/>
                <w:color w:val="auto"/>
                <w:sz w:val="24"/>
                <w:szCs w:val="24"/>
                <w:lang w:val="bg-BG"/>
              </w:rPr>
            </w:pPr>
            <w:r w:rsidRPr="00F07182">
              <w:rPr>
                <w:rStyle w:val="alcapt"/>
                <w:rFonts w:ascii="Calibri" w:hAnsi="Calibri" w:cs="Calibri"/>
                <w:iCs/>
                <w:color w:val="auto"/>
                <w:sz w:val="24"/>
                <w:szCs w:val="24"/>
                <w:lang w:val="bg-BG"/>
              </w:rPr>
              <w:t>1.</w:t>
            </w:r>
            <w:r w:rsidRPr="00F07182">
              <w:rPr>
                <w:rStyle w:val="alt"/>
                <w:rFonts w:ascii="Calibri" w:hAnsi="Calibri" w:cs="Calibri"/>
                <w:color w:val="auto"/>
                <w:sz w:val="24"/>
                <w:szCs w:val="24"/>
                <w:lang w:val="bg-BG"/>
              </w:rPr>
              <w:t> правата и задълженията на участниците в обединението;</w:t>
            </w:r>
            <w:r w:rsidRPr="00F07182">
              <w:rPr>
                <w:rStyle w:val="subpardislink"/>
                <w:rFonts w:ascii="Calibri" w:hAnsi="Calibri" w:cs="Calibri"/>
                <w:iCs/>
                <w:color w:val="auto"/>
                <w:sz w:val="24"/>
                <w:szCs w:val="24"/>
                <w:lang w:val="bg-BG"/>
              </w:rPr>
              <w:t> </w:t>
            </w:r>
          </w:p>
          <w:p w14:paraId="0248728B" w14:textId="77777777" w:rsidR="00DA3C40" w:rsidRPr="00F07182" w:rsidRDefault="00DA3C40" w:rsidP="001F6CA4">
            <w:pPr>
              <w:tabs>
                <w:tab w:val="left" w:pos="567"/>
              </w:tabs>
              <w:autoSpaceDE w:val="0"/>
              <w:spacing w:line="276" w:lineRule="auto"/>
              <w:ind w:right="23" w:firstLine="567"/>
              <w:jc w:val="both"/>
              <w:rPr>
                <w:rStyle w:val="subparinclink"/>
                <w:rFonts w:ascii="Calibri" w:hAnsi="Calibri" w:cs="Calibri"/>
                <w:color w:val="auto"/>
                <w:sz w:val="24"/>
                <w:szCs w:val="24"/>
                <w:lang w:val="bg-BG"/>
              </w:rPr>
            </w:pPr>
            <w:r w:rsidRPr="00F07182">
              <w:rPr>
                <w:rStyle w:val="alcapt"/>
                <w:rFonts w:ascii="Calibri" w:hAnsi="Calibri" w:cs="Calibri"/>
                <w:iCs/>
                <w:color w:val="auto"/>
                <w:sz w:val="24"/>
                <w:szCs w:val="24"/>
                <w:lang w:val="bg-BG"/>
              </w:rPr>
              <w:t>2.</w:t>
            </w:r>
            <w:r w:rsidRPr="00F07182">
              <w:rPr>
                <w:rStyle w:val="alt"/>
                <w:rFonts w:ascii="Calibri" w:hAnsi="Calibri" w:cs="Calibri"/>
                <w:color w:val="auto"/>
                <w:sz w:val="24"/>
                <w:szCs w:val="24"/>
                <w:lang w:val="bg-BG"/>
              </w:rPr>
              <w:t> разпределението на отговорността между членовете на обединението;</w:t>
            </w:r>
            <w:r w:rsidRPr="00F07182">
              <w:rPr>
                <w:rStyle w:val="subparinclink"/>
                <w:rFonts w:ascii="Calibri" w:hAnsi="Calibri" w:cs="Calibri"/>
                <w:iCs/>
                <w:color w:val="auto"/>
                <w:sz w:val="24"/>
                <w:szCs w:val="24"/>
                <w:lang w:val="bg-BG"/>
              </w:rPr>
              <w:t> </w:t>
            </w:r>
          </w:p>
          <w:p w14:paraId="305F012F" w14:textId="77777777" w:rsidR="00DA3C40" w:rsidRPr="00F07182" w:rsidRDefault="00DA3C40" w:rsidP="001F6CA4">
            <w:pPr>
              <w:tabs>
                <w:tab w:val="left" w:pos="567"/>
              </w:tabs>
              <w:autoSpaceDE w:val="0"/>
              <w:spacing w:line="276" w:lineRule="auto"/>
              <w:ind w:right="23" w:firstLine="567"/>
              <w:jc w:val="both"/>
              <w:rPr>
                <w:rStyle w:val="alt"/>
                <w:rFonts w:ascii="Calibri" w:hAnsi="Calibri" w:cs="Calibri"/>
                <w:color w:val="auto"/>
                <w:sz w:val="24"/>
                <w:szCs w:val="24"/>
                <w:lang w:val="bg-BG"/>
              </w:rPr>
            </w:pPr>
            <w:r w:rsidRPr="00F07182">
              <w:rPr>
                <w:rStyle w:val="alcapt"/>
                <w:rFonts w:ascii="Calibri" w:hAnsi="Calibri" w:cs="Calibri"/>
                <w:iCs/>
                <w:color w:val="auto"/>
                <w:sz w:val="24"/>
                <w:szCs w:val="24"/>
                <w:lang w:val="bg-BG"/>
              </w:rPr>
              <w:t>3.</w:t>
            </w:r>
            <w:r w:rsidRPr="00F07182">
              <w:rPr>
                <w:rStyle w:val="alt"/>
                <w:rFonts w:ascii="Calibri" w:hAnsi="Calibri" w:cs="Calibri"/>
                <w:color w:val="auto"/>
                <w:sz w:val="24"/>
                <w:szCs w:val="24"/>
                <w:lang w:val="bg-BG"/>
              </w:rPr>
              <w:t> дейностите, които ще изпълнява всеки член на обединението.</w:t>
            </w:r>
          </w:p>
          <w:p w14:paraId="47BD34E1" w14:textId="77777777" w:rsidR="00DA3C40" w:rsidRPr="00F07182" w:rsidRDefault="00DA3C40" w:rsidP="001F6CA4">
            <w:pPr>
              <w:spacing w:line="276" w:lineRule="auto"/>
              <w:ind w:right="23" w:firstLine="567"/>
              <w:jc w:val="both"/>
              <w:rPr>
                <w:rFonts w:ascii="Calibri" w:hAnsi="Calibri" w:cs="Calibri"/>
                <w:color w:val="auto"/>
                <w:sz w:val="24"/>
                <w:szCs w:val="24"/>
                <w:lang w:val="bg-BG" w:eastAsia="en-US"/>
              </w:rPr>
            </w:pPr>
            <w:r w:rsidRPr="00F07182">
              <w:rPr>
                <w:rFonts w:ascii="Calibri" w:hAnsi="Calibri" w:cs="Calibri"/>
                <w:bCs/>
                <w:color w:val="auto"/>
                <w:sz w:val="24"/>
                <w:szCs w:val="24"/>
                <w:lang w:val="bg-BG" w:eastAsia="en-US"/>
              </w:rPr>
              <w:t xml:space="preserve">Участникът – обединение следва да </w:t>
            </w:r>
            <w:r w:rsidRPr="00F07182">
              <w:rPr>
                <w:rFonts w:ascii="Calibri" w:hAnsi="Calibri" w:cs="Calibri"/>
                <w:color w:val="auto"/>
                <w:sz w:val="24"/>
                <w:szCs w:val="24"/>
                <w:lang w:val="bg-BG" w:eastAsia="en-US"/>
              </w:rPr>
              <w:t xml:space="preserve">определи партньор, който да представлява обединението за целите на обществената поръчка, както и да се уговори солидарна отговорност, когато такава не е предвидена съгласно приложимото законодателство. </w:t>
            </w:r>
          </w:p>
          <w:p w14:paraId="40A26D30" w14:textId="7894320E" w:rsidR="00DA3C40" w:rsidRPr="00F07182" w:rsidRDefault="00DA3C40" w:rsidP="007768B9">
            <w:pPr>
              <w:pStyle w:val="ListParagraph"/>
              <w:numPr>
                <w:ilvl w:val="0"/>
                <w:numId w:val="16"/>
              </w:numPr>
              <w:tabs>
                <w:tab w:val="left" w:pos="1276"/>
              </w:tabs>
              <w:spacing w:line="276" w:lineRule="auto"/>
              <w:ind w:left="0" w:right="23" w:firstLine="567"/>
              <w:jc w:val="both"/>
              <w:rPr>
                <w:rFonts w:ascii="Calibri" w:eastAsiaTheme="minorHAnsi" w:hAnsi="Calibri" w:cs="Calibri"/>
                <w:b/>
                <w:color w:val="auto"/>
                <w:sz w:val="24"/>
                <w:szCs w:val="24"/>
                <w:lang w:val="bg-BG" w:eastAsia="en-US"/>
              </w:rPr>
            </w:pPr>
            <w:r w:rsidRPr="00F07182">
              <w:rPr>
                <w:rFonts w:ascii="Calibri" w:eastAsiaTheme="minorHAnsi" w:hAnsi="Calibri" w:cs="Calibri"/>
                <w:b/>
                <w:color w:val="auto"/>
                <w:sz w:val="24"/>
                <w:szCs w:val="24"/>
                <w:lang w:val="bg-BG" w:eastAsia="en-US"/>
              </w:rPr>
              <w:t>Копие от документа следва да бъде прикачен в отговор на въпрос 1.3. в процедурата в ЦАИС ЕОП.</w:t>
            </w:r>
          </w:p>
        </w:tc>
      </w:tr>
    </w:tbl>
    <w:p w14:paraId="64CECE52" w14:textId="77777777" w:rsidR="003F387F" w:rsidRPr="00F07182" w:rsidRDefault="003F387F" w:rsidP="001F6CA4">
      <w:pPr>
        <w:autoSpaceDE w:val="0"/>
        <w:autoSpaceDN w:val="0"/>
        <w:adjustRightInd w:val="0"/>
        <w:spacing w:line="276" w:lineRule="auto"/>
        <w:ind w:right="23" w:firstLine="567"/>
        <w:jc w:val="both"/>
        <w:rPr>
          <w:rFonts w:ascii="Calibri" w:hAnsi="Calibri" w:cs="Calibri"/>
          <w:b/>
          <w:bCs/>
          <w:color w:val="FF0000"/>
          <w:sz w:val="24"/>
          <w:szCs w:val="24"/>
          <w:lang w:val="bg-BG"/>
        </w:rPr>
      </w:pPr>
    </w:p>
    <w:p w14:paraId="6CCE10C7" w14:textId="03EFA8F5" w:rsidR="00DA3C40" w:rsidRPr="004F0F8F" w:rsidRDefault="00DA3C40">
      <w:pPr>
        <w:pStyle w:val="a2"/>
        <w:numPr>
          <w:ilvl w:val="1"/>
          <w:numId w:val="39"/>
        </w:numPr>
        <w:rPr>
          <w:rStyle w:val="BookTitle"/>
          <w:b w:val="0"/>
          <w:bCs/>
          <w:color w:val="auto"/>
        </w:rPr>
      </w:pPr>
      <w:bookmarkStart w:id="54" w:name="_Toc109034893"/>
      <w:r w:rsidRPr="004F0F8F">
        <w:rPr>
          <w:rStyle w:val="BookTitle"/>
          <w:bCs/>
          <w:color w:val="auto"/>
        </w:rPr>
        <w:t>Документи за поетите от третите лица задължения</w:t>
      </w:r>
      <w:r w:rsidR="006D511A" w:rsidRPr="004F0F8F">
        <w:rPr>
          <w:rStyle w:val="BookTitle"/>
          <w:bCs/>
          <w:color w:val="auto"/>
        </w:rPr>
        <w:t xml:space="preserve"> (когато</w:t>
      </w:r>
      <w:r w:rsidRPr="004F0F8F">
        <w:rPr>
          <w:rStyle w:val="BookTitle"/>
          <w:bCs/>
          <w:color w:val="auto"/>
        </w:rPr>
        <w:t xml:space="preserve"> е приложимо)</w:t>
      </w:r>
      <w:bookmarkEnd w:id="54"/>
    </w:p>
    <w:p w14:paraId="38669F33" w14:textId="77777777" w:rsidR="00F64820" w:rsidRPr="00F07182" w:rsidRDefault="00F64820" w:rsidP="001F6CA4">
      <w:pPr>
        <w:autoSpaceDE w:val="0"/>
        <w:autoSpaceDN w:val="0"/>
        <w:adjustRightInd w:val="0"/>
        <w:spacing w:line="276" w:lineRule="auto"/>
        <w:ind w:right="23"/>
        <w:jc w:val="both"/>
        <w:rPr>
          <w:rFonts w:ascii="Calibri" w:eastAsia="Corbel" w:hAnsi="Calibri" w:cs="Calibri"/>
          <w:color w:val="auto"/>
          <w:sz w:val="24"/>
          <w:szCs w:val="24"/>
          <w:lang w:val="bg-BG" w:eastAsia="en-US"/>
        </w:rPr>
      </w:pPr>
    </w:p>
    <w:tbl>
      <w:tblPr>
        <w:tblStyle w:val="TableGrid"/>
        <w:tblW w:w="9258" w:type="dxa"/>
        <w:jc w:val="center"/>
        <w:tblLook w:val="04A0" w:firstRow="1" w:lastRow="0" w:firstColumn="1" w:lastColumn="0" w:noHBand="0" w:noVBand="1"/>
      </w:tblPr>
      <w:tblGrid>
        <w:gridCol w:w="9258"/>
      </w:tblGrid>
      <w:tr w:rsidR="002B7881" w:rsidRPr="00F07182" w14:paraId="280B9246" w14:textId="77777777" w:rsidTr="004F0F8F">
        <w:trPr>
          <w:divId w:val="623073146"/>
          <w:jc w:val="center"/>
        </w:trPr>
        <w:tc>
          <w:tcPr>
            <w:tcW w:w="9258" w:type="dxa"/>
            <w:tcBorders>
              <w:top w:val="single" w:sz="4" w:space="0" w:color="auto"/>
              <w:left w:val="single" w:sz="4" w:space="0" w:color="auto"/>
              <w:bottom w:val="single" w:sz="4" w:space="0" w:color="auto"/>
              <w:right w:val="single" w:sz="4" w:space="0" w:color="auto"/>
            </w:tcBorders>
            <w:shd w:val="clear" w:color="auto" w:fill="76CDEE" w:themeFill="accent1" w:themeFillTint="99"/>
            <w:hideMark/>
          </w:tcPr>
          <w:p w14:paraId="53F63993" w14:textId="77777777" w:rsidR="00DA3C40" w:rsidRPr="00F07182" w:rsidRDefault="00DA3C40" w:rsidP="001F6CA4">
            <w:pPr>
              <w:autoSpaceDE w:val="0"/>
              <w:autoSpaceDN w:val="0"/>
              <w:adjustRightInd w:val="0"/>
              <w:spacing w:line="276" w:lineRule="auto"/>
              <w:ind w:right="23"/>
              <w:jc w:val="both"/>
              <w:rPr>
                <w:rFonts w:ascii="Calibri" w:eastAsia="Corbel" w:hAnsi="Calibri" w:cs="Calibri"/>
                <w:color w:val="auto"/>
                <w:sz w:val="24"/>
                <w:szCs w:val="24"/>
                <w:lang w:val="bg-BG" w:eastAsia="en-US"/>
              </w:rPr>
            </w:pPr>
            <w:r w:rsidRPr="00F07182">
              <w:rPr>
                <w:rFonts w:ascii="Calibri" w:hAnsi="Calibri" w:cs="Calibri"/>
                <w:b/>
                <w:color w:val="auto"/>
                <w:sz w:val="24"/>
                <w:szCs w:val="24"/>
                <w:u w:val="single"/>
                <w:lang w:val="bg-BG"/>
              </w:rPr>
              <w:t>Указания за подготовка:</w:t>
            </w:r>
          </w:p>
        </w:tc>
      </w:tr>
      <w:tr w:rsidR="00F64820" w:rsidRPr="00F07182" w14:paraId="3A150011" w14:textId="77777777">
        <w:trPr>
          <w:divId w:val="623073146"/>
          <w:jc w:val="center"/>
        </w:trPr>
        <w:tc>
          <w:tcPr>
            <w:tcW w:w="9258" w:type="dxa"/>
            <w:tcBorders>
              <w:top w:val="single" w:sz="4" w:space="0" w:color="auto"/>
              <w:left w:val="single" w:sz="4" w:space="0" w:color="auto"/>
              <w:bottom w:val="single" w:sz="4" w:space="0" w:color="auto"/>
              <w:right w:val="single" w:sz="4" w:space="0" w:color="auto"/>
            </w:tcBorders>
            <w:hideMark/>
          </w:tcPr>
          <w:p w14:paraId="5EF7410C" w14:textId="77777777" w:rsidR="004455BC" w:rsidRPr="00F07182" w:rsidRDefault="004455BC" w:rsidP="001F6CA4">
            <w:pPr>
              <w:autoSpaceDE w:val="0"/>
              <w:autoSpaceDN w:val="0"/>
              <w:adjustRightInd w:val="0"/>
              <w:spacing w:line="276" w:lineRule="auto"/>
              <w:ind w:right="23" w:firstLine="567"/>
              <w:jc w:val="both"/>
              <w:rPr>
                <w:rFonts w:ascii="Calibri" w:eastAsia="Corbel" w:hAnsi="Calibri" w:cs="Calibri"/>
                <w:color w:val="auto"/>
                <w:sz w:val="24"/>
                <w:szCs w:val="24"/>
                <w:lang w:val="bg-BG" w:eastAsia="en-US"/>
              </w:rPr>
            </w:pPr>
            <w:r w:rsidRPr="00F07182">
              <w:rPr>
                <w:rFonts w:ascii="Calibri" w:eastAsia="Corbel" w:hAnsi="Calibri" w:cs="Calibri"/>
                <w:color w:val="auto"/>
                <w:sz w:val="24"/>
                <w:szCs w:val="24"/>
                <w:lang w:val="bg-BG" w:eastAsia="en-US"/>
              </w:rPr>
              <w:t xml:space="preserve">Когато участникът </w:t>
            </w:r>
            <w:r w:rsidRPr="00F07182">
              <w:rPr>
                <w:rFonts w:ascii="Calibri" w:hAnsi="Calibri" w:cs="Calibri"/>
                <w:color w:val="auto"/>
                <w:sz w:val="24"/>
                <w:szCs w:val="24"/>
                <w:lang w:val="bg-BG" w:eastAsia="en-US"/>
              </w:rPr>
              <w:t>използва</w:t>
            </w:r>
            <w:r w:rsidR="00821C0B" w:rsidRPr="00F07182">
              <w:rPr>
                <w:rFonts w:ascii="Calibri" w:eastAsia="Corbel" w:hAnsi="Calibri" w:cs="Calibri"/>
                <w:color w:val="auto"/>
                <w:sz w:val="24"/>
                <w:szCs w:val="24"/>
                <w:lang w:val="bg-BG" w:eastAsia="en-US"/>
              </w:rPr>
              <w:t xml:space="preserve"> </w:t>
            </w:r>
            <w:r w:rsidRPr="00F07182">
              <w:rPr>
                <w:rFonts w:ascii="Calibri" w:eastAsia="Corbel" w:hAnsi="Calibri" w:cs="Calibri"/>
                <w:color w:val="auto"/>
                <w:sz w:val="24"/>
                <w:szCs w:val="24"/>
                <w:lang w:val="bg-BG" w:eastAsia="en-US"/>
              </w:rPr>
              <w:t xml:space="preserve">капацитета на трети лица, той трябва да може да докаже, че ще разполага с техните ресурси. </w:t>
            </w:r>
          </w:p>
          <w:p w14:paraId="4E875D59" w14:textId="77777777" w:rsidR="00DA3C40" w:rsidRPr="00F07182" w:rsidRDefault="00DA3C40" w:rsidP="007768B9">
            <w:pPr>
              <w:pStyle w:val="ListParagraph"/>
              <w:numPr>
                <w:ilvl w:val="0"/>
                <w:numId w:val="16"/>
              </w:numPr>
              <w:tabs>
                <w:tab w:val="left" w:pos="1276"/>
              </w:tabs>
              <w:spacing w:line="276" w:lineRule="auto"/>
              <w:ind w:left="0" w:right="23" w:firstLine="567"/>
              <w:jc w:val="both"/>
              <w:rPr>
                <w:rFonts w:ascii="Calibri" w:eastAsia="Corbel" w:hAnsi="Calibri" w:cs="Calibri"/>
                <w:color w:val="auto"/>
                <w:sz w:val="24"/>
                <w:szCs w:val="24"/>
                <w:lang w:val="bg-BG" w:eastAsia="en-US"/>
              </w:rPr>
            </w:pPr>
            <w:r w:rsidRPr="00F07182">
              <w:rPr>
                <w:rFonts w:ascii="Calibri" w:hAnsi="Calibri" w:cs="Calibri"/>
                <w:b/>
                <w:color w:val="auto"/>
                <w:sz w:val="24"/>
                <w:szCs w:val="24"/>
                <w:lang w:val="bg-BG" w:eastAsia="en-US"/>
              </w:rPr>
              <w:t>Документи за поетите от третите лица задължения следва да бъдат прикачени в отговор на въпрос 1.4. в процедурата в ЦАИС ЕОП.</w:t>
            </w:r>
          </w:p>
        </w:tc>
      </w:tr>
    </w:tbl>
    <w:p w14:paraId="52B052C2" w14:textId="77777777" w:rsidR="00DA3C40" w:rsidRPr="00F07182" w:rsidRDefault="00DA3C40" w:rsidP="001F6CA4">
      <w:pPr>
        <w:autoSpaceDE w:val="0"/>
        <w:autoSpaceDN w:val="0"/>
        <w:adjustRightInd w:val="0"/>
        <w:spacing w:line="276" w:lineRule="auto"/>
        <w:ind w:right="23"/>
        <w:jc w:val="both"/>
        <w:rPr>
          <w:rFonts w:ascii="Calibri" w:eastAsia="Corbel" w:hAnsi="Calibri" w:cs="Calibri"/>
          <w:color w:val="auto"/>
          <w:sz w:val="24"/>
          <w:szCs w:val="24"/>
          <w:lang w:val="bg-BG" w:eastAsia="en-US"/>
        </w:rPr>
      </w:pPr>
    </w:p>
    <w:p w14:paraId="5163BA5C" w14:textId="006E6449" w:rsidR="00DA3C40" w:rsidRPr="004F0F8F" w:rsidRDefault="00DA3C40">
      <w:pPr>
        <w:pStyle w:val="a2"/>
        <w:numPr>
          <w:ilvl w:val="1"/>
          <w:numId w:val="39"/>
        </w:numPr>
        <w:rPr>
          <w:rStyle w:val="BookTitle"/>
          <w:b w:val="0"/>
          <w:color w:val="auto"/>
        </w:rPr>
      </w:pPr>
      <w:bookmarkStart w:id="55" w:name="_Toc109034894"/>
      <w:r w:rsidRPr="004F0F8F">
        <w:rPr>
          <w:rStyle w:val="BookTitle"/>
          <w:color w:val="auto"/>
        </w:rPr>
        <w:lastRenderedPageBreak/>
        <w:t>Доказателство за поетите от подизпълнителя/</w:t>
      </w:r>
      <w:proofErr w:type="spellStart"/>
      <w:r w:rsidRPr="004F0F8F">
        <w:rPr>
          <w:rStyle w:val="BookTitle"/>
          <w:color w:val="auto"/>
        </w:rPr>
        <w:t>ите</w:t>
      </w:r>
      <w:proofErr w:type="spellEnd"/>
      <w:r w:rsidRPr="004F0F8F">
        <w:rPr>
          <w:rStyle w:val="BookTitle"/>
          <w:color w:val="auto"/>
        </w:rPr>
        <w:t xml:space="preserve"> задължения (</w:t>
      </w:r>
      <w:r w:rsidR="006D511A" w:rsidRPr="004F0F8F">
        <w:rPr>
          <w:rStyle w:val="BookTitle"/>
          <w:color w:val="auto"/>
        </w:rPr>
        <w:t>когато</w:t>
      </w:r>
      <w:r w:rsidRPr="004F0F8F">
        <w:rPr>
          <w:rStyle w:val="BookTitle"/>
          <w:color w:val="auto"/>
        </w:rPr>
        <w:t xml:space="preserve"> е приложимо)</w:t>
      </w:r>
      <w:bookmarkEnd w:id="55"/>
      <w:r w:rsidRPr="004F0F8F">
        <w:rPr>
          <w:rStyle w:val="BookTitle"/>
          <w:color w:val="auto"/>
        </w:rPr>
        <w:t xml:space="preserve"> </w:t>
      </w:r>
    </w:p>
    <w:p w14:paraId="79F14C1C" w14:textId="77777777" w:rsidR="00F64820" w:rsidRPr="00F07182" w:rsidRDefault="00F64820" w:rsidP="001F6CA4">
      <w:pPr>
        <w:shd w:val="clear" w:color="auto" w:fill="FFFFFF"/>
        <w:tabs>
          <w:tab w:val="left" w:pos="720"/>
        </w:tabs>
        <w:spacing w:line="276" w:lineRule="auto"/>
        <w:ind w:right="23"/>
        <w:jc w:val="both"/>
        <w:rPr>
          <w:rFonts w:ascii="Calibri" w:eastAsia="Corbel" w:hAnsi="Calibri" w:cs="Calibri"/>
          <w:color w:val="auto"/>
          <w:sz w:val="24"/>
          <w:szCs w:val="24"/>
          <w:lang w:val="bg-BG" w:eastAsia="en-US"/>
        </w:rPr>
      </w:pPr>
    </w:p>
    <w:tbl>
      <w:tblPr>
        <w:tblStyle w:val="TableGrid"/>
        <w:tblW w:w="9231" w:type="dxa"/>
        <w:jc w:val="center"/>
        <w:tblLook w:val="04A0" w:firstRow="1" w:lastRow="0" w:firstColumn="1" w:lastColumn="0" w:noHBand="0" w:noVBand="1"/>
      </w:tblPr>
      <w:tblGrid>
        <w:gridCol w:w="9231"/>
      </w:tblGrid>
      <w:tr w:rsidR="002B7881" w:rsidRPr="00F07182" w14:paraId="166AFE36" w14:textId="77777777" w:rsidTr="004F0F8F">
        <w:trPr>
          <w:divId w:val="623073146"/>
          <w:jc w:val="center"/>
        </w:trPr>
        <w:tc>
          <w:tcPr>
            <w:tcW w:w="9231" w:type="dxa"/>
            <w:tcBorders>
              <w:top w:val="single" w:sz="4" w:space="0" w:color="auto"/>
              <w:left w:val="single" w:sz="4" w:space="0" w:color="auto"/>
              <w:bottom w:val="single" w:sz="4" w:space="0" w:color="auto"/>
              <w:right w:val="single" w:sz="4" w:space="0" w:color="auto"/>
            </w:tcBorders>
            <w:shd w:val="clear" w:color="auto" w:fill="76CDEE" w:themeFill="accent1" w:themeFillTint="99"/>
            <w:hideMark/>
          </w:tcPr>
          <w:p w14:paraId="3901D591" w14:textId="77777777" w:rsidR="00DA3C40" w:rsidRPr="00F07182" w:rsidRDefault="00DA3C40" w:rsidP="001F6CA4">
            <w:pPr>
              <w:tabs>
                <w:tab w:val="left" w:pos="720"/>
              </w:tabs>
              <w:spacing w:line="276" w:lineRule="auto"/>
              <w:ind w:right="23"/>
              <w:jc w:val="both"/>
              <w:rPr>
                <w:rFonts w:ascii="Calibri" w:eastAsia="Corbel" w:hAnsi="Calibri" w:cs="Calibri"/>
                <w:color w:val="auto"/>
                <w:sz w:val="24"/>
                <w:szCs w:val="24"/>
                <w:lang w:val="bg-BG" w:eastAsia="en-US"/>
              </w:rPr>
            </w:pPr>
            <w:r w:rsidRPr="00F07182">
              <w:rPr>
                <w:rFonts w:ascii="Calibri" w:hAnsi="Calibri" w:cs="Calibri"/>
                <w:b/>
                <w:color w:val="auto"/>
                <w:sz w:val="24"/>
                <w:szCs w:val="24"/>
                <w:u w:val="single"/>
                <w:lang w:val="bg-BG"/>
              </w:rPr>
              <w:t>Указания за подготовка:</w:t>
            </w:r>
          </w:p>
        </w:tc>
      </w:tr>
      <w:tr w:rsidR="004B60CB" w:rsidRPr="00F07182" w14:paraId="60737EB3" w14:textId="77777777">
        <w:trPr>
          <w:divId w:val="623073146"/>
          <w:jc w:val="center"/>
        </w:trPr>
        <w:tc>
          <w:tcPr>
            <w:tcW w:w="9231" w:type="dxa"/>
            <w:tcBorders>
              <w:top w:val="single" w:sz="4" w:space="0" w:color="auto"/>
              <w:left w:val="single" w:sz="4" w:space="0" w:color="auto"/>
              <w:bottom w:val="single" w:sz="4" w:space="0" w:color="auto"/>
              <w:right w:val="single" w:sz="4" w:space="0" w:color="auto"/>
            </w:tcBorders>
            <w:hideMark/>
          </w:tcPr>
          <w:p w14:paraId="21A70BA0" w14:textId="77777777" w:rsidR="00DA3C40" w:rsidRPr="00F07182" w:rsidRDefault="00DA3C40" w:rsidP="001F6CA4">
            <w:pPr>
              <w:shd w:val="clear" w:color="auto" w:fill="FFFFFF"/>
              <w:tabs>
                <w:tab w:val="left" w:pos="720"/>
              </w:tabs>
              <w:spacing w:line="276" w:lineRule="auto"/>
              <w:ind w:right="23" w:firstLine="539"/>
              <w:jc w:val="both"/>
              <w:rPr>
                <w:rFonts w:ascii="Calibri" w:eastAsia="Corbel" w:hAnsi="Calibri" w:cs="Calibri"/>
                <w:color w:val="auto"/>
                <w:sz w:val="24"/>
                <w:szCs w:val="24"/>
                <w:lang w:val="bg-BG" w:eastAsia="en-US"/>
              </w:rPr>
            </w:pPr>
            <w:r w:rsidRPr="00F07182">
              <w:rPr>
                <w:rFonts w:ascii="Calibri" w:eastAsia="Corbel" w:hAnsi="Calibri" w:cs="Calibri"/>
                <w:color w:val="auto"/>
                <w:sz w:val="24"/>
                <w:szCs w:val="24"/>
                <w:lang w:val="bg-BG" w:eastAsia="en-US"/>
              </w:rPr>
              <w:t>Представя се, когато участникът посочва, че ще използва подизпълнител/и при изпълнение на поръчката.</w:t>
            </w:r>
          </w:p>
          <w:p w14:paraId="2075C0D5" w14:textId="77777777" w:rsidR="00DA3C40" w:rsidRPr="00F07182" w:rsidRDefault="00DA3C40" w:rsidP="00154505">
            <w:pPr>
              <w:tabs>
                <w:tab w:val="left" w:pos="1276"/>
              </w:tabs>
              <w:spacing w:line="276" w:lineRule="auto"/>
              <w:ind w:right="23"/>
              <w:jc w:val="both"/>
              <w:rPr>
                <w:rFonts w:ascii="Calibri" w:eastAsia="Corbel" w:hAnsi="Calibri" w:cs="Calibri"/>
                <w:color w:val="auto"/>
                <w:sz w:val="24"/>
                <w:szCs w:val="24"/>
                <w:lang w:val="bg-BG" w:eastAsia="en-US"/>
              </w:rPr>
            </w:pPr>
            <w:r w:rsidRPr="00F07182">
              <w:rPr>
                <w:rFonts w:ascii="Calibri" w:hAnsi="Calibri" w:cs="Calibri"/>
                <w:b/>
                <w:color w:val="auto"/>
                <w:sz w:val="24"/>
                <w:szCs w:val="24"/>
                <w:lang w:val="bg-BG" w:eastAsia="en-US"/>
              </w:rPr>
              <w:t>Документи, представляващи доказателство за поетите от подизпълнителя/</w:t>
            </w:r>
            <w:proofErr w:type="spellStart"/>
            <w:r w:rsidRPr="00F07182">
              <w:rPr>
                <w:rFonts w:ascii="Calibri" w:hAnsi="Calibri" w:cs="Calibri"/>
                <w:b/>
                <w:color w:val="auto"/>
                <w:sz w:val="24"/>
                <w:szCs w:val="24"/>
                <w:lang w:val="bg-BG" w:eastAsia="en-US"/>
              </w:rPr>
              <w:t>ите</w:t>
            </w:r>
            <w:proofErr w:type="spellEnd"/>
            <w:r w:rsidRPr="00F07182">
              <w:rPr>
                <w:rFonts w:ascii="Calibri" w:hAnsi="Calibri" w:cs="Calibri"/>
                <w:b/>
                <w:color w:val="auto"/>
                <w:sz w:val="24"/>
                <w:szCs w:val="24"/>
                <w:lang w:val="bg-BG" w:eastAsia="en-US"/>
              </w:rPr>
              <w:t xml:space="preserve"> задължения следва да бъдат прикачени в отговор на въпрос 1.5. в процедурата в ЦАИС ЕОП.</w:t>
            </w:r>
          </w:p>
        </w:tc>
      </w:tr>
    </w:tbl>
    <w:p w14:paraId="49D07244" w14:textId="77777777" w:rsidR="00DA3C40" w:rsidRPr="00F07182" w:rsidRDefault="00DA3C40" w:rsidP="001F6CA4">
      <w:pPr>
        <w:shd w:val="clear" w:color="auto" w:fill="FFFFFF"/>
        <w:tabs>
          <w:tab w:val="left" w:pos="720"/>
        </w:tabs>
        <w:spacing w:line="276" w:lineRule="auto"/>
        <w:ind w:right="23"/>
        <w:jc w:val="both"/>
        <w:rPr>
          <w:rFonts w:ascii="Calibri" w:eastAsia="Corbel" w:hAnsi="Calibri" w:cs="Calibri"/>
          <w:color w:val="auto"/>
          <w:sz w:val="24"/>
          <w:szCs w:val="24"/>
          <w:lang w:val="bg-BG" w:eastAsia="en-US"/>
        </w:rPr>
      </w:pPr>
    </w:p>
    <w:p w14:paraId="5CBC815A" w14:textId="649F16CD" w:rsidR="00DA3C40" w:rsidRPr="004F0F8F" w:rsidRDefault="00154505">
      <w:pPr>
        <w:pStyle w:val="a2"/>
        <w:numPr>
          <w:ilvl w:val="1"/>
          <w:numId w:val="39"/>
        </w:numPr>
        <w:rPr>
          <w:rStyle w:val="BookTitle"/>
        </w:rPr>
      </w:pPr>
      <w:bookmarkStart w:id="56" w:name="_Toc109034895"/>
      <w:r w:rsidRPr="004F0F8F">
        <w:rPr>
          <w:rStyle w:val="BookTitle"/>
          <w:color w:val="auto"/>
        </w:rPr>
        <w:t>Изисквания за Техническо предложение</w:t>
      </w:r>
      <w:bookmarkEnd w:id="56"/>
    </w:p>
    <w:p w14:paraId="7B329EB0" w14:textId="77777777" w:rsidR="00F64820" w:rsidRPr="00F07182" w:rsidRDefault="00F64820" w:rsidP="001F6CA4">
      <w:pPr>
        <w:shd w:val="clear" w:color="auto" w:fill="FFFFFF"/>
        <w:tabs>
          <w:tab w:val="left" w:pos="-142"/>
          <w:tab w:val="left" w:pos="284"/>
          <w:tab w:val="left" w:pos="426"/>
          <w:tab w:val="left" w:pos="567"/>
          <w:tab w:val="left" w:pos="720"/>
          <w:tab w:val="left" w:pos="851"/>
        </w:tabs>
        <w:spacing w:line="276" w:lineRule="auto"/>
        <w:ind w:right="23"/>
        <w:jc w:val="both"/>
        <w:rPr>
          <w:rFonts w:ascii="Calibri" w:hAnsi="Calibri" w:cs="Calibri"/>
          <w:b/>
          <w:color w:val="auto"/>
          <w:sz w:val="24"/>
          <w:szCs w:val="24"/>
          <w:lang w:val="bg-BG"/>
        </w:rPr>
      </w:pPr>
    </w:p>
    <w:p w14:paraId="518DACEB" w14:textId="42F9907B" w:rsidR="00966BE5" w:rsidRPr="00F07182" w:rsidRDefault="00DA3C40" w:rsidP="00D54BE1">
      <w:pPr>
        <w:shd w:val="clear" w:color="auto" w:fill="FFFFFF"/>
        <w:tabs>
          <w:tab w:val="left" w:pos="-142"/>
          <w:tab w:val="left" w:pos="284"/>
          <w:tab w:val="left" w:pos="426"/>
          <w:tab w:val="left" w:pos="567"/>
          <w:tab w:val="left" w:pos="720"/>
          <w:tab w:val="left" w:pos="851"/>
        </w:tabs>
        <w:spacing w:line="276" w:lineRule="auto"/>
        <w:ind w:right="23" w:firstLine="567"/>
        <w:jc w:val="both"/>
        <w:rPr>
          <w:rFonts w:ascii="Calibri" w:hAnsi="Calibri" w:cs="Calibri"/>
          <w:b/>
          <w:color w:val="auto"/>
          <w:sz w:val="24"/>
          <w:szCs w:val="24"/>
          <w:lang w:val="bg-BG"/>
        </w:rPr>
      </w:pPr>
      <w:r w:rsidRPr="00F07182">
        <w:rPr>
          <w:rFonts w:ascii="Calibri" w:hAnsi="Calibri" w:cs="Calibri"/>
          <w:color w:val="auto"/>
          <w:sz w:val="24"/>
          <w:szCs w:val="24"/>
          <w:lang w:val="bg-BG"/>
        </w:rPr>
        <w:t xml:space="preserve">Предложение за изпълнение на поръчката в съответствие с </w:t>
      </w:r>
      <w:r w:rsidR="004F0F8F">
        <w:rPr>
          <w:rFonts w:ascii="Calibri" w:hAnsi="Calibri" w:cs="Calibri"/>
          <w:color w:val="auto"/>
          <w:sz w:val="24"/>
          <w:szCs w:val="24"/>
          <w:lang w:val="bg-BG"/>
        </w:rPr>
        <w:t>Техническото задание за проектиране</w:t>
      </w:r>
      <w:r w:rsidRPr="00F07182">
        <w:rPr>
          <w:rFonts w:ascii="Calibri" w:hAnsi="Calibri" w:cs="Calibri"/>
          <w:color w:val="auto"/>
          <w:sz w:val="24"/>
          <w:szCs w:val="24"/>
          <w:lang w:val="bg-BG"/>
        </w:rPr>
        <w:t xml:space="preserve"> и изискванията на възложителя -</w:t>
      </w:r>
      <w:r w:rsidRPr="00F07182">
        <w:rPr>
          <w:rFonts w:ascii="Calibri" w:hAnsi="Calibri" w:cs="Calibri"/>
          <w:b/>
          <w:color w:val="auto"/>
          <w:sz w:val="24"/>
          <w:szCs w:val="24"/>
          <w:lang w:val="bg-BG"/>
        </w:rPr>
        <w:t xml:space="preserve"> </w:t>
      </w:r>
      <w:r w:rsidRPr="00F07182">
        <w:rPr>
          <w:rFonts w:ascii="Calibri" w:hAnsi="Calibri" w:cs="Calibri"/>
          <w:color w:val="auto"/>
          <w:sz w:val="24"/>
          <w:szCs w:val="24"/>
          <w:lang w:val="bg-BG"/>
        </w:rPr>
        <w:t>попълва се</w:t>
      </w:r>
      <w:r w:rsidRPr="00F07182">
        <w:rPr>
          <w:rFonts w:ascii="Calibri" w:hAnsi="Calibri" w:cs="Calibri"/>
          <w:b/>
          <w:color w:val="auto"/>
          <w:sz w:val="24"/>
          <w:szCs w:val="24"/>
          <w:lang w:val="bg-BG"/>
        </w:rPr>
        <w:t xml:space="preserve"> </w:t>
      </w:r>
      <w:r w:rsidRPr="00F07182">
        <w:rPr>
          <w:rFonts w:ascii="Calibri" w:hAnsi="Calibri" w:cs="Calibri"/>
          <w:b/>
          <w:color w:val="auto"/>
          <w:sz w:val="24"/>
          <w:szCs w:val="24"/>
          <w:u w:val="single"/>
          <w:lang w:val="bg-BG"/>
        </w:rPr>
        <w:t>Образец № 1</w:t>
      </w:r>
      <w:r w:rsidRPr="00F07182">
        <w:rPr>
          <w:rFonts w:ascii="Calibri" w:hAnsi="Calibri" w:cs="Calibri"/>
          <w:b/>
          <w:color w:val="auto"/>
          <w:sz w:val="24"/>
          <w:szCs w:val="24"/>
          <w:lang w:val="bg-BG"/>
        </w:rPr>
        <w:t>;</w:t>
      </w:r>
      <w:r w:rsidR="00966BE5" w:rsidRPr="00F07182">
        <w:rPr>
          <w:rFonts w:ascii="Calibri" w:hAnsi="Calibri" w:cs="Calibri"/>
          <w:sz w:val="24"/>
          <w:szCs w:val="24"/>
          <w:lang w:val="bg-BG"/>
        </w:rPr>
        <w:t xml:space="preserve"> </w:t>
      </w:r>
    </w:p>
    <w:p w14:paraId="432F9620" w14:textId="1C07519A" w:rsidR="00966BE5" w:rsidRPr="00F07182" w:rsidRDefault="00966BE5" w:rsidP="00D54BE1">
      <w:pPr>
        <w:shd w:val="clear" w:color="auto" w:fill="FFFFFF"/>
        <w:tabs>
          <w:tab w:val="left" w:pos="-142"/>
          <w:tab w:val="left" w:pos="284"/>
          <w:tab w:val="left" w:pos="426"/>
          <w:tab w:val="left" w:pos="567"/>
          <w:tab w:val="left" w:pos="720"/>
          <w:tab w:val="left" w:pos="851"/>
        </w:tabs>
        <w:spacing w:line="276" w:lineRule="auto"/>
        <w:ind w:right="23" w:firstLine="284"/>
        <w:jc w:val="both"/>
        <w:rPr>
          <w:rFonts w:ascii="Calibri" w:hAnsi="Calibri" w:cs="Calibri"/>
          <w:b/>
          <w:color w:val="auto"/>
          <w:sz w:val="24"/>
          <w:szCs w:val="24"/>
          <w:lang w:val="bg-BG"/>
        </w:rPr>
      </w:pPr>
      <w:r w:rsidRPr="00F07182">
        <w:rPr>
          <w:rFonts w:ascii="Calibri" w:hAnsi="Calibri" w:cs="Calibri"/>
          <w:b/>
          <w:color w:val="auto"/>
          <w:sz w:val="24"/>
          <w:szCs w:val="24"/>
          <w:lang w:val="bg-BG"/>
        </w:rPr>
        <w:tab/>
        <w:t>Участникът изчерпателно посочва конкретните си предложения за изпълнение на поръчката в съответствие с изискванията на възложителя в образеца на „Предложение за изпълнение на поръчката", който следва да бъде прикачен в отговор на въпрос 2.1. в електронната преписка в ЦАИС ЕОП и който представлява част от техническото предложение на участника.</w:t>
      </w:r>
    </w:p>
    <w:p w14:paraId="4958039B" w14:textId="77777777" w:rsidR="00F64820" w:rsidRPr="00F07182" w:rsidRDefault="00F64820" w:rsidP="001F6CA4">
      <w:pPr>
        <w:shd w:val="clear" w:color="auto" w:fill="FFFFFF"/>
        <w:tabs>
          <w:tab w:val="left" w:pos="-142"/>
          <w:tab w:val="left" w:pos="284"/>
          <w:tab w:val="left" w:pos="426"/>
          <w:tab w:val="left" w:pos="567"/>
          <w:tab w:val="left" w:pos="720"/>
          <w:tab w:val="left" w:pos="851"/>
        </w:tabs>
        <w:spacing w:line="276" w:lineRule="auto"/>
        <w:ind w:right="23"/>
        <w:jc w:val="both"/>
        <w:rPr>
          <w:rFonts w:ascii="Calibri" w:hAnsi="Calibri" w:cs="Calibri"/>
          <w:color w:val="auto"/>
          <w:sz w:val="24"/>
          <w:szCs w:val="24"/>
          <w:lang w:val="bg-BG"/>
        </w:rPr>
      </w:pPr>
    </w:p>
    <w:tbl>
      <w:tblPr>
        <w:tblStyle w:val="TableGrid"/>
        <w:tblW w:w="0" w:type="auto"/>
        <w:tblLook w:val="04A0" w:firstRow="1" w:lastRow="0" w:firstColumn="1" w:lastColumn="0" w:noHBand="0" w:noVBand="1"/>
      </w:tblPr>
      <w:tblGrid>
        <w:gridCol w:w="9212"/>
      </w:tblGrid>
      <w:tr w:rsidR="002B7881" w:rsidRPr="00F07182" w14:paraId="1DF313F0" w14:textId="77777777" w:rsidTr="003F321D">
        <w:tc>
          <w:tcPr>
            <w:tcW w:w="9212" w:type="dxa"/>
            <w:shd w:val="clear" w:color="auto" w:fill="27CED7" w:themeFill="accent3"/>
          </w:tcPr>
          <w:p w14:paraId="508F2108" w14:textId="77777777" w:rsidR="0086022C" w:rsidRPr="00F07182" w:rsidRDefault="0084334D" w:rsidP="001F6CA4">
            <w:pPr>
              <w:suppressAutoHyphens/>
              <w:spacing w:line="276" w:lineRule="auto"/>
              <w:ind w:right="23"/>
              <w:jc w:val="both"/>
              <w:rPr>
                <w:rFonts w:ascii="Calibri" w:hAnsi="Calibri" w:cs="Calibri"/>
                <w:color w:val="auto"/>
                <w:sz w:val="24"/>
                <w:szCs w:val="24"/>
                <w:lang w:val="bg-BG" w:eastAsia="ar-SA"/>
              </w:rPr>
            </w:pPr>
            <w:r w:rsidRPr="00F07182">
              <w:rPr>
                <w:rFonts w:ascii="Calibri" w:hAnsi="Calibri" w:cs="Calibri"/>
                <w:b/>
                <w:color w:val="auto"/>
                <w:sz w:val="24"/>
                <w:szCs w:val="24"/>
                <w:u w:val="single"/>
                <w:lang w:val="bg-BG"/>
              </w:rPr>
              <w:t>Указания</w:t>
            </w:r>
            <w:r w:rsidR="0086022C" w:rsidRPr="00F07182">
              <w:rPr>
                <w:rFonts w:ascii="Calibri" w:hAnsi="Calibri" w:cs="Calibri"/>
                <w:b/>
                <w:color w:val="auto"/>
                <w:sz w:val="24"/>
                <w:szCs w:val="24"/>
                <w:u w:val="single"/>
                <w:lang w:val="bg-BG"/>
              </w:rPr>
              <w:t xml:space="preserve"> за подготовка:</w:t>
            </w:r>
          </w:p>
        </w:tc>
      </w:tr>
      <w:tr w:rsidR="00F64820" w:rsidRPr="00F07182" w14:paraId="32D9E6DE" w14:textId="77777777" w:rsidTr="00B65DA1">
        <w:tc>
          <w:tcPr>
            <w:tcW w:w="9212" w:type="dxa"/>
          </w:tcPr>
          <w:p w14:paraId="1150A479" w14:textId="77777777" w:rsidR="00FA235E" w:rsidRPr="00F07182" w:rsidRDefault="00FA235E" w:rsidP="001F6CA4">
            <w:pPr>
              <w:suppressAutoHyphens/>
              <w:spacing w:line="276" w:lineRule="auto"/>
              <w:ind w:right="23" w:firstLine="567"/>
              <w:jc w:val="both"/>
              <w:rPr>
                <w:rFonts w:ascii="Calibri" w:hAnsi="Calibri" w:cs="Calibri"/>
                <w:color w:val="auto"/>
                <w:sz w:val="24"/>
                <w:szCs w:val="24"/>
                <w:lang w:val="bg-BG" w:eastAsia="ar-SA"/>
              </w:rPr>
            </w:pPr>
            <w:r w:rsidRPr="00F07182">
              <w:rPr>
                <w:rFonts w:ascii="Calibri" w:hAnsi="Calibri" w:cs="Calibri"/>
                <w:color w:val="auto"/>
                <w:sz w:val="24"/>
                <w:szCs w:val="24"/>
                <w:lang w:val="bg-BG" w:eastAsia="ar-SA"/>
              </w:rPr>
              <w:t>Попълва се и се представя от представляващия участника или от изрично упълномощено от него лице. В представения образец се попълват всички изискуеми данни, а там където е неприложимо се отбелязва „неприложимо“.</w:t>
            </w:r>
          </w:p>
          <w:p w14:paraId="5DC277F8" w14:textId="07D4F6B1" w:rsidR="00E62D55" w:rsidRPr="00F07182" w:rsidRDefault="00E62D55" w:rsidP="001F6CA4">
            <w:pPr>
              <w:spacing w:line="276" w:lineRule="auto"/>
              <w:ind w:firstLine="567"/>
              <w:contextualSpacing/>
              <w:jc w:val="both"/>
              <w:rPr>
                <w:rFonts w:ascii="Calibri" w:hAnsi="Calibri" w:cs="Calibri"/>
                <w:color w:val="auto"/>
                <w:sz w:val="24"/>
                <w:szCs w:val="24"/>
                <w:lang w:val="bg-BG" w:eastAsia="fr-FR"/>
              </w:rPr>
            </w:pPr>
            <w:r w:rsidRPr="00F07182">
              <w:rPr>
                <w:rFonts w:ascii="Calibri" w:hAnsi="Calibri" w:cs="Calibri"/>
                <w:b/>
                <w:color w:val="auto"/>
                <w:sz w:val="24"/>
                <w:szCs w:val="24"/>
                <w:lang w:val="bg-BG"/>
              </w:rPr>
              <w:t xml:space="preserve">Предложение за изпълнение на поръчката в съответствие с </w:t>
            </w:r>
            <w:r w:rsidR="00BB1BDA">
              <w:rPr>
                <w:rFonts w:ascii="Calibri" w:hAnsi="Calibri" w:cs="Calibri"/>
                <w:b/>
                <w:color w:val="auto"/>
                <w:sz w:val="24"/>
                <w:szCs w:val="24"/>
                <w:lang w:val="bg-BG"/>
              </w:rPr>
              <w:t>Техническото задание за проектиране</w:t>
            </w:r>
            <w:r w:rsidRPr="00F07182">
              <w:rPr>
                <w:rFonts w:ascii="Calibri" w:hAnsi="Calibri" w:cs="Calibri"/>
                <w:b/>
                <w:color w:val="auto"/>
                <w:sz w:val="24"/>
                <w:szCs w:val="24"/>
                <w:lang w:val="bg-BG"/>
              </w:rPr>
              <w:t xml:space="preserve"> и изискванията на възложителя </w:t>
            </w:r>
            <w:r w:rsidRPr="00F07182">
              <w:rPr>
                <w:rFonts w:ascii="Calibri" w:hAnsi="Calibri" w:cs="Calibri"/>
                <w:color w:val="auto"/>
                <w:sz w:val="24"/>
                <w:szCs w:val="24"/>
                <w:lang w:val="bg-BG" w:eastAsia="fr-FR"/>
              </w:rPr>
              <w:t>(</w:t>
            </w:r>
            <w:r w:rsidR="00704524" w:rsidRPr="00F07182">
              <w:rPr>
                <w:rFonts w:ascii="Calibri" w:eastAsia="Arial Narrow" w:hAnsi="Calibri" w:cs="Calibri"/>
                <w:b/>
                <w:color w:val="auto"/>
                <w:sz w:val="24"/>
                <w:szCs w:val="24"/>
                <w:shd w:val="clear" w:color="auto" w:fill="FFFFFF"/>
                <w:lang w:val="bg-BG" w:eastAsia="fr-FR"/>
              </w:rPr>
              <w:t>Образец № 1</w:t>
            </w:r>
            <w:r w:rsidRPr="00F07182">
              <w:rPr>
                <w:rFonts w:ascii="Calibri" w:eastAsia="Arial Narrow" w:hAnsi="Calibri" w:cs="Calibri"/>
                <w:b/>
                <w:color w:val="auto"/>
                <w:sz w:val="24"/>
                <w:szCs w:val="24"/>
                <w:shd w:val="clear" w:color="auto" w:fill="FFFFFF"/>
                <w:lang w:val="bg-BG" w:eastAsia="fr-FR"/>
              </w:rPr>
              <w:t xml:space="preserve">) - </w:t>
            </w:r>
            <w:r w:rsidRPr="00F07182">
              <w:rPr>
                <w:rFonts w:ascii="Calibri" w:hAnsi="Calibri" w:cs="Calibri"/>
                <w:color w:val="auto"/>
                <w:sz w:val="24"/>
                <w:szCs w:val="24"/>
                <w:lang w:val="bg-BG" w:eastAsia="fr-FR"/>
              </w:rPr>
              <w:t>следва да бъде изготвено по приложения образец към настоящата документация при съблюдаване на изискванията от Техническата спецификация, изискванията към офертата и условия за изпълнение на поръчката.</w:t>
            </w:r>
          </w:p>
          <w:p w14:paraId="08813FE9" w14:textId="77777777" w:rsidR="007F6F5D" w:rsidRPr="00F07182" w:rsidRDefault="007F6F5D" w:rsidP="001F6CA4">
            <w:pPr>
              <w:spacing w:line="276" w:lineRule="auto"/>
              <w:ind w:right="23"/>
              <w:jc w:val="both"/>
              <w:rPr>
                <w:rFonts w:ascii="Calibri" w:hAnsi="Calibri" w:cs="Calibri"/>
                <w:b/>
                <w:color w:val="FF0000"/>
                <w:sz w:val="24"/>
                <w:szCs w:val="24"/>
                <w:u w:val="single"/>
                <w:lang w:val="bg-BG" w:eastAsia="fr-FR"/>
              </w:rPr>
            </w:pPr>
          </w:p>
          <w:p w14:paraId="617D86D0" w14:textId="77777777" w:rsidR="007F6F5D" w:rsidRPr="00F07182" w:rsidRDefault="007F6F5D" w:rsidP="001F6CA4">
            <w:pPr>
              <w:spacing w:line="276" w:lineRule="auto"/>
              <w:ind w:right="23"/>
              <w:jc w:val="both"/>
              <w:rPr>
                <w:rFonts w:ascii="Calibri" w:hAnsi="Calibri" w:cs="Calibri"/>
                <w:b/>
                <w:color w:val="auto"/>
                <w:sz w:val="24"/>
                <w:szCs w:val="24"/>
                <w:u w:val="single"/>
                <w:lang w:val="bg-BG" w:eastAsia="fr-FR"/>
              </w:rPr>
            </w:pPr>
            <w:r w:rsidRPr="00F07182">
              <w:rPr>
                <w:rFonts w:ascii="Calibri" w:hAnsi="Calibri" w:cs="Calibri"/>
                <w:b/>
                <w:color w:val="auto"/>
                <w:sz w:val="24"/>
                <w:szCs w:val="24"/>
                <w:u w:val="single"/>
                <w:lang w:val="bg-BG" w:eastAsia="fr-FR"/>
              </w:rPr>
              <w:t>1. Участниците следва да направят предложения за:</w:t>
            </w:r>
          </w:p>
          <w:p w14:paraId="27A9CA1B" w14:textId="77777777" w:rsidR="007F6F5D" w:rsidRPr="00F07182" w:rsidRDefault="007F6F5D" w:rsidP="001F6CA4">
            <w:pPr>
              <w:spacing w:line="276" w:lineRule="auto"/>
              <w:ind w:right="23" w:firstLine="567"/>
              <w:jc w:val="both"/>
              <w:rPr>
                <w:rFonts w:ascii="Calibri" w:hAnsi="Calibri" w:cs="Calibri"/>
                <w:color w:val="auto"/>
                <w:sz w:val="24"/>
                <w:szCs w:val="24"/>
                <w:lang w:val="bg-BG" w:eastAsia="en-US"/>
              </w:rPr>
            </w:pPr>
          </w:p>
          <w:p w14:paraId="37BB40E8" w14:textId="77777777" w:rsidR="007F6F5D" w:rsidRPr="00F07182" w:rsidRDefault="007F6F5D" w:rsidP="001F6CA4">
            <w:pPr>
              <w:tabs>
                <w:tab w:val="right" w:pos="9475"/>
              </w:tabs>
              <w:spacing w:line="276" w:lineRule="auto"/>
              <w:jc w:val="both"/>
              <w:rPr>
                <w:rFonts w:ascii="Calibri" w:hAnsi="Calibri" w:cs="Calibri"/>
                <w:b/>
                <w:color w:val="auto"/>
                <w:sz w:val="24"/>
                <w:szCs w:val="24"/>
                <w:lang w:val="bg-BG"/>
              </w:rPr>
            </w:pPr>
            <w:r w:rsidRPr="00F07182">
              <w:rPr>
                <w:rFonts w:ascii="Calibri" w:hAnsi="Calibri" w:cs="Calibri"/>
                <w:b/>
                <w:color w:val="auto"/>
                <w:sz w:val="24"/>
                <w:szCs w:val="24"/>
                <w:lang w:val="bg-BG" w:eastAsia="fr-FR"/>
              </w:rPr>
              <w:t>1.1. Общ срок</w:t>
            </w:r>
            <w:r w:rsidRPr="00F07182">
              <w:rPr>
                <w:rFonts w:ascii="Calibri" w:hAnsi="Calibri" w:cs="Calibri"/>
                <w:b/>
                <w:color w:val="auto"/>
                <w:sz w:val="24"/>
                <w:szCs w:val="24"/>
                <w:lang w:val="bg-BG"/>
              </w:rPr>
              <w:t xml:space="preserve"> за изпълнение на дейностите от предмета на обществената поръчка;</w:t>
            </w:r>
          </w:p>
          <w:p w14:paraId="25B5C89E" w14:textId="7B08DA66" w:rsidR="007F6F5D" w:rsidRPr="00F07182" w:rsidRDefault="007F6F5D" w:rsidP="001F6CA4">
            <w:pPr>
              <w:spacing w:line="276" w:lineRule="auto"/>
              <w:ind w:firstLine="540"/>
              <w:jc w:val="both"/>
              <w:rPr>
                <w:rFonts w:ascii="Calibri" w:hAnsi="Calibri" w:cs="Calibri"/>
                <w:color w:val="auto"/>
                <w:sz w:val="24"/>
                <w:szCs w:val="24"/>
                <w:lang w:val="bg-BG" w:eastAsia="fr-FR"/>
              </w:rPr>
            </w:pPr>
            <w:r w:rsidRPr="00F07182">
              <w:rPr>
                <w:rFonts w:ascii="Calibri" w:hAnsi="Calibri" w:cs="Calibri"/>
                <w:color w:val="auto"/>
                <w:sz w:val="24"/>
                <w:szCs w:val="24"/>
                <w:lang w:val="bg-BG" w:eastAsia="fr-FR"/>
              </w:rPr>
              <w:t xml:space="preserve">Всеки участник следва да предложи срок за изпълнение в календарни дни за приключване на пълния обем дейности по </w:t>
            </w:r>
            <w:r w:rsidRPr="00F07182">
              <w:rPr>
                <w:rFonts w:ascii="Calibri" w:hAnsi="Calibri" w:cs="Calibri"/>
                <w:color w:val="auto"/>
                <w:sz w:val="24"/>
                <w:szCs w:val="24"/>
                <w:lang w:val="bg-BG"/>
              </w:rPr>
              <w:t xml:space="preserve">изработване и предаване на инвестиционния проект, </w:t>
            </w:r>
            <w:r w:rsidRPr="00F07182">
              <w:rPr>
                <w:rFonts w:ascii="Calibri" w:hAnsi="Calibri" w:cs="Calibri"/>
                <w:color w:val="auto"/>
                <w:sz w:val="24"/>
                <w:szCs w:val="24"/>
                <w:lang w:val="bg-BG" w:eastAsia="fr-FR"/>
              </w:rPr>
              <w:t>по изпълнение на строително-монтажни работи и съпътстващи дейности по реализация на СМР, съгласно техническата спецификация</w:t>
            </w:r>
            <w:r w:rsidR="0070681B" w:rsidRPr="00F07182">
              <w:rPr>
                <w:rFonts w:ascii="Calibri" w:hAnsi="Calibri" w:cs="Calibri"/>
                <w:color w:val="auto"/>
                <w:sz w:val="24"/>
                <w:szCs w:val="24"/>
                <w:lang w:val="bg-BG" w:eastAsia="fr-FR"/>
              </w:rPr>
              <w:t>.</w:t>
            </w:r>
            <w:r w:rsidRPr="00F07182">
              <w:rPr>
                <w:rFonts w:ascii="Calibri" w:hAnsi="Calibri" w:cs="Calibri"/>
                <w:color w:val="auto"/>
                <w:sz w:val="24"/>
                <w:szCs w:val="24"/>
                <w:lang w:val="bg-BG" w:eastAsia="fr-FR"/>
              </w:rPr>
              <w:t xml:space="preserve"> </w:t>
            </w:r>
          </w:p>
          <w:p w14:paraId="5C052640" w14:textId="2721C468" w:rsidR="0010407F" w:rsidRPr="00F07182" w:rsidRDefault="0010407F" w:rsidP="001F6CA4">
            <w:pPr>
              <w:spacing w:line="276" w:lineRule="auto"/>
              <w:jc w:val="both"/>
              <w:rPr>
                <w:rFonts w:ascii="Calibri" w:hAnsi="Calibri" w:cs="Calibri"/>
                <w:color w:val="auto"/>
                <w:sz w:val="24"/>
                <w:szCs w:val="24"/>
                <w:lang w:val="bg-BG" w:eastAsia="fr-FR"/>
              </w:rPr>
            </w:pPr>
            <w:r w:rsidRPr="00F07182">
              <w:rPr>
                <w:rFonts w:ascii="Calibri" w:hAnsi="Calibri" w:cs="Calibri"/>
                <w:color w:val="auto"/>
                <w:sz w:val="24"/>
                <w:szCs w:val="24"/>
                <w:lang w:val="bg-BG" w:eastAsia="fr-FR"/>
              </w:rPr>
              <w:t xml:space="preserve">         Предвид спецификата на обектите те са свободни за извършване на СМР в периодите на летните ваканции на учениците - от 01 юли до 15 септември. През останалото време на годината в обектите се извършва учебен процес, което не позволява пълноценното изпълнение на всички предвидени СМР. Изпълнителите по </w:t>
            </w:r>
            <w:r w:rsidRPr="00F07182">
              <w:rPr>
                <w:rFonts w:ascii="Calibri" w:hAnsi="Calibri" w:cs="Calibri"/>
                <w:color w:val="auto"/>
                <w:sz w:val="24"/>
                <w:szCs w:val="24"/>
                <w:lang w:val="bg-BG" w:eastAsia="fr-FR"/>
              </w:rPr>
              <w:lastRenderedPageBreak/>
              <w:t xml:space="preserve">договорите, сключени по всяка от обособените позиции, трябва да планират извършването на дейностите, предвидени в техническите задания и одобрените проекти, основно в периодите </w:t>
            </w:r>
            <w:r w:rsidRPr="00F07182">
              <w:rPr>
                <w:rFonts w:ascii="Calibri" w:hAnsi="Calibri" w:cs="Calibri"/>
                <w:color w:val="auto"/>
                <w:sz w:val="24"/>
                <w:szCs w:val="24"/>
                <w:highlight w:val="yellow"/>
                <w:lang w:val="bg-BG" w:eastAsia="fr-FR"/>
              </w:rPr>
              <w:t>01.07.2023-15.09.2023 г. и 01.07.2024- 15.09.2024 г.</w:t>
            </w:r>
            <w:r w:rsidRPr="00F07182">
              <w:rPr>
                <w:rFonts w:ascii="Calibri" w:hAnsi="Calibri" w:cs="Calibri"/>
                <w:color w:val="auto"/>
                <w:sz w:val="24"/>
                <w:szCs w:val="24"/>
                <w:lang w:val="bg-BG" w:eastAsia="fr-FR"/>
              </w:rPr>
              <w:t xml:space="preserve"> Дейностите, извършвани през останалото време от периода на изпълнение на договорите, не трябва да пречат на нормалното провеждане на учебния процес.</w:t>
            </w:r>
          </w:p>
          <w:p w14:paraId="1DAF6E12" w14:textId="77777777" w:rsidR="00BC633E" w:rsidRPr="00F07182" w:rsidRDefault="00BC633E" w:rsidP="001F6CA4">
            <w:pPr>
              <w:spacing w:line="276" w:lineRule="auto"/>
              <w:ind w:firstLine="540"/>
              <w:jc w:val="both"/>
              <w:rPr>
                <w:rFonts w:ascii="Calibri" w:hAnsi="Calibri" w:cs="Calibri"/>
                <w:color w:val="auto"/>
                <w:sz w:val="24"/>
                <w:szCs w:val="24"/>
                <w:lang w:val="bg-BG" w:eastAsia="fr-FR"/>
              </w:rPr>
            </w:pPr>
          </w:p>
          <w:p w14:paraId="0346598F" w14:textId="77777777" w:rsidR="007F6F5D" w:rsidRPr="00F07182" w:rsidRDefault="007F6F5D" w:rsidP="001F6CA4">
            <w:pPr>
              <w:spacing w:before="240" w:line="276" w:lineRule="auto"/>
              <w:jc w:val="both"/>
              <w:rPr>
                <w:rFonts w:ascii="Calibri" w:hAnsi="Calibri" w:cs="Calibri"/>
                <w:color w:val="auto"/>
                <w:sz w:val="24"/>
                <w:szCs w:val="24"/>
                <w:lang w:val="bg-BG"/>
              </w:rPr>
            </w:pPr>
            <w:r w:rsidRPr="00F07182">
              <w:rPr>
                <w:rFonts w:ascii="Calibri" w:hAnsi="Calibri" w:cs="Calibri"/>
                <w:b/>
                <w:color w:val="auto"/>
                <w:sz w:val="24"/>
                <w:szCs w:val="24"/>
                <w:lang w:val="bg-BG"/>
              </w:rPr>
              <w:t>1.2. Срок за изработване и предаване на инвестиционния проект;</w:t>
            </w:r>
          </w:p>
          <w:p w14:paraId="3CE67CF2" w14:textId="52855171" w:rsidR="007F6F5D" w:rsidRPr="00F07182" w:rsidRDefault="007F6F5D"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eastAsia="fr-FR"/>
              </w:rPr>
              <w:t>Всеки участник следва да предложи срок</w:t>
            </w:r>
            <w:r w:rsidRPr="00F07182">
              <w:rPr>
                <w:rFonts w:ascii="Calibri" w:hAnsi="Calibri" w:cs="Calibri"/>
                <w:color w:val="auto"/>
                <w:sz w:val="24"/>
                <w:szCs w:val="24"/>
                <w:lang w:val="bg-BG"/>
              </w:rPr>
              <w:t xml:space="preserve"> за изработване и предаване на инвестиционния проект по всички части</w:t>
            </w:r>
            <w:r w:rsidR="0070681B" w:rsidRPr="00F07182">
              <w:rPr>
                <w:rFonts w:ascii="Calibri" w:hAnsi="Calibri" w:cs="Calibri"/>
                <w:color w:val="auto"/>
                <w:sz w:val="24"/>
                <w:szCs w:val="24"/>
                <w:lang w:val="bg-BG"/>
              </w:rPr>
              <w:t>.</w:t>
            </w:r>
          </w:p>
          <w:p w14:paraId="71541A05" w14:textId="172392A5" w:rsidR="007F6F5D" w:rsidRPr="00F07182" w:rsidRDefault="007F6F5D" w:rsidP="001F6CA4">
            <w:pPr>
              <w:spacing w:line="276" w:lineRule="auto"/>
              <w:ind w:firstLine="567"/>
              <w:jc w:val="both"/>
              <w:rPr>
                <w:rFonts w:ascii="Calibri" w:eastAsia="Cambria" w:hAnsi="Calibri" w:cs="Calibri"/>
                <w:i/>
                <w:color w:val="auto"/>
                <w:sz w:val="24"/>
                <w:szCs w:val="24"/>
                <w:lang w:val="bg-BG"/>
              </w:rPr>
            </w:pPr>
            <w:r w:rsidRPr="00F07182">
              <w:rPr>
                <w:rFonts w:ascii="Calibri" w:hAnsi="Calibri" w:cs="Calibri"/>
                <w:b/>
                <w:i/>
                <w:color w:val="auto"/>
                <w:sz w:val="24"/>
                <w:szCs w:val="24"/>
                <w:lang w:val="bg-BG" w:eastAsia="fr-FR"/>
              </w:rPr>
              <w:t>Забележка:</w:t>
            </w:r>
            <w:r w:rsidRPr="00F07182">
              <w:rPr>
                <w:rFonts w:ascii="Calibri" w:hAnsi="Calibri" w:cs="Calibri"/>
                <w:i/>
                <w:color w:val="auto"/>
                <w:sz w:val="24"/>
                <w:szCs w:val="24"/>
                <w:lang w:val="bg-BG" w:eastAsia="fr-FR"/>
              </w:rPr>
              <w:t xml:space="preserve"> Предложеният от участника Срок за изработване и предаване на инвестиционния проект</w:t>
            </w:r>
            <w:r w:rsidR="0070681B" w:rsidRPr="00F07182">
              <w:rPr>
                <w:rFonts w:ascii="Calibri" w:hAnsi="Calibri" w:cs="Calibri"/>
                <w:i/>
                <w:color w:val="auto"/>
                <w:sz w:val="24"/>
                <w:szCs w:val="24"/>
                <w:lang w:val="bg-BG" w:eastAsia="fr-FR"/>
              </w:rPr>
              <w:t xml:space="preserve"> </w:t>
            </w:r>
            <w:r w:rsidRPr="00F07182">
              <w:rPr>
                <w:rFonts w:ascii="Calibri" w:hAnsi="Calibri" w:cs="Calibri"/>
                <w:i/>
                <w:color w:val="auto"/>
                <w:sz w:val="24"/>
                <w:szCs w:val="24"/>
                <w:lang w:val="bg-BG"/>
              </w:rPr>
              <w:t>следва да бъде</w:t>
            </w:r>
            <w:r w:rsidRPr="00F07182">
              <w:rPr>
                <w:rFonts w:ascii="Calibri" w:eastAsia="Cambria" w:hAnsi="Calibri" w:cs="Calibri"/>
                <w:i/>
                <w:color w:val="auto"/>
                <w:sz w:val="24"/>
                <w:szCs w:val="24"/>
                <w:lang w:val="bg-BG"/>
              </w:rPr>
              <w:t xml:space="preserve"> не повече от</w:t>
            </w:r>
            <w:r w:rsidR="009B23CC" w:rsidRPr="00F07182">
              <w:rPr>
                <w:rFonts w:ascii="Calibri" w:eastAsia="Cambria" w:hAnsi="Calibri" w:cs="Calibri"/>
                <w:i/>
                <w:color w:val="auto"/>
                <w:sz w:val="24"/>
                <w:szCs w:val="24"/>
                <w:lang w:val="bg-BG"/>
              </w:rPr>
              <w:t xml:space="preserve"> </w:t>
            </w:r>
            <w:r w:rsidR="0070681B" w:rsidRPr="00F07182">
              <w:rPr>
                <w:rFonts w:ascii="Calibri" w:eastAsia="Cambria" w:hAnsi="Calibri" w:cs="Calibri"/>
                <w:i/>
                <w:color w:val="auto"/>
                <w:sz w:val="24"/>
                <w:szCs w:val="24"/>
                <w:lang w:val="bg-BG"/>
              </w:rPr>
              <w:t>…….</w:t>
            </w:r>
            <w:r w:rsidRPr="00F07182">
              <w:rPr>
                <w:rFonts w:ascii="Calibri" w:hAnsi="Calibri" w:cs="Calibri"/>
                <w:b/>
                <w:i/>
                <w:color w:val="auto"/>
                <w:sz w:val="24"/>
                <w:szCs w:val="24"/>
                <w:lang w:val="bg-BG"/>
              </w:rPr>
              <w:t xml:space="preserve"> (</w:t>
            </w:r>
            <w:r w:rsidR="0070681B" w:rsidRPr="00F07182">
              <w:rPr>
                <w:rFonts w:ascii="Calibri" w:hAnsi="Calibri" w:cs="Calibri"/>
                <w:b/>
                <w:i/>
                <w:color w:val="auto"/>
                <w:sz w:val="24"/>
                <w:szCs w:val="24"/>
                <w:lang w:val="bg-BG"/>
              </w:rPr>
              <w:t>……..</w:t>
            </w:r>
            <w:r w:rsidRPr="00F07182">
              <w:rPr>
                <w:rFonts w:ascii="Calibri" w:hAnsi="Calibri" w:cs="Calibri"/>
                <w:b/>
                <w:i/>
                <w:color w:val="auto"/>
                <w:sz w:val="24"/>
                <w:szCs w:val="24"/>
                <w:lang w:val="bg-BG"/>
              </w:rPr>
              <w:t>) календарни дни,</w:t>
            </w:r>
            <w:r w:rsidRPr="00F07182">
              <w:rPr>
                <w:rFonts w:ascii="Calibri" w:eastAsia="Cambria" w:hAnsi="Calibri" w:cs="Calibri"/>
                <w:i/>
                <w:color w:val="auto"/>
                <w:sz w:val="24"/>
                <w:szCs w:val="24"/>
                <w:lang w:val="bg-BG"/>
              </w:rPr>
              <w:t xml:space="preserve"> считано от датата на получаване от Изпълнителя на </w:t>
            </w:r>
            <w:proofErr w:type="spellStart"/>
            <w:r w:rsidRPr="00F07182">
              <w:rPr>
                <w:rFonts w:ascii="Calibri" w:eastAsia="Cambria" w:hAnsi="Calibri" w:cs="Calibri"/>
                <w:i/>
                <w:color w:val="auto"/>
                <w:sz w:val="24"/>
                <w:szCs w:val="24"/>
                <w:lang w:val="bg-BG"/>
              </w:rPr>
              <w:t>възлагателно</w:t>
            </w:r>
            <w:proofErr w:type="spellEnd"/>
            <w:r w:rsidRPr="00F07182">
              <w:rPr>
                <w:rFonts w:ascii="Calibri" w:eastAsia="Cambria" w:hAnsi="Calibri" w:cs="Calibri"/>
                <w:i/>
                <w:color w:val="auto"/>
                <w:sz w:val="24"/>
                <w:szCs w:val="24"/>
                <w:lang w:val="bg-BG"/>
              </w:rPr>
              <w:t xml:space="preserve"> писмо от Възложителят за възлагане изпълнението на поръчката и приключва с предаване на инвестиционните проекти на Възложителя, удостоверено с подписване от страните на приемо-предавателен протокол.</w:t>
            </w:r>
          </w:p>
          <w:p w14:paraId="427714F2" w14:textId="77777777" w:rsidR="007F6F5D" w:rsidRPr="00F07182" w:rsidRDefault="007F6F5D" w:rsidP="001F6CA4">
            <w:pPr>
              <w:spacing w:line="276" w:lineRule="auto"/>
              <w:ind w:firstLine="567"/>
              <w:jc w:val="both"/>
              <w:rPr>
                <w:rFonts w:ascii="Calibri" w:hAnsi="Calibri" w:cs="Calibri"/>
                <w:i/>
                <w:color w:val="auto"/>
                <w:sz w:val="24"/>
                <w:szCs w:val="24"/>
                <w:lang w:val="bg-BG"/>
              </w:rPr>
            </w:pPr>
            <w:r w:rsidRPr="00F07182">
              <w:rPr>
                <w:rFonts w:ascii="Calibri" w:hAnsi="Calibri" w:cs="Calibri"/>
                <w:i/>
                <w:color w:val="auto"/>
                <w:sz w:val="24"/>
                <w:szCs w:val="24"/>
                <w:lang w:val="bg-BG"/>
              </w:rPr>
              <w:t>Участник, предложил срок, по-дълъг от максимално определения ще бъде отстранени от участие в процедурата.</w:t>
            </w:r>
          </w:p>
          <w:p w14:paraId="6D6B6DBD" w14:textId="77777777" w:rsidR="007F6F5D" w:rsidRPr="00F07182" w:rsidRDefault="007F6F5D" w:rsidP="001F6CA4">
            <w:pPr>
              <w:spacing w:before="240" w:line="276" w:lineRule="auto"/>
              <w:jc w:val="both"/>
              <w:rPr>
                <w:rFonts w:ascii="Calibri" w:hAnsi="Calibri" w:cs="Calibri"/>
                <w:b/>
                <w:color w:val="auto"/>
                <w:sz w:val="24"/>
                <w:szCs w:val="24"/>
                <w:lang w:val="bg-BG"/>
              </w:rPr>
            </w:pPr>
            <w:r w:rsidRPr="00F07182">
              <w:rPr>
                <w:rFonts w:ascii="Calibri" w:hAnsi="Calibri" w:cs="Calibri"/>
                <w:b/>
                <w:color w:val="auto"/>
                <w:sz w:val="24"/>
                <w:szCs w:val="24"/>
                <w:lang w:val="bg-BG"/>
              </w:rPr>
              <w:t xml:space="preserve">1.3. Срокът за изпълнение на строително-монтажните работи: </w:t>
            </w:r>
          </w:p>
          <w:p w14:paraId="4D5DE618" w14:textId="7C7A5C85" w:rsidR="007F6F5D" w:rsidRPr="00F07182" w:rsidRDefault="007F6F5D" w:rsidP="001F6CA4">
            <w:pPr>
              <w:spacing w:line="276" w:lineRule="auto"/>
              <w:ind w:firstLine="540"/>
              <w:jc w:val="both"/>
              <w:rPr>
                <w:rFonts w:ascii="Calibri" w:hAnsi="Calibri" w:cs="Calibri"/>
                <w:b/>
                <w:color w:val="auto"/>
                <w:sz w:val="24"/>
                <w:szCs w:val="24"/>
                <w:lang w:val="bg-BG" w:eastAsia="fr-FR"/>
              </w:rPr>
            </w:pPr>
            <w:r w:rsidRPr="00F07182">
              <w:rPr>
                <w:rFonts w:ascii="Calibri" w:hAnsi="Calibri" w:cs="Calibri"/>
                <w:color w:val="auto"/>
                <w:sz w:val="24"/>
                <w:szCs w:val="24"/>
                <w:lang w:val="bg-BG" w:eastAsia="fr-FR"/>
              </w:rPr>
              <w:t>Всеки участник следва да предложи срок за изпълнение в календарни дни за приключване на пълния обем дейности по изпълнение на строително-монтажни работи и съпътстващи дейности по реализация на СМР, съгласно техническата спецификация</w:t>
            </w:r>
            <w:r w:rsidR="0070681B" w:rsidRPr="00F07182">
              <w:rPr>
                <w:rFonts w:ascii="Calibri" w:hAnsi="Calibri" w:cs="Calibri"/>
                <w:color w:val="auto"/>
                <w:sz w:val="24"/>
                <w:szCs w:val="24"/>
                <w:lang w:val="bg-BG" w:eastAsia="fr-FR"/>
              </w:rPr>
              <w:t>.</w:t>
            </w:r>
          </w:p>
          <w:p w14:paraId="2650F911" w14:textId="1FC344C1" w:rsidR="009B23CC" w:rsidRPr="00F07182" w:rsidRDefault="007F6F5D" w:rsidP="001F6CA4">
            <w:pPr>
              <w:spacing w:line="276" w:lineRule="auto"/>
              <w:ind w:firstLine="567"/>
              <w:jc w:val="both"/>
              <w:rPr>
                <w:rFonts w:ascii="Calibri" w:eastAsia="Cambria" w:hAnsi="Calibri" w:cs="Calibri"/>
                <w:i/>
                <w:color w:val="auto"/>
                <w:sz w:val="24"/>
                <w:szCs w:val="24"/>
                <w:lang w:val="bg-BG"/>
              </w:rPr>
            </w:pPr>
            <w:r w:rsidRPr="00F07182">
              <w:rPr>
                <w:rFonts w:ascii="Calibri" w:hAnsi="Calibri" w:cs="Calibri"/>
                <w:b/>
                <w:i/>
                <w:color w:val="auto"/>
                <w:sz w:val="24"/>
                <w:szCs w:val="24"/>
                <w:lang w:val="bg-BG" w:eastAsia="fr-FR"/>
              </w:rPr>
              <w:t>Забележка:</w:t>
            </w:r>
            <w:r w:rsidRPr="00F07182">
              <w:rPr>
                <w:rFonts w:ascii="Calibri" w:hAnsi="Calibri" w:cs="Calibri"/>
                <w:i/>
                <w:color w:val="auto"/>
                <w:sz w:val="24"/>
                <w:szCs w:val="24"/>
                <w:lang w:val="bg-BG" w:eastAsia="fr-FR"/>
              </w:rPr>
              <w:t xml:space="preserve"> Предложеният от участника </w:t>
            </w:r>
            <w:r w:rsidR="0070681B" w:rsidRPr="00F07182">
              <w:rPr>
                <w:rFonts w:ascii="Calibri" w:hAnsi="Calibri" w:cs="Calibri"/>
                <w:i/>
                <w:color w:val="auto"/>
                <w:sz w:val="24"/>
                <w:szCs w:val="24"/>
                <w:lang w:val="bg-BG" w:eastAsia="fr-FR"/>
              </w:rPr>
              <w:t>с</w:t>
            </w:r>
            <w:r w:rsidRPr="00F07182">
              <w:rPr>
                <w:rFonts w:ascii="Calibri" w:hAnsi="Calibri" w:cs="Calibri"/>
                <w:i/>
                <w:color w:val="auto"/>
                <w:sz w:val="24"/>
                <w:szCs w:val="24"/>
                <w:lang w:val="bg-BG" w:eastAsia="fr-FR"/>
              </w:rPr>
              <w:t>рок за изпълнение на строително-монтажните работи</w:t>
            </w:r>
            <w:r w:rsidR="0070681B" w:rsidRPr="00F07182">
              <w:rPr>
                <w:rFonts w:ascii="Calibri" w:hAnsi="Calibri" w:cs="Calibri"/>
                <w:i/>
                <w:color w:val="auto"/>
                <w:sz w:val="24"/>
                <w:szCs w:val="24"/>
                <w:lang w:val="bg-BG" w:eastAsia="fr-FR"/>
              </w:rPr>
              <w:t xml:space="preserve"> </w:t>
            </w:r>
            <w:r w:rsidRPr="00F07182">
              <w:rPr>
                <w:rFonts w:ascii="Calibri" w:hAnsi="Calibri" w:cs="Calibri"/>
                <w:i/>
                <w:color w:val="auto"/>
                <w:sz w:val="24"/>
                <w:szCs w:val="24"/>
                <w:lang w:val="bg-BG"/>
              </w:rPr>
              <w:t>следва да бъде</w:t>
            </w:r>
            <w:r w:rsidRPr="00F07182">
              <w:rPr>
                <w:rFonts w:ascii="Calibri" w:eastAsia="Cambria" w:hAnsi="Calibri" w:cs="Calibri"/>
                <w:i/>
                <w:color w:val="auto"/>
                <w:sz w:val="24"/>
                <w:szCs w:val="24"/>
                <w:lang w:val="bg-BG"/>
              </w:rPr>
              <w:t xml:space="preserve"> не повече от</w:t>
            </w:r>
            <w:r w:rsidR="009B23CC" w:rsidRPr="00F07182">
              <w:rPr>
                <w:rFonts w:ascii="Calibri" w:eastAsia="Cambria" w:hAnsi="Calibri" w:cs="Calibri"/>
                <w:i/>
                <w:color w:val="auto"/>
                <w:sz w:val="24"/>
                <w:szCs w:val="24"/>
                <w:lang w:val="bg-BG"/>
              </w:rPr>
              <w:t xml:space="preserve"> </w:t>
            </w:r>
            <w:r w:rsidR="0070681B" w:rsidRPr="00F07182">
              <w:rPr>
                <w:rFonts w:ascii="Calibri" w:eastAsia="Cambria" w:hAnsi="Calibri" w:cs="Calibri"/>
                <w:b/>
                <w:i/>
                <w:color w:val="auto"/>
                <w:sz w:val="24"/>
                <w:szCs w:val="24"/>
                <w:lang w:val="bg-BG"/>
              </w:rPr>
              <w:t>……..</w:t>
            </w:r>
            <w:r w:rsidR="006C68F3" w:rsidRPr="00F07182">
              <w:rPr>
                <w:rFonts w:ascii="Calibri" w:eastAsia="Cambria" w:hAnsi="Calibri" w:cs="Calibri"/>
                <w:i/>
                <w:color w:val="auto"/>
                <w:sz w:val="24"/>
                <w:szCs w:val="24"/>
                <w:lang w:val="bg-BG"/>
              </w:rPr>
              <w:t xml:space="preserve"> </w:t>
            </w:r>
            <w:r w:rsidRPr="00F07182">
              <w:rPr>
                <w:rFonts w:ascii="Calibri" w:hAnsi="Calibri" w:cs="Calibri"/>
                <w:b/>
                <w:i/>
                <w:color w:val="auto"/>
                <w:sz w:val="24"/>
                <w:szCs w:val="24"/>
                <w:lang w:val="bg-BG"/>
              </w:rPr>
              <w:t>(</w:t>
            </w:r>
            <w:r w:rsidR="0070681B" w:rsidRPr="00F07182">
              <w:rPr>
                <w:rFonts w:ascii="Calibri" w:hAnsi="Calibri" w:cs="Calibri"/>
                <w:b/>
                <w:i/>
                <w:color w:val="auto"/>
                <w:sz w:val="24"/>
                <w:szCs w:val="24"/>
                <w:lang w:val="bg-BG"/>
              </w:rPr>
              <w:t>…….</w:t>
            </w:r>
            <w:r w:rsidRPr="00F07182">
              <w:rPr>
                <w:rFonts w:ascii="Calibri" w:hAnsi="Calibri" w:cs="Calibri"/>
                <w:b/>
                <w:i/>
                <w:color w:val="auto"/>
                <w:sz w:val="24"/>
                <w:szCs w:val="24"/>
                <w:lang w:val="bg-BG"/>
              </w:rPr>
              <w:t>) календарни дни</w:t>
            </w:r>
            <w:r w:rsidRPr="00F07182">
              <w:rPr>
                <w:rFonts w:ascii="Calibri" w:eastAsia="Cambria" w:hAnsi="Calibri" w:cs="Calibri"/>
                <w:i/>
                <w:color w:val="auto"/>
                <w:sz w:val="24"/>
                <w:szCs w:val="24"/>
                <w:lang w:val="bg-BG"/>
              </w:rPr>
              <w:t>,</w:t>
            </w:r>
            <w:r w:rsidR="009B23CC" w:rsidRPr="00F07182">
              <w:rPr>
                <w:rFonts w:ascii="Calibri" w:hAnsi="Calibri" w:cs="Calibri"/>
                <w:color w:val="auto"/>
                <w:sz w:val="24"/>
                <w:szCs w:val="24"/>
                <w:lang w:val="bg-BG"/>
              </w:rPr>
              <w:t xml:space="preserve"> </w:t>
            </w:r>
            <w:r w:rsidR="009B23CC" w:rsidRPr="00F07182">
              <w:rPr>
                <w:rFonts w:ascii="Calibri" w:eastAsia="Cambria" w:hAnsi="Calibri" w:cs="Calibri"/>
                <w:i/>
                <w:color w:val="auto"/>
                <w:sz w:val="24"/>
                <w:szCs w:val="24"/>
                <w:lang w:val="bg-BG"/>
              </w:rPr>
              <w:t>считано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14:paraId="0B6FCC8F" w14:textId="77777777" w:rsidR="009B23CC" w:rsidRPr="00F07182" w:rsidRDefault="009B23CC" w:rsidP="001F6CA4">
            <w:pPr>
              <w:spacing w:line="276" w:lineRule="auto"/>
              <w:ind w:firstLine="567"/>
              <w:jc w:val="both"/>
              <w:rPr>
                <w:rFonts w:ascii="Calibri" w:eastAsia="Cambria" w:hAnsi="Calibri" w:cs="Calibri"/>
                <w:i/>
                <w:color w:val="auto"/>
                <w:sz w:val="24"/>
                <w:szCs w:val="24"/>
                <w:lang w:val="bg-BG"/>
              </w:rPr>
            </w:pPr>
            <w:r w:rsidRPr="00F07182">
              <w:rPr>
                <w:rFonts w:ascii="Calibri" w:eastAsia="Cambria" w:hAnsi="Calibri" w:cs="Calibri"/>
                <w:i/>
                <w:color w:val="auto"/>
                <w:sz w:val="24"/>
                <w:szCs w:val="24"/>
                <w:lang w:val="bg-BG"/>
              </w:rPr>
              <w:t>Участник, предложил срок по-дълъг от максимално определения ще бъде отстранен от участие в процедурата.</w:t>
            </w:r>
          </w:p>
          <w:p w14:paraId="5B073315" w14:textId="77777777" w:rsidR="009B23CC" w:rsidRPr="00F07182" w:rsidRDefault="009B23CC" w:rsidP="001F6CA4">
            <w:pPr>
              <w:spacing w:line="276" w:lineRule="auto"/>
              <w:ind w:firstLine="540"/>
              <w:jc w:val="both"/>
              <w:rPr>
                <w:rFonts w:ascii="Calibri" w:hAnsi="Calibri" w:cs="Calibri"/>
                <w:b/>
                <w:i/>
                <w:iCs/>
                <w:color w:val="FF0000"/>
                <w:sz w:val="24"/>
                <w:szCs w:val="24"/>
                <w:lang w:val="bg-BG" w:eastAsia="fr-FR"/>
              </w:rPr>
            </w:pPr>
          </w:p>
          <w:p w14:paraId="3E3FA21E" w14:textId="7EB39EC1" w:rsidR="007F6F5D" w:rsidRPr="00F07182" w:rsidRDefault="007F6F5D" w:rsidP="001F6CA4">
            <w:pPr>
              <w:spacing w:line="276" w:lineRule="auto"/>
              <w:ind w:firstLine="540"/>
              <w:jc w:val="both"/>
              <w:rPr>
                <w:rFonts w:ascii="Calibri" w:hAnsi="Calibri" w:cs="Calibri"/>
                <w:i/>
                <w:color w:val="auto"/>
                <w:sz w:val="24"/>
                <w:szCs w:val="24"/>
                <w:lang w:val="bg-BG" w:eastAsia="fr-FR"/>
              </w:rPr>
            </w:pPr>
            <w:r w:rsidRPr="00F07182">
              <w:rPr>
                <w:rFonts w:ascii="Calibri" w:hAnsi="Calibri" w:cs="Calibri"/>
                <w:b/>
                <w:i/>
                <w:iCs/>
                <w:color w:val="auto"/>
                <w:sz w:val="24"/>
                <w:szCs w:val="24"/>
                <w:lang w:val="bg-BG" w:eastAsia="fr-FR"/>
              </w:rPr>
              <w:t xml:space="preserve">Забележка: </w:t>
            </w:r>
            <w:r w:rsidRPr="00F07182">
              <w:rPr>
                <w:rFonts w:ascii="Calibri" w:hAnsi="Calibri" w:cs="Calibri"/>
                <w:i/>
                <w:color w:val="auto"/>
                <w:sz w:val="24"/>
                <w:szCs w:val="24"/>
                <w:lang w:val="bg-BG" w:eastAsia="fr-FR"/>
              </w:rPr>
              <w:t xml:space="preserve">Предложенията относно „Общ срок за изпълнение на дейностите от предмета на обществената поръчка“, „Срок за изработване и предаване на инвестиционния проект“ и „Срокът за изпълнение на строително-монтажните работи“ се представят задължително като цяло число в календарни дни. Ще бъдат предложени за отстраняване предложения, в които е предложен срок за изпълнение, </w:t>
            </w:r>
            <w:r w:rsidRPr="00F07182">
              <w:rPr>
                <w:rFonts w:ascii="Calibri" w:hAnsi="Calibri" w:cs="Calibri"/>
                <w:i/>
                <w:color w:val="auto"/>
                <w:sz w:val="24"/>
                <w:szCs w:val="24"/>
                <w:lang w:val="bg-BG" w:eastAsia="fr-FR"/>
              </w:rPr>
              <w:lastRenderedPageBreak/>
              <w:t>който надвишава максималния допустим срок за изпълнение на отделните дейности или на поръчката, като цяло.</w:t>
            </w:r>
          </w:p>
          <w:p w14:paraId="2A3B2B8C" w14:textId="77777777" w:rsidR="007F6F5D" w:rsidRPr="00F07182" w:rsidRDefault="007F6F5D" w:rsidP="001F6CA4">
            <w:pPr>
              <w:spacing w:line="276" w:lineRule="auto"/>
              <w:ind w:firstLine="540"/>
              <w:jc w:val="both"/>
              <w:rPr>
                <w:rFonts w:ascii="Calibri" w:hAnsi="Calibri" w:cs="Calibri"/>
                <w:i/>
                <w:color w:val="FF0000"/>
                <w:sz w:val="24"/>
                <w:szCs w:val="24"/>
                <w:lang w:val="bg-BG" w:eastAsia="fr-FR"/>
              </w:rPr>
            </w:pPr>
          </w:p>
          <w:p w14:paraId="3B025ABF" w14:textId="77777777" w:rsidR="007F6F5D" w:rsidRPr="00F07182" w:rsidRDefault="007F6F5D" w:rsidP="001F6CA4">
            <w:pPr>
              <w:spacing w:line="276" w:lineRule="auto"/>
              <w:jc w:val="both"/>
              <w:rPr>
                <w:rFonts w:ascii="Calibri" w:hAnsi="Calibri" w:cs="Calibri"/>
                <w:b/>
                <w:color w:val="auto"/>
                <w:sz w:val="24"/>
                <w:szCs w:val="24"/>
                <w:lang w:val="bg-BG"/>
              </w:rPr>
            </w:pPr>
            <w:r w:rsidRPr="00F07182">
              <w:rPr>
                <w:rFonts w:ascii="Calibri" w:hAnsi="Calibri" w:cs="Calibri"/>
                <w:b/>
                <w:color w:val="auto"/>
                <w:sz w:val="24"/>
                <w:szCs w:val="24"/>
                <w:lang w:val="bg-BG"/>
              </w:rPr>
              <w:t>1.4. Г</w:t>
            </w:r>
            <w:r w:rsidRPr="00F07182">
              <w:rPr>
                <w:rFonts w:ascii="Calibri" w:hAnsi="Calibri" w:cs="Calibri"/>
                <w:b/>
                <w:color w:val="auto"/>
                <w:sz w:val="24"/>
                <w:szCs w:val="24"/>
                <w:lang w:val="bg-BG" w:eastAsia="fr-FR"/>
              </w:rPr>
              <w:t xml:space="preserve">аранционни срокове за изпълнените строителни и монтажни работи и съоръжения на строителния обект, съобразени с </w:t>
            </w:r>
            <w:r w:rsidRPr="00F07182">
              <w:rPr>
                <w:rFonts w:ascii="Calibri" w:hAnsi="Calibri" w:cs="Calibri"/>
                <w:b/>
                <w:color w:val="auto"/>
                <w:sz w:val="24"/>
                <w:szCs w:val="24"/>
                <w:lang w:val="bg-BG"/>
              </w:rPr>
              <w:t xml:space="preserve">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p>
          <w:p w14:paraId="646036C3" w14:textId="77777777" w:rsidR="009B23CC" w:rsidRPr="00F07182" w:rsidRDefault="009B23CC" w:rsidP="001F6CA4">
            <w:pPr>
              <w:spacing w:line="276" w:lineRule="auto"/>
              <w:ind w:right="23" w:firstLine="567"/>
              <w:jc w:val="both"/>
              <w:rPr>
                <w:rFonts w:ascii="Calibri" w:hAnsi="Calibri" w:cs="Calibri"/>
                <w:i/>
                <w:color w:val="auto"/>
                <w:sz w:val="24"/>
                <w:szCs w:val="24"/>
                <w:lang w:val="bg-BG" w:eastAsia="en-US"/>
              </w:rPr>
            </w:pPr>
            <w:r w:rsidRPr="00F07182">
              <w:rPr>
                <w:rFonts w:ascii="Calibri" w:hAnsi="Calibri" w:cs="Calibri"/>
                <w:b/>
                <w:i/>
                <w:iCs/>
                <w:color w:val="auto"/>
                <w:sz w:val="24"/>
                <w:szCs w:val="24"/>
                <w:lang w:val="bg-BG" w:eastAsia="fr-FR"/>
              </w:rPr>
              <w:t xml:space="preserve">Забележка: </w:t>
            </w:r>
            <w:r w:rsidRPr="00F07182">
              <w:rPr>
                <w:rFonts w:ascii="Calibri" w:hAnsi="Calibri" w:cs="Calibri"/>
                <w:i/>
                <w:color w:val="auto"/>
                <w:sz w:val="24"/>
                <w:szCs w:val="24"/>
                <w:lang w:val="bg-BG" w:eastAsia="en-US"/>
              </w:rPr>
              <w:t xml:space="preserve">Предложените гаранционни срокове следва да бъдат не по-кратки от предвидените в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Подадени оферти с предложен по-кратък гаранционен срок ще бъдат предложени за отстраняване от комисията, съответно ще бъдат отстранени от участие от възложителя. </w:t>
            </w:r>
          </w:p>
          <w:p w14:paraId="5A21CDD3" w14:textId="77777777" w:rsidR="009B23CC" w:rsidRPr="00F07182" w:rsidRDefault="009B23CC" w:rsidP="001F6CA4">
            <w:pPr>
              <w:spacing w:line="276" w:lineRule="auto"/>
              <w:ind w:right="23" w:firstLine="567"/>
              <w:jc w:val="both"/>
              <w:rPr>
                <w:rFonts w:ascii="Calibri" w:hAnsi="Calibri" w:cs="Calibri"/>
                <w:i/>
                <w:color w:val="auto"/>
                <w:sz w:val="24"/>
                <w:szCs w:val="24"/>
                <w:lang w:val="bg-BG" w:eastAsia="en-US"/>
              </w:rPr>
            </w:pPr>
            <w:r w:rsidRPr="00F07182">
              <w:rPr>
                <w:rFonts w:ascii="Calibri" w:hAnsi="Calibri" w:cs="Calibri"/>
                <w:i/>
                <w:color w:val="auto"/>
                <w:sz w:val="24"/>
                <w:szCs w:val="24"/>
                <w:lang w:val="bg-BG" w:eastAsia="en-US"/>
              </w:rPr>
              <w:t xml:space="preserve">Предложения от участника гаранционен срок не може да превишава </w:t>
            </w:r>
            <w:r w:rsidRPr="00F07182">
              <w:rPr>
                <w:rFonts w:ascii="Calibri" w:hAnsi="Calibri" w:cs="Calibri"/>
                <w:i/>
                <w:color w:val="auto"/>
                <w:sz w:val="24"/>
                <w:szCs w:val="24"/>
                <w:u w:val="single"/>
                <w:lang w:val="bg-BG" w:eastAsia="en-US"/>
              </w:rPr>
              <w:t>2 пъти,</w:t>
            </w:r>
            <w:r w:rsidRPr="00F07182">
              <w:rPr>
                <w:rFonts w:ascii="Calibri" w:hAnsi="Calibri" w:cs="Calibri"/>
                <w:i/>
                <w:color w:val="auto"/>
                <w:sz w:val="24"/>
                <w:szCs w:val="24"/>
                <w:lang w:val="bg-BG" w:eastAsia="en-US"/>
              </w:rPr>
              <w:t xml:space="preserve"> предвидения в </w:t>
            </w:r>
            <w:r w:rsidRPr="00F07182">
              <w:rPr>
                <w:rFonts w:ascii="Calibri" w:hAnsi="Calibri" w:cs="Calibri"/>
                <w:b/>
                <w:i/>
                <w:color w:val="auto"/>
                <w:sz w:val="24"/>
                <w:szCs w:val="24"/>
                <w:lang w:val="bg-BG" w:eastAsia="en-US"/>
              </w:rPr>
              <w:t xml:space="preserve">чл. 20, ал. 4, т. </w:t>
            </w:r>
            <w:r w:rsidR="00552D66" w:rsidRPr="00F07182">
              <w:rPr>
                <w:rFonts w:ascii="Calibri" w:hAnsi="Calibri" w:cs="Calibri"/>
                <w:b/>
                <w:i/>
                <w:color w:val="auto"/>
                <w:sz w:val="24"/>
                <w:szCs w:val="24"/>
                <w:lang w:val="bg-BG" w:eastAsia="en-US"/>
              </w:rPr>
              <w:t xml:space="preserve">1, 3, 4 и 5 </w:t>
            </w:r>
            <w:r w:rsidRPr="00F07182">
              <w:rPr>
                <w:rFonts w:ascii="Calibri" w:hAnsi="Calibri" w:cs="Calibri"/>
                <w:i/>
                <w:color w:val="auto"/>
                <w:sz w:val="24"/>
                <w:szCs w:val="24"/>
                <w:lang w:val="bg-BG" w:eastAsia="en-US"/>
              </w:rPr>
              <w:t>от Наредба № 2 от 31.07.2003 г. минимален гаранционен срок за този вид дейност. Подадени оферти с предложен по-дълъг срок ще бъдат предложени за отстраняване от комисията, съответно ще бъдат отстранени от участие, от възложителя.</w:t>
            </w:r>
          </w:p>
          <w:p w14:paraId="7589644D" w14:textId="3E90F1DB" w:rsidR="004E0380" w:rsidRPr="00F07182" w:rsidRDefault="004E0380" w:rsidP="001F6CA4">
            <w:pPr>
              <w:tabs>
                <w:tab w:val="left" w:pos="1276"/>
              </w:tabs>
              <w:spacing w:line="276" w:lineRule="auto"/>
              <w:ind w:right="23"/>
              <w:jc w:val="both"/>
              <w:rPr>
                <w:rFonts w:ascii="Calibri" w:hAnsi="Calibri" w:cs="Calibri"/>
                <w:color w:val="FF0000"/>
                <w:sz w:val="24"/>
                <w:szCs w:val="24"/>
                <w:lang w:val="bg-BG" w:eastAsia="en-US"/>
              </w:rPr>
            </w:pPr>
          </w:p>
        </w:tc>
      </w:tr>
    </w:tbl>
    <w:p w14:paraId="6C7AA717" w14:textId="77777777" w:rsidR="00FA235E" w:rsidRPr="00F07182" w:rsidRDefault="00FA235E" w:rsidP="001F6CA4">
      <w:pPr>
        <w:shd w:val="clear" w:color="auto" w:fill="FFFFFF"/>
        <w:tabs>
          <w:tab w:val="left" w:pos="-142"/>
          <w:tab w:val="left" w:pos="284"/>
          <w:tab w:val="left" w:pos="426"/>
          <w:tab w:val="left" w:pos="567"/>
          <w:tab w:val="left" w:pos="720"/>
          <w:tab w:val="left" w:pos="851"/>
        </w:tabs>
        <w:spacing w:line="276" w:lineRule="auto"/>
        <w:ind w:right="23"/>
        <w:jc w:val="both"/>
        <w:rPr>
          <w:rFonts w:ascii="Calibri" w:hAnsi="Calibri" w:cs="Calibri"/>
          <w:color w:val="FF0000"/>
          <w:sz w:val="24"/>
          <w:szCs w:val="24"/>
          <w:lang w:val="bg-BG"/>
        </w:rPr>
      </w:pPr>
    </w:p>
    <w:p w14:paraId="6761B5E4" w14:textId="77777777" w:rsidR="00306151" w:rsidRPr="00F07182" w:rsidRDefault="00970915"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r w:rsidRPr="00F07182">
        <w:rPr>
          <w:rFonts w:ascii="Calibri" w:hAnsi="Calibri" w:cs="Calibri"/>
          <w:b/>
          <w:bCs/>
          <w:color w:val="auto"/>
          <w:sz w:val="24"/>
          <w:szCs w:val="24"/>
          <w:lang w:val="bg-BG"/>
        </w:rPr>
        <w:t xml:space="preserve">2. </w:t>
      </w:r>
      <w:r w:rsidR="00966BE5" w:rsidRPr="00F07182">
        <w:rPr>
          <w:rFonts w:ascii="Calibri" w:hAnsi="Calibri" w:cs="Calibri"/>
          <w:b/>
          <w:bCs/>
          <w:color w:val="auto"/>
          <w:sz w:val="24"/>
          <w:szCs w:val="24"/>
          <w:lang w:val="bg-BG"/>
        </w:rPr>
        <w:t>С представянето на техническото предложение участникът декларира в техническото си предложение, че при изготвяне на офертата са спазени задълженията, свързани с данъци, осигуровки, опазване на околната среда, закрила на заетостта и условията на труд.</w:t>
      </w:r>
    </w:p>
    <w:p w14:paraId="0AD96DEF" w14:textId="51476A7B" w:rsidR="00966BE5" w:rsidRPr="00F07182" w:rsidRDefault="00306151"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r w:rsidRPr="00F07182">
        <w:rPr>
          <w:rFonts w:ascii="Calibri" w:hAnsi="Calibri" w:cs="Calibri"/>
          <w:color w:val="auto"/>
          <w:sz w:val="24"/>
          <w:szCs w:val="24"/>
          <w:lang w:val="bg-BG"/>
        </w:rPr>
        <w:tab/>
      </w:r>
      <w:r w:rsidR="00966BE5" w:rsidRPr="00F07182">
        <w:rPr>
          <w:rFonts w:ascii="Calibri" w:hAnsi="Calibri" w:cs="Calibri"/>
          <w:color w:val="auto"/>
          <w:sz w:val="24"/>
          <w:szCs w:val="24"/>
          <w:lang w:val="bg-BG"/>
        </w:rPr>
        <w:t>В изпълнение на чл. 115, във връзка с чл. 47 от ЗОП и чл. 39, ал. 3, б. „д” от ППЗОП,</w:t>
      </w:r>
      <w:r w:rsidR="00966BE5" w:rsidRPr="00F07182">
        <w:rPr>
          <w:rFonts w:ascii="Calibri" w:hAnsi="Calibri" w:cs="Calibri"/>
          <w:i/>
          <w:color w:val="auto"/>
          <w:sz w:val="24"/>
          <w:szCs w:val="24"/>
          <w:lang w:val="bg-BG"/>
        </w:rPr>
        <w:t xml:space="preserve"> 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услугите и строителството, предмет на поръчката, както следва: </w:t>
      </w:r>
    </w:p>
    <w:p w14:paraId="525B1F66"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r w:rsidRPr="00F07182">
        <w:rPr>
          <w:rFonts w:ascii="Calibri" w:hAnsi="Calibri" w:cs="Calibri"/>
          <w:b/>
          <w:i/>
          <w:color w:val="auto"/>
          <w:sz w:val="24"/>
          <w:szCs w:val="24"/>
          <w:lang w:val="bg-BG"/>
        </w:rPr>
        <w:t>Относно задълженията, свързани с данъци и осигуровки:</w:t>
      </w:r>
    </w:p>
    <w:p w14:paraId="0CD06107"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r w:rsidRPr="00F07182">
        <w:rPr>
          <w:rFonts w:ascii="Calibri" w:hAnsi="Calibri" w:cs="Calibri"/>
          <w:i/>
          <w:color w:val="auto"/>
          <w:sz w:val="24"/>
          <w:szCs w:val="24"/>
          <w:lang w:val="bg-BG"/>
        </w:rPr>
        <w:t>Национална агенция по приходите:</w:t>
      </w:r>
    </w:p>
    <w:p w14:paraId="3126FC45"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r w:rsidRPr="00F07182">
        <w:rPr>
          <w:rFonts w:ascii="Calibri" w:hAnsi="Calibri" w:cs="Calibri"/>
          <w:i/>
          <w:color w:val="auto"/>
          <w:sz w:val="24"/>
          <w:szCs w:val="24"/>
          <w:lang w:val="bg-BG"/>
        </w:rPr>
        <w:t xml:space="preserve">Информационен телефон на НАП - 0700 18 700; </w:t>
      </w:r>
    </w:p>
    <w:p w14:paraId="3FA8BBC8"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i/>
          <w:color w:val="auto"/>
          <w:sz w:val="24"/>
          <w:szCs w:val="24"/>
          <w:u w:val="single"/>
          <w:lang w:val="bg-BG"/>
        </w:rPr>
      </w:pPr>
      <w:r w:rsidRPr="00F07182">
        <w:rPr>
          <w:rFonts w:ascii="Calibri" w:hAnsi="Calibri" w:cs="Calibri"/>
          <w:i/>
          <w:color w:val="auto"/>
          <w:sz w:val="24"/>
          <w:szCs w:val="24"/>
          <w:lang w:val="bg-BG"/>
        </w:rPr>
        <w:t xml:space="preserve">интернет адрес:  </w:t>
      </w:r>
      <w:r w:rsidRPr="00F07182">
        <w:rPr>
          <w:rFonts w:ascii="Calibri" w:hAnsi="Calibri" w:cs="Calibri"/>
          <w:i/>
          <w:color w:val="auto"/>
          <w:sz w:val="24"/>
          <w:szCs w:val="24"/>
        </w:rPr>
        <w:t>http</w:t>
      </w:r>
      <w:r w:rsidRPr="00F07182">
        <w:rPr>
          <w:rFonts w:ascii="Calibri" w:hAnsi="Calibri" w:cs="Calibri"/>
          <w:i/>
          <w:color w:val="auto"/>
          <w:sz w:val="24"/>
          <w:szCs w:val="24"/>
          <w:lang w:val="bg-BG"/>
        </w:rPr>
        <w:t>://</w:t>
      </w:r>
      <w:r w:rsidRPr="00F07182">
        <w:rPr>
          <w:rFonts w:ascii="Calibri" w:hAnsi="Calibri" w:cs="Calibri"/>
          <w:i/>
          <w:color w:val="auto"/>
          <w:sz w:val="24"/>
          <w:szCs w:val="24"/>
        </w:rPr>
        <w:t>www</w:t>
      </w:r>
      <w:r w:rsidRPr="00F07182">
        <w:rPr>
          <w:rFonts w:ascii="Calibri" w:hAnsi="Calibri" w:cs="Calibri"/>
          <w:i/>
          <w:color w:val="auto"/>
          <w:sz w:val="24"/>
          <w:szCs w:val="24"/>
          <w:lang w:val="bg-BG"/>
        </w:rPr>
        <w:t>.</w:t>
      </w:r>
      <w:r w:rsidRPr="00F07182">
        <w:rPr>
          <w:rFonts w:ascii="Calibri" w:hAnsi="Calibri" w:cs="Calibri"/>
          <w:i/>
          <w:color w:val="auto"/>
          <w:sz w:val="24"/>
          <w:szCs w:val="24"/>
        </w:rPr>
        <w:t>nap</w:t>
      </w:r>
      <w:r w:rsidRPr="00F07182">
        <w:rPr>
          <w:rFonts w:ascii="Calibri" w:hAnsi="Calibri" w:cs="Calibri"/>
          <w:i/>
          <w:color w:val="auto"/>
          <w:sz w:val="24"/>
          <w:szCs w:val="24"/>
          <w:lang w:val="bg-BG"/>
        </w:rPr>
        <w:t>.</w:t>
      </w:r>
      <w:proofErr w:type="spellStart"/>
      <w:r w:rsidRPr="00F07182">
        <w:rPr>
          <w:rFonts w:ascii="Calibri" w:hAnsi="Calibri" w:cs="Calibri"/>
          <w:i/>
          <w:color w:val="auto"/>
          <w:sz w:val="24"/>
          <w:szCs w:val="24"/>
        </w:rPr>
        <w:t>bg</w:t>
      </w:r>
      <w:proofErr w:type="spellEnd"/>
      <w:r w:rsidRPr="00F07182">
        <w:rPr>
          <w:rFonts w:ascii="Calibri" w:hAnsi="Calibri" w:cs="Calibri"/>
          <w:i/>
          <w:color w:val="auto"/>
          <w:sz w:val="24"/>
          <w:szCs w:val="24"/>
          <w:lang w:val="bg-BG"/>
        </w:rPr>
        <w:t xml:space="preserve">" </w:t>
      </w:r>
      <w:hyperlink r:id="rId15">
        <w:r w:rsidRPr="00F07182">
          <w:rPr>
            <w:rStyle w:val="Hyperlink"/>
            <w:rFonts w:ascii="Calibri" w:hAnsi="Calibri" w:cs="Calibri"/>
            <w:i/>
            <w:sz w:val="24"/>
            <w:szCs w:val="24"/>
          </w:rPr>
          <w:t>www</w:t>
        </w:r>
        <w:r w:rsidRPr="00F07182">
          <w:rPr>
            <w:rStyle w:val="Hyperlink"/>
            <w:rFonts w:ascii="Calibri" w:hAnsi="Calibri" w:cs="Calibri"/>
            <w:i/>
            <w:sz w:val="24"/>
            <w:szCs w:val="24"/>
            <w:lang w:val="bg-BG"/>
          </w:rPr>
          <w:t>.</w:t>
        </w:r>
        <w:r w:rsidRPr="00F07182">
          <w:rPr>
            <w:rStyle w:val="Hyperlink"/>
            <w:rFonts w:ascii="Calibri" w:hAnsi="Calibri" w:cs="Calibri"/>
            <w:i/>
            <w:sz w:val="24"/>
            <w:szCs w:val="24"/>
          </w:rPr>
          <w:t>nap</w:t>
        </w:r>
        <w:r w:rsidRPr="00F07182">
          <w:rPr>
            <w:rStyle w:val="Hyperlink"/>
            <w:rFonts w:ascii="Calibri" w:hAnsi="Calibri" w:cs="Calibri"/>
            <w:i/>
            <w:sz w:val="24"/>
            <w:szCs w:val="24"/>
            <w:lang w:val="bg-BG"/>
          </w:rPr>
          <w:t>.</w:t>
        </w:r>
        <w:proofErr w:type="spellStart"/>
        <w:r w:rsidRPr="00F07182">
          <w:rPr>
            <w:rStyle w:val="Hyperlink"/>
            <w:rFonts w:ascii="Calibri" w:hAnsi="Calibri" w:cs="Calibri"/>
            <w:i/>
            <w:sz w:val="24"/>
            <w:szCs w:val="24"/>
          </w:rPr>
          <w:t>bg</w:t>
        </w:r>
        <w:proofErr w:type="spellEnd"/>
      </w:hyperlink>
    </w:p>
    <w:p w14:paraId="4738C3E5"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i/>
          <w:color w:val="auto"/>
          <w:sz w:val="24"/>
          <w:szCs w:val="24"/>
          <w:lang w:val="bg-BG"/>
        </w:rPr>
      </w:pPr>
      <w:r w:rsidRPr="00F07182">
        <w:rPr>
          <w:rFonts w:ascii="Calibri" w:hAnsi="Calibri" w:cs="Calibri"/>
          <w:i/>
          <w:color w:val="auto"/>
          <w:sz w:val="24"/>
          <w:szCs w:val="24"/>
          <w:lang w:val="bg-BG"/>
        </w:rPr>
        <w:t>Национален осигурителен институт (НОИ)</w:t>
      </w:r>
    </w:p>
    <w:p w14:paraId="67BFF2AB"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i/>
          <w:color w:val="auto"/>
          <w:sz w:val="24"/>
          <w:szCs w:val="24"/>
          <w:lang w:val="bg-BG"/>
        </w:rPr>
      </w:pPr>
      <w:r w:rsidRPr="00F07182">
        <w:rPr>
          <w:rFonts w:ascii="Calibri" w:hAnsi="Calibri" w:cs="Calibri"/>
          <w:i/>
          <w:color w:val="auto"/>
          <w:sz w:val="24"/>
          <w:szCs w:val="24"/>
          <w:lang w:val="bg-BG"/>
        </w:rPr>
        <w:t>Контактен център: 0700 14</w:t>
      </w:r>
      <w:r w:rsidRPr="00F07182">
        <w:rPr>
          <w:rFonts w:ascii="Calibri" w:hAnsi="Calibri" w:cs="Calibri"/>
          <w:i/>
          <w:color w:val="auto"/>
          <w:sz w:val="24"/>
          <w:szCs w:val="24"/>
        </w:rPr>
        <w:t> </w:t>
      </w:r>
      <w:r w:rsidRPr="00F07182">
        <w:rPr>
          <w:rFonts w:ascii="Calibri" w:hAnsi="Calibri" w:cs="Calibri"/>
          <w:i/>
          <w:color w:val="auto"/>
          <w:sz w:val="24"/>
          <w:szCs w:val="24"/>
          <w:lang w:val="bg-BG"/>
        </w:rPr>
        <w:t>802</w:t>
      </w:r>
    </w:p>
    <w:p w14:paraId="49CD7917"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i/>
          <w:color w:val="auto"/>
          <w:sz w:val="24"/>
          <w:szCs w:val="24"/>
          <w:lang w:val="bg-BG"/>
        </w:rPr>
      </w:pPr>
      <w:r w:rsidRPr="00F07182">
        <w:rPr>
          <w:rFonts w:ascii="Calibri" w:hAnsi="Calibri" w:cs="Calibri"/>
          <w:i/>
          <w:color w:val="auto"/>
          <w:sz w:val="24"/>
          <w:szCs w:val="24"/>
          <w:lang w:val="bg-BG"/>
        </w:rPr>
        <w:t>Адрес: гр. София, 1303, бул. „Александър Стамболийски” № 62-64</w:t>
      </w:r>
    </w:p>
    <w:p w14:paraId="6AAB4191"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i/>
          <w:color w:val="auto"/>
          <w:sz w:val="24"/>
          <w:szCs w:val="24"/>
        </w:rPr>
      </w:pPr>
      <w:proofErr w:type="spellStart"/>
      <w:r w:rsidRPr="00F07182">
        <w:rPr>
          <w:rFonts w:ascii="Calibri" w:hAnsi="Calibri" w:cs="Calibri"/>
          <w:i/>
          <w:color w:val="auto"/>
          <w:sz w:val="24"/>
          <w:szCs w:val="24"/>
        </w:rPr>
        <w:t>Интернет</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адрес</w:t>
      </w:r>
      <w:proofErr w:type="spellEnd"/>
      <w:r w:rsidRPr="00F07182">
        <w:rPr>
          <w:rFonts w:ascii="Calibri" w:hAnsi="Calibri" w:cs="Calibri"/>
          <w:i/>
          <w:color w:val="auto"/>
          <w:sz w:val="24"/>
          <w:szCs w:val="24"/>
        </w:rPr>
        <w:t xml:space="preserve">: </w:t>
      </w:r>
      <w:hyperlink r:id="rId16">
        <w:r w:rsidRPr="00F07182">
          <w:rPr>
            <w:rStyle w:val="Hyperlink"/>
            <w:rFonts w:ascii="Calibri" w:hAnsi="Calibri" w:cs="Calibri"/>
            <w:i/>
            <w:sz w:val="24"/>
            <w:szCs w:val="24"/>
          </w:rPr>
          <w:t>www.noi.bg</w:t>
        </w:r>
      </w:hyperlink>
    </w:p>
    <w:p w14:paraId="46FF4C30"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b/>
          <w:i/>
          <w:color w:val="auto"/>
          <w:sz w:val="24"/>
          <w:szCs w:val="24"/>
        </w:rPr>
      </w:pPr>
    </w:p>
    <w:p w14:paraId="4B1AB896"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b/>
          <w:i/>
          <w:color w:val="auto"/>
          <w:sz w:val="24"/>
          <w:szCs w:val="24"/>
        </w:rPr>
        <w:t>Относно</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задълженията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свързани</w:t>
      </w:r>
      <w:proofErr w:type="spellEnd"/>
      <w:r w:rsidRPr="00F07182">
        <w:rPr>
          <w:rFonts w:ascii="Calibri" w:hAnsi="Calibri" w:cs="Calibri"/>
          <w:b/>
          <w:i/>
          <w:color w:val="auto"/>
          <w:sz w:val="24"/>
          <w:szCs w:val="24"/>
        </w:rPr>
        <w:t xml:space="preserve"> с </w:t>
      </w:r>
      <w:proofErr w:type="spellStart"/>
      <w:r w:rsidRPr="00F07182">
        <w:rPr>
          <w:rFonts w:ascii="Calibri" w:hAnsi="Calibri" w:cs="Calibri"/>
          <w:b/>
          <w:i/>
          <w:color w:val="auto"/>
          <w:sz w:val="24"/>
          <w:szCs w:val="24"/>
        </w:rPr>
        <w:t>опазване</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на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околната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среда</w:t>
      </w:r>
      <w:proofErr w:type="spellEnd"/>
      <w:r w:rsidRPr="00F07182">
        <w:rPr>
          <w:rFonts w:ascii="Calibri" w:hAnsi="Calibri" w:cs="Calibri"/>
          <w:b/>
          <w:i/>
          <w:color w:val="auto"/>
          <w:sz w:val="24"/>
          <w:szCs w:val="24"/>
        </w:rPr>
        <w:t>:</w:t>
      </w:r>
    </w:p>
    <w:p w14:paraId="5B282297"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i/>
          <w:color w:val="auto"/>
          <w:sz w:val="24"/>
          <w:szCs w:val="24"/>
        </w:rPr>
        <w:t>Министерство</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на</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околната</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среда</w:t>
      </w:r>
      <w:proofErr w:type="spellEnd"/>
      <w:r w:rsidRPr="00F07182">
        <w:rPr>
          <w:rFonts w:ascii="Calibri" w:hAnsi="Calibri" w:cs="Calibri"/>
          <w:i/>
          <w:color w:val="auto"/>
          <w:sz w:val="24"/>
          <w:szCs w:val="24"/>
        </w:rPr>
        <w:t xml:space="preserve"> и </w:t>
      </w:r>
      <w:proofErr w:type="spellStart"/>
      <w:r w:rsidRPr="00F07182">
        <w:rPr>
          <w:rFonts w:ascii="Calibri" w:hAnsi="Calibri" w:cs="Calibri"/>
          <w:i/>
          <w:color w:val="auto"/>
          <w:sz w:val="24"/>
          <w:szCs w:val="24"/>
        </w:rPr>
        <w:t>водите</w:t>
      </w:r>
      <w:proofErr w:type="spellEnd"/>
      <w:r w:rsidRPr="00F07182">
        <w:rPr>
          <w:rFonts w:ascii="Calibri" w:hAnsi="Calibri" w:cs="Calibri"/>
          <w:i/>
          <w:color w:val="auto"/>
          <w:sz w:val="24"/>
          <w:szCs w:val="24"/>
        </w:rPr>
        <w:t>:</w:t>
      </w:r>
    </w:p>
    <w:p w14:paraId="2DC3DB5D"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i/>
          <w:color w:val="auto"/>
          <w:sz w:val="24"/>
          <w:szCs w:val="24"/>
        </w:rPr>
        <w:lastRenderedPageBreak/>
        <w:t>Информационен</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център</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на</w:t>
      </w:r>
      <w:proofErr w:type="spellEnd"/>
      <w:r w:rsidRPr="00F07182">
        <w:rPr>
          <w:rFonts w:ascii="Calibri" w:hAnsi="Calibri" w:cs="Calibri"/>
          <w:i/>
          <w:color w:val="auto"/>
          <w:sz w:val="24"/>
          <w:szCs w:val="24"/>
        </w:rPr>
        <w:t xml:space="preserve"> МОСВ; </w:t>
      </w:r>
      <w:proofErr w:type="spellStart"/>
      <w:r w:rsidRPr="00F07182">
        <w:rPr>
          <w:rFonts w:ascii="Calibri" w:hAnsi="Calibri" w:cs="Calibri"/>
          <w:i/>
          <w:color w:val="auto"/>
          <w:sz w:val="24"/>
          <w:szCs w:val="24"/>
        </w:rPr>
        <w:t>работи</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за</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посетители</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всеки</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работен</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ден</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от</w:t>
      </w:r>
      <w:proofErr w:type="spellEnd"/>
      <w:r w:rsidRPr="00F07182">
        <w:rPr>
          <w:rFonts w:ascii="Calibri" w:hAnsi="Calibri" w:cs="Calibri"/>
          <w:i/>
          <w:color w:val="auto"/>
          <w:sz w:val="24"/>
          <w:szCs w:val="24"/>
        </w:rPr>
        <w:t xml:space="preserve"> 14 </w:t>
      </w:r>
      <w:proofErr w:type="spellStart"/>
      <w:r w:rsidRPr="00F07182">
        <w:rPr>
          <w:rFonts w:ascii="Calibri" w:hAnsi="Calibri" w:cs="Calibri"/>
          <w:i/>
          <w:color w:val="auto"/>
          <w:sz w:val="24"/>
          <w:szCs w:val="24"/>
        </w:rPr>
        <w:t>до</w:t>
      </w:r>
      <w:proofErr w:type="spellEnd"/>
      <w:r w:rsidRPr="00F07182">
        <w:rPr>
          <w:rFonts w:ascii="Calibri" w:hAnsi="Calibri" w:cs="Calibri"/>
          <w:i/>
          <w:color w:val="auto"/>
          <w:sz w:val="24"/>
          <w:szCs w:val="24"/>
        </w:rPr>
        <w:t xml:space="preserve"> 17 ч.;</w:t>
      </w:r>
    </w:p>
    <w:p w14:paraId="4DC356D3"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i/>
          <w:color w:val="auto"/>
          <w:sz w:val="24"/>
          <w:szCs w:val="24"/>
        </w:rPr>
      </w:pPr>
      <w:proofErr w:type="spellStart"/>
      <w:r w:rsidRPr="00F07182">
        <w:rPr>
          <w:rFonts w:ascii="Calibri" w:hAnsi="Calibri" w:cs="Calibri"/>
          <w:i/>
          <w:color w:val="auto"/>
          <w:sz w:val="24"/>
          <w:szCs w:val="24"/>
        </w:rPr>
        <w:t>Адрес</w:t>
      </w:r>
      <w:proofErr w:type="spellEnd"/>
      <w:r w:rsidRPr="00F07182">
        <w:rPr>
          <w:rFonts w:ascii="Calibri" w:hAnsi="Calibri" w:cs="Calibri"/>
          <w:i/>
          <w:color w:val="auto"/>
          <w:sz w:val="24"/>
          <w:szCs w:val="24"/>
        </w:rPr>
        <w:t xml:space="preserve">: 1000 </w:t>
      </w:r>
      <w:proofErr w:type="spellStart"/>
      <w:r w:rsidRPr="00F07182">
        <w:rPr>
          <w:rFonts w:ascii="Calibri" w:hAnsi="Calibri" w:cs="Calibri"/>
          <w:i/>
          <w:color w:val="auto"/>
          <w:sz w:val="24"/>
          <w:szCs w:val="24"/>
        </w:rPr>
        <w:t>София</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бул</w:t>
      </w:r>
      <w:proofErr w:type="spellEnd"/>
      <w:r w:rsidRPr="00F07182">
        <w:rPr>
          <w:rFonts w:ascii="Calibri" w:hAnsi="Calibri" w:cs="Calibri"/>
          <w:i/>
          <w:color w:val="auto"/>
          <w:sz w:val="24"/>
          <w:szCs w:val="24"/>
        </w:rPr>
        <w:t>. „</w:t>
      </w:r>
      <w:proofErr w:type="spellStart"/>
      <w:r w:rsidRPr="00F07182">
        <w:rPr>
          <w:rFonts w:ascii="Calibri" w:hAnsi="Calibri" w:cs="Calibri"/>
          <w:i/>
          <w:color w:val="auto"/>
          <w:sz w:val="24"/>
          <w:szCs w:val="24"/>
        </w:rPr>
        <w:t>Мария</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Луиза</w:t>
      </w:r>
      <w:proofErr w:type="spellEnd"/>
      <w:r w:rsidRPr="00F07182">
        <w:rPr>
          <w:rFonts w:ascii="Calibri" w:hAnsi="Calibri" w:cs="Calibri"/>
          <w:i/>
          <w:color w:val="auto"/>
          <w:sz w:val="24"/>
          <w:szCs w:val="24"/>
        </w:rPr>
        <w:t xml:space="preserve">” № 22, </w:t>
      </w:r>
      <w:proofErr w:type="spellStart"/>
      <w:r w:rsidRPr="00F07182">
        <w:rPr>
          <w:rFonts w:ascii="Calibri" w:hAnsi="Calibri" w:cs="Calibri"/>
          <w:i/>
          <w:color w:val="auto"/>
          <w:sz w:val="24"/>
          <w:szCs w:val="24"/>
        </w:rPr>
        <w:t>телефон</w:t>
      </w:r>
      <w:proofErr w:type="spellEnd"/>
      <w:r w:rsidRPr="00F07182">
        <w:rPr>
          <w:rFonts w:ascii="Calibri" w:hAnsi="Calibri" w:cs="Calibri"/>
          <w:i/>
          <w:color w:val="auto"/>
          <w:sz w:val="24"/>
          <w:szCs w:val="24"/>
        </w:rPr>
        <w:t xml:space="preserve"> 02/940 60 00</w:t>
      </w:r>
    </w:p>
    <w:p w14:paraId="59E6C6E6"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i/>
          <w:color w:val="auto"/>
          <w:sz w:val="24"/>
          <w:szCs w:val="24"/>
        </w:rPr>
      </w:pPr>
      <w:proofErr w:type="spellStart"/>
      <w:r w:rsidRPr="00F07182">
        <w:rPr>
          <w:rFonts w:ascii="Calibri" w:hAnsi="Calibri" w:cs="Calibri"/>
          <w:i/>
          <w:color w:val="auto"/>
          <w:sz w:val="24"/>
          <w:szCs w:val="24"/>
        </w:rPr>
        <w:t>Интернет</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адрес</w:t>
      </w:r>
      <w:proofErr w:type="spellEnd"/>
      <w:r w:rsidRPr="00F07182">
        <w:rPr>
          <w:rFonts w:ascii="Calibri" w:hAnsi="Calibri" w:cs="Calibri"/>
          <w:i/>
          <w:color w:val="auto"/>
          <w:sz w:val="24"/>
          <w:szCs w:val="24"/>
        </w:rPr>
        <w:t xml:space="preserve">: </w:t>
      </w:r>
      <w:hyperlink r:id="rId17">
        <w:r w:rsidRPr="00F07182">
          <w:rPr>
            <w:rStyle w:val="Hyperlink"/>
            <w:rFonts w:ascii="Calibri" w:hAnsi="Calibri" w:cs="Calibri"/>
            <w:i/>
            <w:sz w:val="24"/>
            <w:szCs w:val="24"/>
          </w:rPr>
          <w:t>http://www.moew.government.bg/</w:t>
        </w:r>
      </w:hyperlink>
    </w:p>
    <w:p w14:paraId="05695520"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b/>
          <w:i/>
          <w:color w:val="auto"/>
          <w:sz w:val="24"/>
          <w:szCs w:val="24"/>
        </w:rPr>
      </w:pPr>
    </w:p>
    <w:p w14:paraId="34F371DC"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b/>
          <w:i/>
          <w:color w:val="auto"/>
          <w:sz w:val="24"/>
          <w:szCs w:val="24"/>
        </w:rPr>
        <w:t>Относно</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задълженията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свързани</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със</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закрила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на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заетостта</w:t>
      </w:r>
      <w:proofErr w:type="spellEnd"/>
      <w:r w:rsidRPr="00F07182">
        <w:rPr>
          <w:rFonts w:ascii="Calibri" w:hAnsi="Calibri" w:cs="Calibri"/>
          <w:b/>
          <w:i/>
          <w:color w:val="auto"/>
          <w:sz w:val="24"/>
          <w:szCs w:val="24"/>
        </w:rPr>
        <w:t xml:space="preserve"> и </w:t>
      </w:r>
      <w:proofErr w:type="spellStart"/>
      <w:r w:rsidRPr="00F07182">
        <w:rPr>
          <w:rFonts w:ascii="Calibri" w:hAnsi="Calibri" w:cs="Calibri"/>
          <w:b/>
          <w:i/>
          <w:color w:val="auto"/>
          <w:sz w:val="24"/>
          <w:szCs w:val="24"/>
        </w:rPr>
        <w:t>условията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на</w:t>
      </w:r>
      <w:proofErr w:type="spellEnd"/>
      <w:r w:rsidRPr="00F07182">
        <w:rPr>
          <w:rFonts w:ascii="Calibri" w:hAnsi="Calibri" w:cs="Calibri"/>
          <w:b/>
          <w:i/>
          <w:color w:val="auto"/>
          <w:sz w:val="24"/>
          <w:szCs w:val="24"/>
        </w:rPr>
        <w:t xml:space="preserve"> </w:t>
      </w:r>
      <w:proofErr w:type="spellStart"/>
      <w:r w:rsidRPr="00F07182">
        <w:rPr>
          <w:rFonts w:ascii="Calibri" w:hAnsi="Calibri" w:cs="Calibri"/>
          <w:b/>
          <w:i/>
          <w:color w:val="auto"/>
          <w:sz w:val="24"/>
          <w:szCs w:val="24"/>
        </w:rPr>
        <w:t>труд</w:t>
      </w:r>
      <w:proofErr w:type="spellEnd"/>
      <w:r w:rsidRPr="00F07182">
        <w:rPr>
          <w:rFonts w:ascii="Calibri" w:hAnsi="Calibri" w:cs="Calibri"/>
          <w:b/>
          <w:i/>
          <w:color w:val="auto"/>
          <w:sz w:val="24"/>
          <w:szCs w:val="24"/>
        </w:rPr>
        <w:t>:</w:t>
      </w:r>
    </w:p>
    <w:p w14:paraId="7A63D877"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i/>
          <w:color w:val="auto"/>
          <w:sz w:val="24"/>
          <w:szCs w:val="24"/>
        </w:rPr>
        <w:t>Министерство</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на</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труда</w:t>
      </w:r>
      <w:proofErr w:type="spellEnd"/>
      <w:r w:rsidRPr="00F07182">
        <w:rPr>
          <w:rFonts w:ascii="Calibri" w:hAnsi="Calibri" w:cs="Calibri"/>
          <w:i/>
          <w:color w:val="auto"/>
          <w:sz w:val="24"/>
          <w:szCs w:val="24"/>
        </w:rPr>
        <w:t xml:space="preserve"> и </w:t>
      </w:r>
      <w:proofErr w:type="spellStart"/>
      <w:r w:rsidRPr="00F07182">
        <w:rPr>
          <w:rFonts w:ascii="Calibri" w:hAnsi="Calibri" w:cs="Calibri"/>
          <w:i/>
          <w:color w:val="auto"/>
          <w:sz w:val="24"/>
          <w:szCs w:val="24"/>
        </w:rPr>
        <w:t>социалната</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политика</w:t>
      </w:r>
      <w:proofErr w:type="spellEnd"/>
      <w:r w:rsidRPr="00F07182">
        <w:rPr>
          <w:rFonts w:ascii="Calibri" w:hAnsi="Calibri" w:cs="Calibri"/>
          <w:i/>
          <w:color w:val="auto"/>
          <w:sz w:val="24"/>
          <w:szCs w:val="24"/>
        </w:rPr>
        <w:t>:</w:t>
      </w:r>
    </w:p>
    <w:p w14:paraId="63743B60"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i/>
          <w:color w:val="auto"/>
          <w:sz w:val="24"/>
          <w:szCs w:val="24"/>
        </w:rPr>
        <w:t>Интернет</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адрес</w:t>
      </w:r>
      <w:proofErr w:type="spellEnd"/>
      <w:r w:rsidRPr="00F07182">
        <w:rPr>
          <w:rFonts w:ascii="Calibri" w:hAnsi="Calibri" w:cs="Calibri"/>
          <w:i/>
          <w:color w:val="auto"/>
          <w:sz w:val="24"/>
          <w:szCs w:val="24"/>
        </w:rPr>
        <w:t xml:space="preserve">: </w:t>
      </w:r>
      <w:hyperlink r:id="rId18">
        <w:r w:rsidRPr="00F07182">
          <w:rPr>
            <w:rStyle w:val="Hyperlink"/>
            <w:rFonts w:ascii="Calibri" w:hAnsi="Calibri" w:cs="Calibri"/>
            <w:i/>
            <w:sz w:val="24"/>
            <w:szCs w:val="24"/>
          </w:rPr>
          <w:t>http://www.mlsp.government.bg</w:t>
        </w:r>
      </w:hyperlink>
    </w:p>
    <w:p w14:paraId="7D16AC4F"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i/>
          <w:color w:val="auto"/>
          <w:sz w:val="24"/>
          <w:szCs w:val="24"/>
        </w:rPr>
        <w:t>София</w:t>
      </w:r>
      <w:proofErr w:type="spellEnd"/>
      <w:r w:rsidRPr="00F07182">
        <w:rPr>
          <w:rFonts w:ascii="Calibri" w:hAnsi="Calibri" w:cs="Calibri"/>
          <w:i/>
          <w:color w:val="auto"/>
          <w:sz w:val="24"/>
          <w:szCs w:val="24"/>
        </w:rPr>
        <w:t xml:space="preserve"> 1051, </w:t>
      </w:r>
      <w:proofErr w:type="spellStart"/>
      <w:r w:rsidRPr="00F07182">
        <w:rPr>
          <w:rFonts w:ascii="Calibri" w:hAnsi="Calibri" w:cs="Calibri"/>
          <w:i/>
          <w:color w:val="auto"/>
          <w:sz w:val="24"/>
          <w:szCs w:val="24"/>
        </w:rPr>
        <w:t>ул</w:t>
      </w:r>
      <w:proofErr w:type="spellEnd"/>
      <w:r w:rsidRPr="00F07182">
        <w:rPr>
          <w:rFonts w:ascii="Calibri" w:hAnsi="Calibri" w:cs="Calibri"/>
          <w:i/>
          <w:color w:val="auto"/>
          <w:sz w:val="24"/>
          <w:szCs w:val="24"/>
        </w:rPr>
        <w:t xml:space="preserve">. </w:t>
      </w:r>
      <w:proofErr w:type="spellStart"/>
      <w:r w:rsidRPr="00F07182">
        <w:rPr>
          <w:rFonts w:ascii="Calibri" w:hAnsi="Calibri" w:cs="Calibri"/>
          <w:i/>
          <w:color w:val="auto"/>
          <w:sz w:val="24"/>
          <w:szCs w:val="24"/>
        </w:rPr>
        <w:t>Триадица</w:t>
      </w:r>
      <w:proofErr w:type="spellEnd"/>
      <w:r w:rsidRPr="00F07182">
        <w:rPr>
          <w:rFonts w:ascii="Calibri" w:hAnsi="Calibri" w:cs="Calibri"/>
          <w:i/>
          <w:color w:val="auto"/>
          <w:sz w:val="24"/>
          <w:szCs w:val="24"/>
        </w:rPr>
        <w:t xml:space="preserve"> №2 </w:t>
      </w:r>
    </w:p>
    <w:p w14:paraId="69DD5C1E" w14:textId="77777777" w:rsidR="00966BE5" w:rsidRPr="00F07182" w:rsidRDefault="00966BE5" w:rsidP="001F6CA4">
      <w:pPr>
        <w:shd w:val="clear" w:color="auto" w:fill="FFFFFF"/>
        <w:tabs>
          <w:tab w:val="left" w:pos="720"/>
          <w:tab w:val="left" w:pos="851"/>
        </w:tabs>
        <w:spacing w:line="276" w:lineRule="auto"/>
        <w:ind w:right="23"/>
        <w:jc w:val="both"/>
        <w:rPr>
          <w:rFonts w:ascii="Calibri" w:hAnsi="Calibri" w:cs="Calibri"/>
          <w:color w:val="auto"/>
          <w:sz w:val="24"/>
          <w:szCs w:val="24"/>
        </w:rPr>
      </w:pPr>
      <w:proofErr w:type="spellStart"/>
      <w:r w:rsidRPr="00F07182">
        <w:rPr>
          <w:rFonts w:ascii="Calibri" w:hAnsi="Calibri" w:cs="Calibri"/>
          <w:i/>
          <w:color w:val="auto"/>
          <w:sz w:val="24"/>
          <w:szCs w:val="24"/>
        </w:rPr>
        <w:t>Телефон</w:t>
      </w:r>
      <w:proofErr w:type="spellEnd"/>
      <w:r w:rsidRPr="00F07182">
        <w:rPr>
          <w:rFonts w:ascii="Calibri" w:hAnsi="Calibri" w:cs="Calibri"/>
          <w:i/>
          <w:color w:val="auto"/>
          <w:sz w:val="24"/>
          <w:szCs w:val="24"/>
        </w:rPr>
        <w:t>: 8119 443</w:t>
      </w:r>
    </w:p>
    <w:p w14:paraId="5B781C44" w14:textId="77777777" w:rsidR="00200871" w:rsidRPr="00F07182" w:rsidRDefault="00200871"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p>
    <w:p w14:paraId="29E15411" w14:textId="77777777" w:rsidR="0084334D" w:rsidRPr="00F07182" w:rsidRDefault="0084334D"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r w:rsidRPr="00F07182">
        <w:rPr>
          <w:rFonts w:ascii="Calibri" w:hAnsi="Calibri" w:cs="Calibri"/>
          <w:b/>
          <w:color w:val="auto"/>
          <w:sz w:val="24"/>
          <w:szCs w:val="24"/>
          <w:lang w:val="bg-BG"/>
        </w:rPr>
        <w:t xml:space="preserve">3. Декларация за конфиденциалност на информацията, съгласно чл. 102, ал. 1 от ЗОП </w:t>
      </w:r>
      <w:r w:rsidRPr="00F07182">
        <w:rPr>
          <w:rFonts w:ascii="Calibri" w:hAnsi="Calibri" w:cs="Calibri"/>
          <w:color w:val="auto"/>
          <w:sz w:val="24"/>
          <w:szCs w:val="24"/>
          <w:lang w:val="bg-BG"/>
        </w:rPr>
        <w:t>(когато е приложимо);</w:t>
      </w:r>
    </w:p>
    <w:p w14:paraId="4462D137" w14:textId="77777777" w:rsidR="00DC37EE" w:rsidRPr="00F07182" w:rsidRDefault="00DC37EE" w:rsidP="001F6CA4">
      <w:pPr>
        <w:shd w:val="clear" w:color="auto" w:fill="FFFFFF"/>
        <w:tabs>
          <w:tab w:val="left" w:pos="720"/>
          <w:tab w:val="left" w:pos="851"/>
        </w:tabs>
        <w:spacing w:line="276" w:lineRule="auto"/>
        <w:ind w:right="23"/>
        <w:jc w:val="both"/>
        <w:rPr>
          <w:rFonts w:ascii="Calibri" w:hAnsi="Calibri" w:cs="Calibri"/>
          <w:color w:val="auto"/>
          <w:sz w:val="24"/>
          <w:szCs w:val="24"/>
          <w:lang w:val="bg-BG"/>
        </w:rPr>
      </w:pPr>
    </w:p>
    <w:tbl>
      <w:tblPr>
        <w:tblStyle w:val="TableGrid"/>
        <w:tblW w:w="0" w:type="auto"/>
        <w:tblLook w:val="04A0" w:firstRow="1" w:lastRow="0" w:firstColumn="1" w:lastColumn="0" w:noHBand="0" w:noVBand="1"/>
      </w:tblPr>
      <w:tblGrid>
        <w:gridCol w:w="9212"/>
      </w:tblGrid>
      <w:tr w:rsidR="002B7881" w:rsidRPr="00F07182" w14:paraId="26345435" w14:textId="77777777" w:rsidTr="00BB1BDA">
        <w:tc>
          <w:tcPr>
            <w:tcW w:w="9212" w:type="dxa"/>
            <w:shd w:val="clear" w:color="auto" w:fill="76CDEE" w:themeFill="accent1" w:themeFillTint="99"/>
          </w:tcPr>
          <w:p w14:paraId="1E00F7EF" w14:textId="77777777" w:rsidR="0084334D" w:rsidRPr="00F07182" w:rsidRDefault="0084334D" w:rsidP="001F6CA4">
            <w:pPr>
              <w:suppressAutoHyphens/>
              <w:spacing w:line="276" w:lineRule="auto"/>
              <w:ind w:right="23"/>
              <w:jc w:val="both"/>
              <w:rPr>
                <w:rFonts w:ascii="Calibri" w:hAnsi="Calibri" w:cs="Calibri"/>
                <w:color w:val="auto"/>
                <w:sz w:val="24"/>
                <w:szCs w:val="24"/>
                <w:lang w:val="bg-BG" w:eastAsia="ar-SA"/>
              </w:rPr>
            </w:pPr>
            <w:r w:rsidRPr="00F07182">
              <w:rPr>
                <w:rFonts w:ascii="Calibri" w:hAnsi="Calibri" w:cs="Calibri"/>
                <w:b/>
                <w:color w:val="auto"/>
                <w:sz w:val="24"/>
                <w:szCs w:val="24"/>
                <w:u w:val="single"/>
                <w:lang w:val="bg-BG" w:eastAsia="ar-SA"/>
              </w:rPr>
              <w:t>Указания за подготовка:</w:t>
            </w:r>
          </w:p>
        </w:tc>
      </w:tr>
      <w:tr w:rsidR="002B7881" w:rsidRPr="00F07182" w14:paraId="57DEAF82" w14:textId="77777777" w:rsidTr="00F82286">
        <w:tc>
          <w:tcPr>
            <w:tcW w:w="9212" w:type="dxa"/>
            <w:tcBorders>
              <w:top w:val="single" w:sz="4" w:space="0" w:color="auto"/>
              <w:left w:val="single" w:sz="4" w:space="0" w:color="auto"/>
              <w:bottom w:val="single" w:sz="4" w:space="0" w:color="auto"/>
              <w:right w:val="single" w:sz="4" w:space="0" w:color="auto"/>
            </w:tcBorders>
          </w:tcPr>
          <w:p w14:paraId="408F3A90" w14:textId="77777777" w:rsidR="00DC5B00" w:rsidRPr="00F07182" w:rsidRDefault="00DC5B00" w:rsidP="001F6CA4">
            <w:pPr>
              <w:tabs>
                <w:tab w:val="left" w:pos="284"/>
                <w:tab w:val="left" w:pos="8931"/>
              </w:tabs>
              <w:spacing w:line="276" w:lineRule="auto"/>
              <w:ind w:right="23" w:firstLine="567"/>
              <w:jc w:val="both"/>
              <w:rPr>
                <w:rFonts w:ascii="Calibri" w:eastAsia="Corbel" w:hAnsi="Calibri" w:cs="Calibri"/>
                <w:color w:val="auto"/>
                <w:sz w:val="24"/>
                <w:szCs w:val="24"/>
                <w:lang w:val="bg-BG" w:eastAsia="en-US"/>
              </w:rPr>
            </w:pPr>
            <w:r w:rsidRPr="00F07182">
              <w:rPr>
                <w:rFonts w:ascii="Calibri" w:eastAsia="Corbel" w:hAnsi="Calibri" w:cs="Calibri"/>
                <w:iCs/>
                <w:color w:val="auto"/>
                <w:sz w:val="24"/>
                <w:szCs w:val="24"/>
                <w:lang w:val="bg-BG" w:eastAsia="fr-FR"/>
              </w:rPr>
              <w:t xml:space="preserve">Техническото </w:t>
            </w:r>
            <w:r w:rsidRPr="00F07182">
              <w:rPr>
                <w:rFonts w:ascii="Calibri" w:eastAsia="Corbel" w:hAnsi="Calibri" w:cs="Calibri"/>
                <w:color w:val="auto"/>
                <w:sz w:val="24"/>
                <w:szCs w:val="24"/>
                <w:lang w:val="bg-BG" w:eastAsia="en-US"/>
              </w:rPr>
              <w:t>предложение може да се придружава с декларация за конфиденциалност на информацията, съгласно чл. 102, ал. 1 от ЗОП, подписана от участника (ако е приложимо).</w:t>
            </w:r>
          </w:p>
          <w:p w14:paraId="51C680D3" w14:textId="77777777" w:rsidR="00DC5B00" w:rsidRPr="00F07182" w:rsidRDefault="00DC5B00" w:rsidP="001F6CA4">
            <w:pPr>
              <w:tabs>
                <w:tab w:val="left" w:pos="8931"/>
              </w:tabs>
              <w:spacing w:line="276" w:lineRule="auto"/>
              <w:ind w:right="23" w:firstLine="567"/>
              <w:jc w:val="both"/>
              <w:rPr>
                <w:rFonts w:ascii="Calibri" w:eastAsia="Corbel" w:hAnsi="Calibri" w:cs="Calibri"/>
                <w:i/>
                <w:color w:val="auto"/>
                <w:sz w:val="24"/>
                <w:szCs w:val="24"/>
                <w:lang w:val="bg-BG" w:eastAsia="en-US"/>
              </w:rPr>
            </w:pPr>
            <w:r w:rsidRPr="00F07182">
              <w:rPr>
                <w:rFonts w:ascii="Calibri" w:eastAsia="Corbel" w:hAnsi="Calibri" w:cs="Calibri"/>
                <w:b/>
                <w:i/>
                <w:color w:val="auto"/>
                <w:sz w:val="24"/>
                <w:szCs w:val="24"/>
                <w:lang w:val="bg-BG" w:eastAsia="en-US"/>
              </w:rPr>
              <w:t>Забележка:</w:t>
            </w:r>
            <w:r w:rsidRPr="00F07182">
              <w:rPr>
                <w:rFonts w:ascii="Calibri" w:eastAsia="Corbel" w:hAnsi="Calibri" w:cs="Calibri"/>
                <w:i/>
                <w:color w:val="auto"/>
                <w:sz w:val="24"/>
                <w:szCs w:val="24"/>
                <w:lang w:val="bg-BG" w:eastAsia="en-US"/>
              </w:rPr>
              <w:t xml:space="preserve"> Декларацията не е задължителна част от офертата, като същата се представя по преценка на всеки участник и при наличие на основания за това. В случай, че реши да представи Декларация за конфиденциалност, в нея участникът посочва информация, която смята за конфиденциална във връзка с наличието на търговска тайна. Съгласно чл. 102, ал. 2 от ЗОП участниците не могат да се позовават на конфиденциалност по отношение на предложенията от офертите им, които подлежат на оценка.</w:t>
            </w:r>
            <w:r w:rsidR="00822B2D" w:rsidRPr="00F07182">
              <w:rPr>
                <w:rFonts w:ascii="Calibri" w:hAnsi="Calibri" w:cs="Calibri"/>
                <w:color w:val="auto"/>
                <w:sz w:val="24"/>
                <w:szCs w:val="24"/>
                <w:lang w:val="bg-BG"/>
              </w:rPr>
              <w:t xml:space="preserve"> </w:t>
            </w:r>
            <w:r w:rsidR="00822B2D" w:rsidRPr="00F07182">
              <w:rPr>
                <w:rFonts w:ascii="Calibri" w:eastAsia="Corbel" w:hAnsi="Calibri" w:cs="Calibri"/>
                <w:i/>
                <w:color w:val="auto"/>
                <w:sz w:val="24"/>
                <w:szCs w:val="24"/>
                <w:lang w:val="bg-BG" w:eastAsia="en-US"/>
              </w:rPr>
              <w:t>Участниците не могат да се позовават на конфиденциалност по отношение на ценовото предложение, включително на единичните цени, които го формират.</w:t>
            </w:r>
          </w:p>
          <w:p w14:paraId="474908AD" w14:textId="77777777" w:rsidR="0084334D" w:rsidRPr="00F07182" w:rsidRDefault="0084334D" w:rsidP="007768B9">
            <w:pPr>
              <w:pStyle w:val="ListParagraph"/>
              <w:numPr>
                <w:ilvl w:val="0"/>
                <w:numId w:val="16"/>
              </w:numPr>
              <w:tabs>
                <w:tab w:val="left" w:pos="1276"/>
              </w:tabs>
              <w:spacing w:line="276" w:lineRule="auto"/>
              <w:ind w:left="0" w:right="23" w:firstLine="567"/>
              <w:jc w:val="both"/>
              <w:rPr>
                <w:rFonts w:ascii="Calibri" w:eastAsiaTheme="minorHAnsi" w:hAnsi="Calibri" w:cs="Calibri"/>
                <w:b/>
                <w:color w:val="auto"/>
                <w:sz w:val="24"/>
                <w:szCs w:val="24"/>
                <w:lang w:val="bg-BG" w:eastAsia="en-US"/>
              </w:rPr>
            </w:pPr>
            <w:r w:rsidRPr="00F07182">
              <w:rPr>
                <w:rFonts w:ascii="Calibri" w:eastAsia="Corbel" w:hAnsi="Calibri" w:cs="Calibri"/>
                <w:b/>
                <w:color w:val="auto"/>
                <w:sz w:val="24"/>
                <w:szCs w:val="24"/>
                <w:lang w:val="bg-BG" w:eastAsia="en-US"/>
              </w:rPr>
              <w:t>Декларация за конфиденциалност на информацията, съгласно чл. 102, ал. 1 от ЗОП следва да бъде прикачена в отговор на въпрос 2.3. в процедурата в ЦАИС ЕОП.</w:t>
            </w:r>
          </w:p>
        </w:tc>
      </w:tr>
    </w:tbl>
    <w:p w14:paraId="15000631" w14:textId="635835B8" w:rsidR="00200871" w:rsidRPr="00BB1BDA" w:rsidRDefault="00D54BE1">
      <w:pPr>
        <w:pStyle w:val="a2"/>
        <w:numPr>
          <w:ilvl w:val="1"/>
          <w:numId w:val="39"/>
        </w:numPr>
        <w:rPr>
          <w:rStyle w:val="BookTitle"/>
          <w:color w:val="auto"/>
        </w:rPr>
      </w:pPr>
      <w:bookmarkStart w:id="57" w:name="_Toc109034896"/>
      <w:r w:rsidRPr="00BB1BDA">
        <w:rPr>
          <w:rStyle w:val="BookTitle"/>
          <w:color w:val="auto"/>
        </w:rPr>
        <w:t>Изисквания за ценовото предложение</w:t>
      </w:r>
      <w:bookmarkEnd w:id="57"/>
    </w:p>
    <w:p w14:paraId="46D1CDEA" w14:textId="77777777" w:rsidR="00DC37EE" w:rsidRPr="00F07182" w:rsidRDefault="00DC37EE" w:rsidP="001F6CA4">
      <w:pPr>
        <w:shd w:val="clear" w:color="auto" w:fill="FFFFFF"/>
        <w:tabs>
          <w:tab w:val="left" w:pos="720"/>
        </w:tabs>
        <w:autoSpaceDE w:val="0"/>
        <w:autoSpaceDN w:val="0"/>
        <w:adjustRightInd w:val="0"/>
        <w:spacing w:line="276" w:lineRule="auto"/>
        <w:ind w:right="23"/>
        <w:jc w:val="both"/>
        <w:rPr>
          <w:rFonts w:ascii="Calibri" w:eastAsia="Candara" w:hAnsi="Calibri" w:cs="Calibri"/>
          <w:b/>
          <w:bCs/>
          <w:color w:val="FF0000"/>
          <w:sz w:val="24"/>
          <w:szCs w:val="24"/>
          <w:lang w:val="bg-BG" w:eastAsia="en-US"/>
        </w:rPr>
      </w:pPr>
    </w:p>
    <w:p w14:paraId="79D55934" w14:textId="77777777" w:rsidR="00200871" w:rsidRPr="00F07182" w:rsidRDefault="00C41225" w:rsidP="001F6CA4">
      <w:pPr>
        <w:shd w:val="clear" w:color="auto" w:fill="FFFFFF"/>
        <w:tabs>
          <w:tab w:val="left" w:pos="720"/>
        </w:tabs>
        <w:autoSpaceDE w:val="0"/>
        <w:autoSpaceDN w:val="0"/>
        <w:adjustRightInd w:val="0"/>
        <w:spacing w:line="276" w:lineRule="auto"/>
        <w:ind w:right="23"/>
        <w:jc w:val="both"/>
        <w:rPr>
          <w:rFonts w:ascii="Calibri" w:eastAsia="Candara" w:hAnsi="Calibri" w:cs="Calibri"/>
          <w:b/>
          <w:bCs/>
          <w:color w:val="auto"/>
          <w:sz w:val="24"/>
          <w:szCs w:val="24"/>
          <w:lang w:val="bg-BG" w:eastAsia="en-US"/>
        </w:rPr>
      </w:pPr>
      <w:r w:rsidRPr="00F07182">
        <w:rPr>
          <w:rFonts w:ascii="Calibri" w:eastAsia="Candara" w:hAnsi="Calibri" w:cs="Calibri"/>
          <w:b/>
          <w:bCs/>
          <w:color w:val="auto"/>
          <w:sz w:val="24"/>
          <w:szCs w:val="24"/>
          <w:lang w:val="bg-BG" w:eastAsia="en-US"/>
        </w:rPr>
        <w:t xml:space="preserve">1. Ценово предложение </w:t>
      </w:r>
      <w:r w:rsidR="00200871" w:rsidRPr="00F07182">
        <w:rPr>
          <w:rFonts w:ascii="Calibri" w:eastAsia="Candara" w:hAnsi="Calibri" w:cs="Calibri"/>
          <w:b/>
          <w:bCs/>
          <w:color w:val="auto"/>
          <w:sz w:val="24"/>
          <w:szCs w:val="24"/>
          <w:lang w:val="bg-BG" w:eastAsia="en-US"/>
        </w:rPr>
        <w:t xml:space="preserve">- </w:t>
      </w:r>
      <w:r w:rsidR="00200871" w:rsidRPr="00F07182">
        <w:rPr>
          <w:rFonts w:ascii="Calibri" w:eastAsia="Candara" w:hAnsi="Calibri" w:cs="Calibri"/>
          <w:bCs/>
          <w:color w:val="auto"/>
          <w:sz w:val="24"/>
          <w:szCs w:val="24"/>
          <w:lang w:val="bg-BG" w:eastAsia="en-US"/>
        </w:rPr>
        <w:t>попълва се</w:t>
      </w:r>
      <w:r w:rsidR="00200871" w:rsidRPr="00F07182">
        <w:rPr>
          <w:rFonts w:ascii="Calibri" w:eastAsia="Candara" w:hAnsi="Calibri" w:cs="Calibri"/>
          <w:b/>
          <w:bCs/>
          <w:color w:val="auto"/>
          <w:sz w:val="24"/>
          <w:szCs w:val="24"/>
          <w:lang w:val="bg-BG" w:eastAsia="en-US"/>
        </w:rPr>
        <w:t xml:space="preserve"> </w:t>
      </w:r>
      <w:r w:rsidR="00DD5F63" w:rsidRPr="00F07182">
        <w:rPr>
          <w:rFonts w:ascii="Calibri" w:eastAsia="Candara" w:hAnsi="Calibri" w:cs="Calibri"/>
          <w:b/>
          <w:bCs/>
          <w:color w:val="auto"/>
          <w:sz w:val="24"/>
          <w:szCs w:val="24"/>
          <w:lang w:val="bg-BG" w:eastAsia="en-US"/>
        </w:rPr>
        <w:t>Образец № 3</w:t>
      </w:r>
      <w:r w:rsidR="00200871" w:rsidRPr="00F07182">
        <w:rPr>
          <w:rFonts w:ascii="Calibri" w:eastAsia="Candara" w:hAnsi="Calibri" w:cs="Calibri"/>
          <w:b/>
          <w:bCs/>
          <w:color w:val="auto"/>
          <w:sz w:val="24"/>
          <w:szCs w:val="24"/>
          <w:lang w:val="bg-BG" w:eastAsia="en-US"/>
        </w:rPr>
        <w:t>;</w:t>
      </w:r>
    </w:p>
    <w:p w14:paraId="08CC1FDF" w14:textId="77777777" w:rsidR="00DC37EE" w:rsidRPr="00F07182" w:rsidRDefault="00DC37EE" w:rsidP="001F6CA4">
      <w:pPr>
        <w:shd w:val="clear" w:color="auto" w:fill="FFFFFF"/>
        <w:tabs>
          <w:tab w:val="left" w:pos="720"/>
        </w:tabs>
        <w:autoSpaceDE w:val="0"/>
        <w:autoSpaceDN w:val="0"/>
        <w:adjustRightInd w:val="0"/>
        <w:spacing w:line="276" w:lineRule="auto"/>
        <w:ind w:right="23"/>
        <w:jc w:val="both"/>
        <w:rPr>
          <w:rFonts w:ascii="Calibri" w:hAnsi="Calibri" w:cs="Calibri"/>
          <w:color w:val="auto"/>
          <w:sz w:val="24"/>
          <w:szCs w:val="24"/>
          <w:lang w:val="bg-BG"/>
        </w:rPr>
      </w:pPr>
    </w:p>
    <w:tbl>
      <w:tblPr>
        <w:tblStyle w:val="TableGrid"/>
        <w:tblW w:w="0" w:type="auto"/>
        <w:tblLook w:val="04A0" w:firstRow="1" w:lastRow="0" w:firstColumn="1" w:lastColumn="0" w:noHBand="0" w:noVBand="1"/>
      </w:tblPr>
      <w:tblGrid>
        <w:gridCol w:w="9212"/>
      </w:tblGrid>
      <w:tr w:rsidR="002B7881" w:rsidRPr="00F07182" w14:paraId="10E03A0C" w14:textId="77777777" w:rsidTr="00BB1BDA">
        <w:tc>
          <w:tcPr>
            <w:tcW w:w="9212" w:type="dxa"/>
            <w:shd w:val="clear" w:color="auto" w:fill="76CDEE" w:themeFill="accent1" w:themeFillTint="99"/>
          </w:tcPr>
          <w:p w14:paraId="19EF6AC8" w14:textId="77777777" w:rsidR="0086022C" w:rsidRPr="00F07182" w:rsidRDefault="004E512A" w:rsidP="001F6CA4">
            <w:pPr>
              <w:suppressAutoHyphens/>
              <w:spacing w:line="276" w:lineRule="auto"/>
              <w:ind w:right="23"/>
              <w:jc w:val="both"/>
              <w:rPr>
                <w:rFonts w:ascii="Calibri" w:hAnsi="Calibri" w:cs="Calibri"/>
                <w:color w:val="auto"/>
                <w:sz w:val="24"/>
                <w:szCs w:val="24"/>
                <w:lang w:val="bg-BG" w:eastAsia="ar-SA"/>
              </w:rPr>
            </w:pPr>
            <w:r w:rsidRPr="00F07182">
              <w:rPr>
                <w:rFonts w:ascii="Calibri" w:hAnsi="Calibri" w:cs="Calibri"/>
                <w:b/>
                <w:color w:val="auto"/>
                <w:sz w:val="24"/>
                <w:szCs w:val="24"/>
                <w:u w:val="single"/>
                <w:lang w:val="bg-BG"/>
              </w:rPr>
              <w:t>Указания</w:t>
            </w:r>
            <w:r w:rsidR="0086022C" w:rsidRPr="00F07182">
              <w:rPr>
                <w:rFonts w:ascii="Calibri" w:hAnsi="Calibri" w:cs="Calibri"/>
                <w:b/>
                <w:color w:val="auto"/>
                <w:sz w:val="24"/>
                <w:szCs w:val="24"/>
                <w:u w:val="single"/>
                <w:lang w:val="bg-BG"/>
              </w:rPr>
              <w:t xml:space="preserve"> за подготовка:</w:t>
            </w:r>
          </w:p>
        </w:tc>
      </w:tr>
      <w:tr w:rsidR="00DC37EE" w:rsidRPr="00F07182" w14:paraId="0AC000AE" w14:textId="77777777" w:rsidTr="00B65DA1">
        <w:tc>
          <w:tcPr>
            <w:tcW w:w="9212" w:type="dxa"/>
          </w:tcPr>
          <w:p w14:paraId="051FAB77" w14:textId="77777777" w:rsidR="00FA235E" w:rsidRPr="00F07182" w:rsidRDefault="00FA235E" w:rsidP="001F6CA4">
            <w:pPr>
              <w:suppressAutoHyphens/>
              <w:spacing w:line="276" w:lineRule="auto"/>
              <w:ind w:right="23" w:firstLine="567"/>
              <w:jc w:val="both"/>
              <w:rPr>
                <w:rFonts w:ascii="Calibri" w:hAnsi="Calibri" w:cs="Calibri"/>
                <w:color w:val="auto"/>
                <w:sz w:val="24"/>
                <w:szCs w:val="24"/>
                <w:lang w:val="bg-BG" w:eastAsia="ar-SA"/>
              </w:rPr>
            </w:pPr>
            <w:r w:rsidRPr="00F07182">
              <w:rPr>
                <w:rFonts w:ascii="Calibri" w:hAnsi="Calibri" w:cs="Calibri"/>
                <w:color w:val="auto"/>
                <w:sz w:val="24"/>
                <w:szCs w:val="24"/>
                <w:lang w:val="bg-BG" w:eastAsia="ar-SA"/>
              </w:rPr>
              <w:t>Попълва се и се представя от представляващия участника или от изрично упълномощено от него лице. В представения образец се попълват всички изискуеми данни, а там където е неприложимо се отбелязва „неприложимо“.</w:t>
            </w:r>
          </w:p>
          <w:p w14:paraId="2B01A430" w14:textId="77777777" w:rsidR="00DC5B00" w:rsidRPr="00F07182" w:rsidRDefault="00DC5B00" w:rsidP="001F6CA4">
            <w:pPr>
              <w:spacing w:line="276" w:lineRule="auto"/>
              <w:ind w:right="23" w:firstLine="567"/>
              <w:contextualSpacing/>
              <w:jc w:val="both"/>
              <w:rPr>
                <w:rFonts w:ascii="Calibri" w:hAnsi="Calibri" w:cs="Calibri"/>
                <w:color w:val="auto"/>
                <w:sz w:val="24"/>
                <w:szCs w:val="24"/>
                <w:lang w:val="bg-BG" w:eastAsia="fr-FR"/>
              </w:rPr>
            </w:pPr>
            <w:r w:rsidRPr="00F07182">
              <w:rPr>
                <w:rFonts w:ascii="Calibri" w:hAnsi="Calibri" w:cs="Calibri"/>
                <w:b/>
                <w:color w:val="auto"/>
                <w:sz w:val="24"/>
                <w:szCs w:val="24"/>
                <w:lang w:val="bg-BG"/>
              </w:rPr>
              <w:t>Ценово</w:t>
            </w:r>
            <w:r w:rsidR="00A649FA" w:rsidRPr="00F07182">
              <w:rPr>
                <w:rFonts w:ascii="Calibri" w:hAnsi="Calibri" w:cs="Calibri"/>
                <w:b/>
                <w:color w:val="auto"/>
                <w:sz w:val="24"/>
                <w:szCs w:val="24"/>
                <w:lang w:val="bg-BG"/>
              </w:rPr>
              <w:t>то</w:t>
            </w:r>
            <w:r w:rsidRPr="00F07182">
              <w:rPr>
                <w:rFonts w:ascii="Calibri" w:hAnsi="Calibri" w:cs="Calibri"/>
                <w:b/>
                <w:color w:val="auto"/>
                <w:sz w:val="24"/>
                <w:szCs w:val="24"/>
                <w:lang w:val="bg-BG"/>
              </w:rPr>
              <w:t xml:space="preserve"> предложение </w:t>
            </w:r>
            <w:r w:rsidR="00F16EE7" w:rsidRPr="00F07182">
              <w:rPr>
                <w:rFonts w:ascii="Calibri" w:eastAsia="Arial Narrow" w:hAnsi="Calibri" w:cs="Calibri"/>
                <w:b/>
                <w:color w:val="auto"/>
                <w:sz w:val="24"/>
                <w:szCs w:val="24"/>
                <w:shd w:val="clear" w:color="auto" w:fill="FFFFFF"/>
                <w:lang w:val="bg-BG" w:eastAsia="fr-FR"/>
              </w:rPr>
              <w:t xml:space="preserve">Образец № 3 </w:t>
            </w:r>
            <w:r w:rsidRPr="00F07182">
              <w:rPr>
                <w:rFonts w:ascii="Calibri" w:eastAsia="Arial Narrow" w:hAnsi="Calibri" w:cs="Calibri"/>
                <w:b/>
                <w:color w:val="auto"/>
                <w:sz w:val="24"/>
                <w:szCs w:val="24"/>
                <w:shd w:val="clear" w:color="auto" w:fill="FFFFFF"/>
                <w:lang w:val="bg-BG" w:eastAsia="fr-FR"/>
              </w:rPr>
              <w:t xml:space="preserve">- </w:t>
            </w:r>
            <w:r w:rsidRPr="00F07182">
              <w:rPr>
                <w:rFonts w:ascii="Calibri" w:hAnsi="Calibri" w:cs="Calibri"/>
                <w:color w:val="auto"/>
                <w:sz w:val="24"/>
                <w:szCs w:val="24"/>
                <w:lang w:val="bg-BG" w:eastAsia="fr-FR"/>
              </w:rPr>
              <w:t>следва да бъде изготвено по приложения образец към настоящата документация при съблюдаване изискванията за попълване и представяне.</w:t>
            </w:r>
          </w:p>
          <w:p w14:paraId="79048280" w14:textId="77777777" w:rsidR="00555BD9" w:rsidRPr="00F07182" w:rsidRDefault="00555BD9" w:rsidP="001F6CA4">
            <w:pPr>
              <w:spacing w:line="276" w:lineRule="auto"/>
              <w:ind w:right="23" w:firstLine="567"/>
              <w:contextualSpacing/>
              <w:jc w:val="both"/>
              <w:rPr>
                <w:rFonts w:ascii="Calibri" w:hAnsi="Calibri" w:cs="Calibri"/>
                <w:color w:val="FF0000"/>
                <w:sz w:val="24"/>
                <w:szCs w:val="24"/>
                <w:lang w:val="bg-BG" w:eastAsia="fr-FR"/>
              </w:rPr>
            </w:pPr>
          </w:p>
          <w:p w14:paraId="3D0F6A20" w14:textId="77777777" w:rsidR="003E259C" w:rsidRPr="00F07182" w:rsidRDefault="003E259C" w:rsidP="001F6CA4">
            <w:pPr>
              <w:suppressAutoHyphens/>
              <w:spacing w:line="276" w:lineRule="auto"/>
              <w:ind w:firstLine="567"/>
              <w:jc w:val="both"/>
              <w:rPr>
                <w:rFonts w:ascii="Calibri" w:hAnsi="Calibri" w:cs="Calibri"/>
                <w:color w:val="auto"/>
                <w:sz w:val="24"/>
                <w:szCs w:val="24"/>
                <w:lang w:val="bg-BG" w:eastAsia="ar-SA"/>
              </w:rPr>
            </w:pPr>
            <w:r w:rsidRPr="00F07182">
              <w:rPr>
                <w:rFonts w:ascii="Calibri" w:hAnsi="Calibri" w:cs="Calibri"/>
                <w:color w:val="auto"/>
                <w:sz w:val="24"/>
                <w:szCs w:val="24"/>
                <w:lang w:val="bg-BG" w:eastAsia="ar-SA"/>
              </w:rPr>
              <w:t xml:space="preserve">В ценовото предложение всеки участник посочва общата цена за изпълнение на поръчката без ДДС и с вкл. ДДС. </w:t>
            </w:r>
          </w:p>
          <w:p w14:paraId="7660BE95" w14:textId="23019D93" w:rsidR="00370AF3" w:rsidRPr="00F07182" w:rsidRDefault="003E259C" w:rsidP="001F6CA4">
            <w:pPr>
              <w:pStyle w:val="141"/>
              <w:shd w:val="clear" w:color="auto" w:fill="auto"/>
              <w:spacing w:line="276" w:lineRule="auto"/>
              <w:ind w:left="20" w:right="20" w:firstLine="580"/>
              <w:rPr>
                <w:rFonts w:ascii="Calibri" w:hAnsi="Calibri" w:cs="Calibri"/>
                <w:sz w:val="24"/>
                <w:szCs w:val="24"/>
                <w:lang w:eastAsia="bg-BG"/>
              </w:rPr>
            </w:pPr>
            <w:r w:rsidRPr="00F07182">
              <w:rPr>
                <w:rFonts w:ascii="Calibri" w:hAnsi="Calibri" w:cs="Calibri"/>
                <w:sz w:val="24"/>
                <w:szCs w:val="24"/>
                <w:lang w:eastAsia="ar-SA"/>
              </w:rPr>
              <w:t xml:space="preserve">Участниците посочват и </w:t>
            </w:r>
            <w:r w:rsidR="00500F12" w:rsidRPr="00F07182">
              <w:rPr>
                <w:rFonts w:ascii="Calibri" w:hAnsi="Calibri" w:cs="Calibri"/>
                <w:sz w:val="24"/>
                <w:szCs w:val="24"/>
                <w:lang w:eastAsia="ar-SA"/>
              </w:rPr>
              <w:t xml:space="preserve">отделни стойности предвидени за </w:t>
            </w:r>
            <w:r w:rsidRPr="00F07182">
              <w:rPr>
                <w:rFonts w:ascii="Calibri" w:hAnsi="Calibri" w:cs="Calibri"/>
                <w:sz w:val="24"/>
                <w:szCs w:val="24"/>
                <w:lang w:eastAsia="ar-SA"/>
              </w:rPr>
              <w:t>изпълнение на</w:t>
            </w:r>
            <w:r w:rsidR="00500F12" w:rsidRPr="00F07182">
              <w:rPr>
                <w:rFonts w:ascii="Calibri" w:hAnsi="Calibri" w:cs="Calibri"/>
                <w:sz w:val="24"/>
                <w:szCs w:val="24"/>
                <w:lang w:eastAsia="ar-SA"/>
              </w:rPr>
              <w:t xml:space="preserve"> </w:t>
            </w:r>
            <w:r w:rsidRPr="00F07182">
              <w:rPr>
                <w:rFonts w:ascii="Calibri" w:hAnsi="Calibri" w:cs="Calibri"/>
                <w:sz w:val="24"/>
                <w:szCs w:val="24"/>
                <w:lang w:eastAsia="ar-SA"/>
              </w:rPr>
              <w:t xml:space="preserve">ДЕЙНОСТ I. Разработване на инвестиционен проект; ДЕЙНОСТ II. Изпълнение на СМР и ДЕЙНОСТ III. Упражняване на Авторски надзор при изпълнение на СМР, формиращи общата </w:t>
            </w:r>
            <w:r w:rsidR="00500F12" w:rsidRPr="00F07182">
              <w:rPr>
                <w:rFonts w:ascii="Calibri" w:hAnsi="Calibri" w:cs="Calibri"/>
                <w:sz w:val="24"/>
                <w:szCs w:val="24"/>
                <w:lang w:eastAsia="ar-SA"/>
              </w:rPr>
              <w:t>цена за изпълнение на поръчката</w:t>
            </w:r>
            <w:r w:rsidRPr="00F07182">
              <w:rPr>
                <w:rFonts w:ascii="Calibri" w:hAnsi="Calibri" w:cs="Calibri"/>
                <w:sz w:val="24"/>
                <w:szCs w:val="24"/>
                <w:lang w:eastAsia="ar-SA"/>
              </w:rPr>
              <w:t>.</w:t>
            </w:r>
            <w:r w:rsidR="00370AF3" w:rsidRPr="00F07182">
              <w:rPr>
                <w:rFonts w:ascii="Calibri" w:hAnsi="Calibri" w:cs="Calibri"/>
                <w:sz w:val="24"/>
                <w:szCs w:val="24"/>
                <w:lang w:eastAsia="ar-SA"/>
              </w:rPr>
              <w:t xml:space="preserve"> </w:t>
            </w:r>
            <w:r w:rsidR="00370AF3" w:rsidRPr="00F07182">
              <w:rPr>
                <w:rFonts w:ascii="Calibri" w:hAnsi="Calibri" w:cs="Calibri"/>
                <w:sz w:val="24"/>
                <w:szCs w:val="24"/>
              </w:rPr>
              <w:t xml:space="preserve">Сумата от стойностите по </w:t>
            </w:r>
            <w:r w:rsidR="00370AF3" w:rsidRPr="00F07182">
              <w:rPr>
                <w:rFonts w:ascii="Calibri" w:hAnsi="Calibri" w:cs="Calibri"/>
                <w:sz w:val="24"/>
                <w:szCs w:val="24"/>
                <w:lang w:eastAsia="ar-SA"/>
              </w:rPr>
              <w:t>ДЕЙНОСТ I</w:t>
            </w:r>
            <w:r w:rsidR="00370AF3" w:rsidRPr="00F07182">
              <w:rPr>
                <w:rFonts w:ascii="Calibri" w:hAnsi="Calibri" w:cs="Calibri"/>
                <w:sz w:val="24"/>
                <w:szCs w:val="24"/>
              </w:rPr>
              <w:t xml:space="preserve"> и </w:t>
            </w:r>
            <w:r w:rsidR="00370AF3" w:rsidRPr="00F07182">
              <w:rPr>
                <w:rFonts w:ascii="Calibri" w:hAnsi="Calibri" w:cs="Calibri"/>
                <w:sz w:val="24"/>
                <w:szCs w:val="24"/>
                <w:lang w:eastAsia="ar-SA"/>
              </w:rPr>
              <w:t>ДЕЙНОСТ III</w:t>
            </w:r>
            <w:r w:rsidR="00370AF3" w:rsidRPr="00F07182">
              <w:rPr>
                <w:rFonts w:ascii="Calibri" w:hAnsi="Calibri" w:cs="Calibri"/>
                <w:sz w:val="24"/>
                <w:szCs w:val="24"/>
              </w:rPr>
              <w:t xml:space="preserve"> без ДДС не следва да надхвърля 5% /пет процента/ от стойността по </w:t>
            </w:r>
            <w:r w:rsidR="00370AF3" w:rsidRPr="00F07182">
              <w:rPr>
                <w:rFonts w:ascii="Calibri" w:hAnsi="Calibri" w:cs="Calibri"/>
                <w:sz w:val="24"/>
                <w:szCs w:val="24"/>
                <w:lang w:eastAsia="ar-SA"/>
              </w:rPr>
              <w:t>ДЕЙНОСТ II</w:t>
            </w:r>
            <w:r w:rsidR="00370AF3" w:rsidRPr="00F07182">
              <w:rPr>
                <w:rFonts w:ascii="Calibri" w:hAnsi="Calibri" w:cs="Calibri"/>
                <w:sz w:val="24"/>
                <w:szCs w:val="24"/>
              </w:rPr>
              <w:t xml:space="preserve"> без ДДС.</w:t>
            </w:r>
          </w:p>
          <w:p w14:paraId="136730C2" w14:textId="787C5070" w:rsidR="003E259C" w:rsidRPr="00F07182" w:rsidRDefault="003E259C" w:rsidP="001F6CA4">
            <w:pPr>
              <w:suppressAutoHyphens/>
              <w:spacing w:line="276" w:lineRule="auto"/>
              <w:ind w:firstLine="567"/>
              <w:jc w:val="both"/>
              <w:rPr>
                <w:rFonts w:ascii="Calibri" w:hAnsi="Calibri" w:cs="Calibri"/>
                <w:color w:val="auto"/>
                <w:sz w:val="24"/>
                <w:szCs w:val="24"/>
                <w:lang w:val="bg-BG" w:eastAsia="ar-SA"/>
              </w:rPr>
            </w:pPr>
          </w:p>
          <w:p w14:paraId="78C641DD" w14:textId="77777777" w:rsidR="003E259C" w:rsidRPr="00F07182" w:rsidRDefault="003E259C" w:rsidP="001F6CA4">
            <w:pPr>
              <w:suppressAutoHyphens/>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highlight w:val="yellow"/>
                <w:lang w:val="bg-BG" w:eastAsia="ar-SA"/>
              </w:rPr>
              <w:t>Участниците посочват стойност на показателите, които ще използват при формиране на еди</w:t>
            </w:r>
            <w:r w:rsidRPr="00F07182">
              <w:rPr>
                <w:rFonts w:ascii="Calibri" w:hAnsi="Calibri" w:cs="Calibri"/>
                <w:color w:val="auto"/>
                <w:sz w:val="24"/>
                <w:szCs w:val="24"/>
                <w:highlight w:val="yellow"/>
                <w:lang w:val="bg-BG"/>
              </w:rPr>
              <w:t>ничните цени в количествено-стойностните сметки.</w:t>
            </w:r>
          </w:p>
          <w:p w14:paraId="68D9AEBF" w14:textId="77777777" w:rsidR="003E259C" w:rsidRPr="00F07182" w:rsidRDefault="003E259C" w:rsidP="001F6CA4">
            <w:pPr>
              <w:suppressAutoHyphens/>
              <w:spacing w:line="276" w:lineRule="auto"/>
              <w:ind w:firstLine="567"/>
              <w:jc w:val="both"/>
              <w:rPr>
                <w:rFonts w:ascii="Calibri" w:hAnsi="Calibri" w:cs="Calibri"/>
                <w:color w:val="auto"/>
                <w:sz w:val="24"/>
                <w:szCs w:val="24"/>
                <w:lang w:val="bg-BG" w:eastAsia="ar-SA"/>
              </w:rPr>
            </w:pPr>
            <w:r w:rsidRPr="00F07182">
              <w:rPr>
                <w:rFonts w:ascii="Calibri" w:hAnsi="Calibri" w:cs="Calibri"/>
                <w:color w:val="auto"/>
                <w:sz w:val="24"/>
                <w:szCs w:val="24"/>
                <w:lang w:val="bg-BG" w:eastAsia="fr-FR"/>
              </w:rPr>
              <w:t>Участниците задължително изработват предложенията си при съобразяване с максималната стойност на определения от възложителя бюджет като цяло и по отделни стойности,</w:t>
            </w:r>
            <w:r w:rsidRPr="00F07182">
              <w:rPr>
                <w:rFonts w:ascii="Calibri" w:hAnsi="Calibri" w:cs="Calibri"/>
                <w:color w:val="auto"/>
                <w:sz w:val="24"/>
                <w:szCs w:val="24"/>
                <w:lang w:val="bg-BG" w:eastAsia="ar-SA"/>
              </w:rPr>
              <w:t xml:space="preserve"> формиращи общата цена за изпълнение на поръчката.</w:t>
            </w:r>
          </w:p>
          <w:p w14:paraId="0211D225" w14:textId="77777777" w:rsidR="003E259C" w:rsidRPr="00F07182" w:rsidRDefault="003E259C" w:rsidP="001F6CA4">
            <w:pPr>
              <w:suppressAutoHyphens/>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Цената следва да бъде представена в български лева (</w:t>
            </w:r>
            <w:r w:rsidRPr="00F07182">
              <w:rPr>
                <w:rFonts w:ascii="Calibri" w:hAnsi="Calibri" w:cs="Calibri"/>
                <w:color w:val="auto"/>
                <w:sz w:val="24"/>
                <w:szCs w:val="24"/>
              </w:rPr>
              <w:t>BGN</w:t>
            </w:r>
            <w:r w:rsidRPr="00F07182">
              <w:rPr>
                <w:rFonts w:ascii="Calibri" w:hAnsi="Calibri" w:cs="Calibri"/>
                <w:color w:val="auto"/>
                <w:sz w:val="24"/>
                <w:szCs w:val="24"/>
                <w:lang w:val="bg-BG"/>
              </w:rPr>
              <w:t>) до втория знак след десетичната запетая.</w:t>
            </w:r>
          </w:p>
          <w:p w14:paraId="00B7997B" w14:textId="0DD79133" w:rsidR="003E259C" w:rsidRPr="00F07182" w:rsidRDefault="003E259C" w:rsidP="001F6CA4">
            <w:pPr>
              <w:suppressAutoHyphens/>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Липсата на предложение или отговор „0“</w:t>
            </w:r>
            <w:r w:rsidR="00BD6DD8" w:rsidRPr="00F07182">
              <w:rPr>
                <w:rFonts w:ascii="Calibri" w:hAnsi="Calibri" w:cs="Calibri"/>
                <w:color w:val="auto"/>
                <w:sz w:val="24"/>
                <w:szCs w:val="24"/>
                <w:lang w:val="bg-BG"/>
              </w:rPr>
              <w:t xml:space="preserve"> </w:t>
            </w:r>
            <w:r w:rsidRPr="00F07182">
              <w:rPr>
                <w:rFonts w:ascii="Calibri" w:hAnsi="Calibri" w:cs="Calibri"/>
                <w:color w:val="auto"/>
                <w:sz w:val="24"/>
                <w:szCs w:val="24"/>
                <w:lang w:val="bg-BG"/>
              </w:rPr>
              <w:t>води до отстраняване на участника от процедурата.</w:t>
            </w:r>
          </w:p>
          <w:p w14:paraId="1E87B477" w14:textId="77777777" w:rsidR="003E259C" w:rsidRPr="00F07182" w:rsidRDefault="003E259C" w:rsidP="001F6CA4">
            <w:pPr>
              <w:spacing w:afterLines="40" w:after="96" w:line="276" w:lineRule="auto"/>
              <w:ind w:firstLine="567"/>
              <w:jc w:val="both"/>
              <w:rPr>
                <w:rFonts w:ascii="Calibri" w:eastAsia="Cambria" w:hAnsi="Calibri" w:cs="Calibri"/>
                <w:iCs/>
                <w:color w:val="auto"/>
                <w:sz w:val="24"/>
                <w:szCs w:val="24"/>
                <w:lang w:val="bg-BG"/>
              </w:rPr>
            </w:pPr>
            <w:r w:rsidRPr="00F07182">
              <w:rPr>
                <w:rFonts w:ascii="Calibri" w:eastAsia="Cambria" w:hAnsi="Calibri" w:cs="Calibri"/>
                <w:iCs/>
                <w:color w:val="auto"/>
                <w:sz w:val="24"/>
                <w:szCs w:val="24"/>
                <w:lang w:val="bg-BG"/>
              </w:rPr>
              <w:t xml:space="preserve">Участниците следва да следят за недопускане на аритметични грешки в ценовото си предложение. Участник, в чието ценово предложение има наличие на аритметични грешки ще бъде отстранен от участие в процедурата. </w:t>
            </w:r>
            <w:r w:rsidRPr="00F07182">
              <w:rPr>
                <w:rFonts w:ascii="Calibri" w:hAnsi="Calibri" w:cs="Calibri"/>
                <w:color w:val="auto"/>
                <w:sz w:val="24"/>
                <w:szCs w:val="24"/>
                <w:lang w:val="bg-BG"/>
              </w:rPr>
              <w:t>При несъответствие между цифровата и изписаната с думи цена ще се взима в предвид изписаната с думи</w:t>
            </w:r>
            <w:r w:rsidR="0015272C" w:rsidRPr="00F07182">
              <w:rPr>
                <w:rFonts w:ascii="Calibri" w:hAnsi="Calibri" w:cs="Calibri"/>
                <w:bCs/>
                <w:color w:val="auto"/>
                <w:sz w:val="24"/>
                <w:szCs w:val="24"/>
                <w:lang w:val="bg-BG"/>
              </w:rPr>
              <w:t>.</w:t>
            </w:r>
          </w:p>
          <w:p w14:paraId="57230D38" w14:textId="77777777" w:rsidR="003E259C" w:rsidRPr="00F07182" w:rsidRDefault="003E259C" w:rsidP="001F6CA4">
            <w:pPr>
              <w:suppressAutoHyphens/>
              <w:spacing w:line="276" w:lineRule="auto"/>
              <w:ind w:firstLine="567"/>
              <w:jc w:val="both"/>
              <w:rPr>
                <w:rFonts w:ascii="Calibri" w:hAnsi="Calibri" w:cs="Calibri"/>
                <w:color w:val="auto"/>
                <w:sz w:val="24"/>
                <w:szCs w:val="24"/>
                <w:lang w:val="bg-BG" w:eastAsia="fr-FR"/>
              </w:rPr>
            </w:pPr>
            <w:r w:rsidRPr="00F07182">
              <w:rPr>
                <w:rFonts w:ascii="Calibri" w:hAnsi="Calibri" w:cs="Calibri"/>
                <w:color w:val="auto"/>
                <w:sz w:val="24"/>
                <w:szCs w:val="24"/>
                <w:lang w:val="bg-BG" w:eastAsia="fr-FR"/>
              </w:rPr>
              <w:t>При установяване на оферта, надхвърляща обявената прогнозна обща стойност като цяло и/или по отделни стойности,</w:t>
            </w:r>
            <w:r w:rsidRPr="00F07182">
              <w:rPr>
                <w:rFonts w:ascii="Calibri" w:hAnsi="Calibri" w:cs="Calibri"/>
                <w:color w:val="auto"/>
                <w:sz w:val="24"/>
                <w:szCs w:val="24"/>
                <w:lang w:val="bg-BG" w:eastAsia="ar-SA"/>
              </w:rPr>
              <w:t xml:space="preserve"> формиращи общата цена за изпълнение на поръчката</w:t>
            </w:r>
            <w:r w:rsidRPr="00F07182">
              <w:rPr>
                <w:rFonts w:ascii="Calibri" w:hAnsi="Calibri" w:cs="Calibri"/>
                <w:color w:val="auto"/>
                <w:sz w:val="24"/>
                <w:szCs w:val="24"/>
                <w:lang w:val="bg-BG" w:eastAsia="fr-FR"/>
              </w:rPr>
              <w:t>, офертата на участника ще бъде отстранена от участие в процедурата.</w:t>
            </w:r>
          </w:p>
          <w:p w14:paraId="76BEFBCA" w14:textId="77777777" w:rsidR="003E259C" w:rsidRPr="00F07182" w:rsidRDefault="003E259C" w:rsidP="001F6CA4">
            <w:pPr>
              <w:autoSpaceDE w:val="0"/>
              <w:autoSpaceDN w:val="0"/>
              <w:adjustRightInd w:val="0"/>
              <w:spacing w:line="276" w:lineRule="auto"/>
              <w:ind w:firstLine="513"/>
              <w:jc w:val="both"/>
              <w:rPr>
                <w:rFonts w:ascii="Calibri" w:eastAsia="Calibri" w:hAnsi="Calibri" w:cs="Calibri"/>
                <w:color w:val="auto"/>
                <w:sz w:val="24"/>
                <w:szCs w:val="24"/>
                <w:lang w:val="bg-BG"/>
              </w:rPr>
            </w:pPr>
            <w:r w:rsidRPr="00F07182">
              <w:rPr>
                <w:rFonts w:ascii="Calibri" w:eastAsia="Calibri" w:hAnsi="Calibri" w:cs="Calibri"/>
                <w:color w:val="auto"/>
                <w:sz w:val="24"/>
                <w:szCs w:val="24"/>
                <w:lang w:val="bg-BG"/>
              </w:rPr>
              <w:t>Участници, които по какъвто и да е начин са включили някъде в офертата си извън раздел „Ценово предложение“ елементи, свързани с предлаганата цена (или части от нея), ще бъдат отстранени от участие в процедурата.</w:t>
            </w:r>
          </w:p>
          <w:p w14:paraId="17CE5FD5" w14:textId="77777777" w:rsidR="00844313" w:rsidRPr="00F07182" w:rsidRDefault="00844313" w:rsidP="007768B9">
            <w:pPr>
              <w:pStyle w:val="ListParagraph"/>
              <w:numPr>
                <w:ilvl w:val="0"/>
                <w:numId w:val="16"/>
              </w:numPr>
              <w:tabs>
                <w:tab w:val="left" w:pos="1276"/>
              </w:tabs>
              <w:spacing w:line="276" w:lineRule="auto"/>
              <w:ind w:left="0" w:right="23" w:firstLine="567"/>
              <w:jc w:val="both"/>
              <w:rPr>
                <w:rFonts w:ascii="Calibri" w:eastAsia="Candara" w:hAnsi="Calibri" w:cs="Calibri"/>
                <w:b/>
                <w:color w:val="auto"/>
                <w:sz w:val="24"/>
                <w:szCs w:val="24"/>
                <w:lang w:val="bg-BG" w:eastAsia="en-US"/>
              </w:rPr>
            </w:pPr>
            <w:r w:rsidRPr="00F07182">
              <w:rPr>
                <w:rFonts w:ascii="Calibri" w:eastAsia="Candara" w:hAnsi="Calibri" w:cs="Calibri"/>
                <w:b/>
                <w:color w:val="auto"/>
                <w:sz w:val="24"/>
                <w:szCs w:val="24"/>
                <w:lang w:val="bg-BG" w:eastAsia="en-US"/>
              </w:rPr>
              <w:t>Общата цена за изпълнение на поръчката без ДДС следва да се посочи в отговор на въпрос 3.1. в процедурата в ЦАИС ЕОП.</w:t>
            </w:r>
          </w:p>
          <w:p w14:paraId="633F3423" w14:textId="77777777" w:rsidR="00844313" w:rsidRPr="00F07182" w:rsidRDefault="003E259C" w:rsidP="007768B9">
            <w:pPr>
              <w:pStyle w:val="ListParagraph"/>
              <w:numPr>
                <w:ilvl w:val="0"/>
                <w:numId w:val="16"/>
              </w:numPr>
              <w:tabs>
                <w:tab w:val="left" w:pos="1276"/>
              </w:tabs>
              <w:spacing w:line="276" w:lineRule="auto"/>
              <w:ind w:left="0" w:right="23" w:firstLine="567"/>
              <w:jc w:val="both"/>
              <w:rPr>
                <w:rFonts w:ascii="Calibri" w:eastAsiaTheme="minorHAnsi" w:hAnsi="Calibri" w:cs="Calibri"/>
                <w:b/>
                <w:color w:val="FF0000"/>
                <w:sz w:val="24"/>
                <w:szCs w:val="24"/>
                <w:lang w:val="bg-BG" w:eastAsia="en-US"/>
              </w:rPr>
            </w:pPr>
            <w:r w:rsidRPr="00F07182">
              <w:rPr>
                <w:rFonts w:ascii="Calibri" w:eastAsia="Candara" w:hAnsi="Calibri" w:cs="Calibri"/>
                <w:b/>
                <w:color w:val="auto"/>
                <w:sz w:val="24"/>
                <w:szCs w:val="24"/>
                <w:lang w:val="bg-BG" w:eastAsia="en-US"/>
              </w:rPr>
              <w:t>Ценовото предложение -</w:t>
            </w:r>
            <w:r w:rsidR="00844313" w:rsidRPr="00F07182">
              <w:rPr>
                <w:rFonts w:ascii="Calibri" w:eastAsia="Candara" w:hAnsi="Calibri" w:cs="Calibri"/>
                <w:b/>
                <w:color w:val="auto"/>
                <w:sz w:val="24"/>
                <w:szCs w:val="24"/>
                <w:lang w:val="bg-BG" w:eastAsia="en-US"/>
              </w:rPr>
              <w:t xml:space="preserve"> </w:t>
            </w:r>
            <w:r w:rsidR="00DD5F63" w:rsidRPr="00F07182">
              <w:rPr>
                <w:rFonts w:ascii="Calibri" w:eastAsia="Candara" w:hAnsi="Calibri" w:cs="Calibri"/>
                <w:b/>
                <w:color w:val="auto"/>
                <w:sz w:val="24"/>
                <w:szCs w:val="24"/>
                <w:lang w:val="bg-BG" w:eastAsia="en-US"/>
              </w:rPr>
              <w:t>Образец № 3</w:t>
            </w:r>
            <w:r w:rsidR="00844313" w:rsidRPr="00F07182">
              <w:rPr>
                <w:rFonts w:ascii="Calibri" w:eastAsia="Candara" w:hAnsi="Calibri" w:cs="Calibri"/>
                <w:b/>
                <w:color w:val="auto"/>
                <w:sz w:val="24"/>
                <w:szCs w:val="24"/>
                <w:lang w:val="bg-BG" w:eastAsia="en-US"/>
              </w:rPr>
              <w:t>, следва да бъде прикачено в отговор на въпрос 3.2. в процедурата в ЦАИС ЕОП.</w:t>
            </w:r>
            <w:r w:rsidR="00844313" w:rsidRPr="00F07182">
              <w:rPr>
                <w:rFonts w:ascii="Calibri" w:eastAsiaTheme="minorHAnsi" w:hAnsi="Calibri" w:cs="Calibri"/>
                <w:b/>
                <w:color w:val="auto"/>
                <w:sz w:val="24"/>
                <w:szCs w:val="24"/>
                <w:lang w:val="bg-BG" w:eastAsia="en-US"/>
              </w:rPr>
              <w:tab/>
            </w:r>
          </w:p>
        </w:tc>
      </w:tr>
    </w:tbl>
    <w:p w14:paraId="02E6BE26" w14:textId="77777777" w:rsidR="00AA5BBE" w:rsidRPr="00F07182" w:rsidRDefault="00AA5BBE" w:rsidP="001F6CA4">
      <w:pPr>
        <w:shd w:val="clear" w:color="auto" w:fill="FFFFFF"/>
        <w:tabs>
          <w:tab w:val="left" w:pos="720"/>
        </w:tabs>
        <w:autoSpaceDE w:val="0"/>
        <w:autoSpaceDN w:val="0"/>
        <w:adjustRightInd w:val="0"/>
        <w:spacing w:line="276" w:lineRule="auto"/>
        <w:ind w:right="23"/>
        <w:jc w:val="both"/>
        <w:rPr>
          <w:rFonts w:ascii="Calibri" w:hAnsi="Calibri" w:cs="Calibri"/>
          <w:color w:val="FF0000"/>
          <w:sz w:val="24"/>
          <w:szCs w:val="24"/>
          <w:highlight w:val="yellow"/>
          <w:lang w:val="bg-BG"/>
        </w:rPr>
      </w:pPr>
    </w:p>
    <w:p w14:paraId="69196E5A" w14:textId="361B0153" w:rsidR="00140829" w:rsidRPr="00F07182" w:rsidRDefault="00140829" w:rsidP="001F6CA4">
      <w:pPr>
        <w:shd w:val="clear" w:color="auto" w:fill="FFFFFF"/>
        <w:tabs>
          <w:tab w:val="left" w:pos="720"/>
        </w:tabs>
        <w:autoSpaceDE w:val="0"/>
        <w:autoSpaceDN w:val="0"/>
        <w:adjustRightInd w:val="0"/>
        <w:spacing w:line="276" w:lineRule="auto"/>
        <w:ind w:right="23"/>
        <w:jc w:val="both"/>
        <w:rPr>
          <w:rFonts w:ascii="Calibri" w:hAnsi="Calibri" w:cs="Calibri"/>
          <w:color w:val="FF0000"/>
          <w:sz w:val="24"/>
          <w:szCs w:val="24"/>
          <w:highlight w:val="yellow"/>
          <w:lang w:val="bg-BG"/>
        </w:rPr>
      </w:pPr>
    </w:p>
    <w:p w14:paraId="450E9216" w14:textId="1D258C78" w:rsidR="00D54BE1" w:rsidRPr="00BB1BDA" w:rsidRDefault="00D54BE1">
      <w:pPr>
        <w:pStyle w:val="a6"/>
        <w:numPr>
          <w:ilvl w:val="0"/>
          <w:numId w:val="27"/>
        </w:numPr>
        <w:rPr>
          <w:rStyle w:val="BookTitle"/>
        </w:rPr>
      </w:pPr>
      <w:bookmarkStart w:id="58" w:name="_Toc109034897"/>
      <w:r w:rsidRPr="00BB1BDA">
        <w:rPr>
          <w:rStyle w:val="BookTitle"/>
          <w:rFonts w:cs="Calibri"/>
          <w:b/>
          <w:bCs/>
        </w:rPr>
        <w:t>ГАРАНЦИЯ ЗА ИЗПЪЛНЕНИЕ НА ДОГОВОРА ЗА ОБЩЕСТВЕНА ПОРЪЧКА</w:t>
      </w:r>
      <w:bookmarkEnd w:id="58"/>
    </w:p>
    <w:p w14:paraId="3E63C8CF" w14:textId="77777777" w:rsidR="00D54BE1" w:rsidRPr="00F07182" w:rsidRDefault="00D54BE1" w:rsidP="001F6CA4">
      <w:pPr>
        <w:shd w:val="clear" w:color="auto" w:fill="FFFFFF"/>
        <w:tabs>
          <w:tab w:val="left" w:pos="720"/>
        </w:tabs>
        <w:autoSpaceDE w:val="0"/>
        <w:autoSpaceDN w:val="0"/>
        <w:adjustRightInd w:val="0"/>
        <w:spacing w:line="276" w:lineRule="auto"/>
        <w:ind w:right="23"/>
        <w:jc w:val="both"/>
        <w:rPr>
          <w:rFonts w:ascii="Calibri" w:hAnsi="Calibri" w:cs="Calibri"/>
          <w:color w:val="FF0000"/>
          <w:sz w:val="24"/>
          <w:szCs w:val="24"/>
          <w:highlight w:val="yellow"/>
          <w:lang w:val="bg-BG"/>
        </w:rPr>
      </w:pPr>
    </w:p>
    <w:p w14:paraId="167FE49F" w14:textId="77777777" w:rsidR="00AA5BBE" w:rsidRPr="00F07182" w:rsidRDefault="00AA5BBE" w:rsidP="001F6CA4">
      <w:pPr>
        <w:spacing w:line="276" w:lineRule="auto"/>
        <w:ind w:right="23" w:firstLine="480"/>
        <w:jc w:val="both"/>
        <w:rPr>
          <w:rFonts w:ascii="Calibri" w:hAnsi="Calibri" w:cs="Calibri"/>
          <w:iCs/>
          <w:color w:val="auto"/>
          <w:sz w:val="24"/>
          <w:szCs w:val="24"/>
          <w:lang w:val="bg-BG" w:eastAsia="en-US"/>
        </w:rPr>
      </w:pPr>
    </w:p>
    <w:p w14:paraId="4372570B" w14:textId="45C0DA00" w:rsidR="00CC4A89" w:rsidRPr="00BB1BDA" w:rsidRDefault="00CC4A89">
      <w:pPr>
        <w:pStyle w:val="a2"/>
        <w:numPr>
          <w:ilvl w:val="0"/>
          <w:numId w:val="40"/>
        </w:numPr>
        <w:rPr>
          <w:rStyle w:val="BookTitle"/>
          <w:rFonts w:cs="Calibri"/>
          <w:bCs/>
          <w:color w:val="auto"/>
        </w:rPr>
      </w:pPr>
      <w:bookmarkStart w:id="59" w:name="_Toc109034898"/>
      <w:r w:rsidRPr="00BB1BDA">
        <w:rPr>
          <w:rStyle w:val="BookTitle"/>
          <w:rFonts w:cs="Calibri"/>
          <w:bCs/>
          <w:color w:val="auto"/>
        </w:rPr>
        <w:t>Условия и размер на гаранцията за изпълнение на договора, условия и начин на плащането й.</w:t>
      </w:r>
      <w:bookmarkEnd w:id="59"/>
    </w:p>
    <w:p w14:paraId="14820C14" w14:textId="77777777" w:rsidR="00CC4A89" w:rsidRPr="00F07182" w:rsidRDefault="00CC4A89" w:rsidP="001F6CA4">
      <w:pPr>
        <w:shd w:val="clear" w:color="auto" w:fill="FFFFFF"/>
        <w:tabs>
          <w:tab w:val="left" w:pos="720"/>
        </w:tabs>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lastRenderedPageBreak/>
        <w:t xml:space="preserve">Гаранцията за изпълнение на договора за обществена поръчка е в размер на </w:t>
      </w:r>
      <w:r w:rsidRPr="00F07182">
        <w:rPr>
          <w:rFonts w:ascii="Calibri" w:eastAsia="Lucida Sans Unicode" w:hAnsi="Calibri" w:cs="Calibri"/>
          <w:color w:val="auto"/>
          <w:sz w:val="24"/>
          <w:szCs w:val="24"/>
          <w:lang w:val="bg-BG" w:eastAsia="en-US"/>
        </w:rPr>
        <w:t xml:space="preserve">3% (три на сто) от </w:t>
      </w:r>
      <w:r w:rsidRPr="00F07182">
        <w:rPr>
          <w:rFonts w:ascii="Calibri" w:hAnsi="Calibri" w:cs="Calibri"/>
          <w:color w:val="auto"/>
          <w:sz w:val="24"/>
          <w:szCs w:val="24"/>
          <w:lang w:val="bg-BG"/>
        </w:rPr>
        <w:t>стойността на договора без вкл. ДДС. Гаранцията за изпълнение на договора може да се представи под формата на:</w:t>
      </w:r>
    </w:p>
    <w:p w14:paraId="5C160EE4" w14:textId="77777777" w:rsidR="00CC4A89" w:rsidRPr="00F07182" w:rsidRDefault="00CC4A89" w:rsidP="001F6CA4">
      <w:pPr>
        <w:shd w:val="clear" w:color="auto" w:fill="FFFFFF"/>
        <w:tabs>
          <w:tab w:val="left" w:pos="720"/>
        </w:tabs>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w:t>
      </w:r>
      <w:r w:rsidRPr="00F07182">
        <w:rPr>
          <w:rFonts w:ascii="Calibri" w:hAnsi="Calibri" w:cs="Calibri"/>
          <w:b/>
          <w:color w:val="auto"/>
          <w:sz w:val="24"/>
          <w:szCs w:val="24"/>
          <w:lang w:val="bg-BG"/>
        </w:rPr>
        <w:t xml:space="preserve">Банкова гаранция </w:t>
      </w:r>
      <w:r w:rsidRPr="00F07182">
        <w:rPr>
          <w:rFonts w:ascii="Calibri" w:hAnsi="Calibri" w:cs="Calibri"/>
          <w:color w:val="auto"/>
          <w:sz w:val="24"/>
          <w:szCs w:val="24"/>
          <w:lang w:val="bg-BG"/>
        </w:rPr>
        <w:t>– (изготвя се по образец на банката, която я издава, при условие че в гаранцията са вписани условията на Възложителя);</w:t>
      </w:r>
    </w:p>
    <w:p w14:paraId="55462070" w14:textId="7CA1A5A7" w:rsidR="00D07D8C" w:rsidRPr="00F07182" w:rsidRDefault="00AA5BB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w:t>
      </w:r>
      <w:r w:rsidRPr="00F07182">
        <w:rPr>
          <w:rFonts w:ascii="Calibri" w:hAnsi="Calibri" w:cs="Calibri"/>
          <w:b/>
          <w:color w:val="auto"/>
          <w:sz w:val="24"/>
          <w:szCs w:val="24"/>
          <w:lang w:val="bg-BG"/>
        </w:rPr>
        <w:t>Парична сума,</w:t>
      </w:r>
      <w:r w:rsidRPr="00F07182">
        <w:rPr>
          <w:rFonts w:ascii="Calibri" w:hAnsi="Calibri" w:cs="Calibri"/>
          <w:color w:val="auto"/>
          <w:sz w:val="24"/>
          <w:szCs w:val="24"/>
          <w:lang w:val="bg-BG"/>
        </w:rPr>
        <w:t xml:space="preserve"> преведена по сметка на </w:t>
      </w:r>
      <w:r w:rsidR="006B22ED" w:rsidRPr="00F07182">
        <w:rPr>
          <w:rFonts w:ascii="Calibri" w:hAnsi="Calibri" w:cs="Calibri"/>
          <w:color w:val="auto"/>
          <w:sz w:val="24"/>
          <w:szCs w:val="24"/>
          <w:lang w:val="bg-BG"/>
        </w:rPr>
        <w:t>О</w:t>
      </w:r>
      <w:r w:rsidR="00551F34" w:rsidRPr="00F07182">
        <w:rPr>
          <w:rFonts w:ascii="Calibri" w:hAnsi="Calibri" w:cs="Calibri"/>
          <w:color w:val="auto"/>
          <w:sz w:val="24"/>
          <w:szCs w:val="24"/>
          <w:lang w:val="bg-BG"/>
        </w:rPr>
        <w:t xml:space="preserve">бщина </w:t>
      </w:r>
      <w:r w:rsidR="00B55622" w:rsidRPr="00F07182">
        <w:rPr>
          <w:rFonts w:ascii="Calibri" w:hAnsi="Calibri" w:cs="Calibri"/>
          <w:color w:val="auto"/>
          <w:sz w:val="24"/>
          <w:szCs w:val="24"/>
          <w:lang w:val="bg-BG"/>
        </w:rPr>
        <w:t>……….</w:t>
      </w:r>
      <w:r w:rsidR="00FD2640" w:rsidRPr="00F07182">
        <w:rPr>
          <w:rFonts w:ascii="Calibri" w:hAnsi="Calibri" w:cs="Calibri"/>
          <w:color w:val="auto"/>
          <w:sz w:val="24"/>
          <w:szCs w:val="24"/>
          <w:lang w:val="bg-BG"/>
        </w:rPr>
        <w:t>:</w:t>
      </w:r>
      <w:r w:rsidR="00E55468" w:rsidRPr="00F07182">
        <w:rPr>
          <w:rFonts w:ascii="Calibri" w:hAnsi="Calibri" w:cs="Calibri"/>
          <w:color w:val="auto"/>
          <w:sz w:val="24"/>
          <w:szCs w:val="24"/>
          <w:lang w:val="bg-BG"/>
        </w:rPr>
        <w:t xml:space="preserve"> </w:t>
      </w:r>
      <w:r w:rsidR="00D07D8C" w:rsidRPr="00F07182">
        <w:rPr>
          <w:rFonts w:ascii="Calibri" w:hAnsi="Calibri" w:cs="Calibri"/>
          <w:b/>
          <w:color w:val="auto"/>
          <w:sz w:val="24"/>
          <w:szCs w:val="24"/>
        </w:rPr>
        <w:t>IBAN</w:t>
      </w:r>
      <w:r w:rsidR="00D07D8C" w:rsidRPr="00F07182">
        <w:rPr>
          <w:rFonts w:ascii="Calibri" w:hAnsi="Calibri" w:cs="Calibri"/>
          <w:b/>
          <w:color w:val="auto"/>
          <w:sz w:val="24"/>
          <w:szCs w:val="24"/>
          <w:lang w:val="bg-BG"/>
        </w:rPr>
        <w:t>:</w:t>
      </w:r>
      <w:r w:rsidR="00D07D8C" w:rsidRPr="00F07182">
        <w:rPr>
          <w:rFonts w:ascii="Calibri" w:hAnsi="Calibri" w:cs="Calibri"/>
          <w:color w:val="auto"/>
          <w:sz w:val="24"/>
          <w:szCs w:val="24"/>
          <w:lang w:val="bg-BG"/>
        </w:rPr>
        <w:t xml:space="preserve"> </w:t>
      </w:r>
      <w:r w:rsidR="00B55622" w:rsidRPr="00F07182">
        <w:rPr>
          <w:rFonts w:ascii="Calibri" w:hAnsi="Calibri" w:cs="Calibri"/>
          <w:color w:val="auto"/>
          <w:sz w:val="24"/>
          <w:szCs w:val="24"/>
          <w:lang w:val="bg-BG"/>
        </w:rPr>
        <w:t>……………….</w:t>
      </w:r>
      <w:r w:rsidR="00D07D8C" w:rsidRPr="00F07182">
        <w:rPr>
          <w:rFonts w:ascii="Calibri" w:hAnsi="Calibri" w:cs="Calibri"/>
          <w:color w:val="auto"/>
          <w:sz w:val="24"/>
          <w:szCs w:val="24"/>
          <w:lang w:val="bg-BG"/>
        </w:rPr>
        <w:t xml:space="preserve">, </w:t>
      </w:r>
      <w:r w:rsidR="00D07D8C" w:rsidRPr="00F07182">
        <w:rPr>
          <w:rFonts w:ascii="Calibri" w:hAnsi="Calibri" w:cs="Calibri"/>
          <w:b/>
          <w:color w:val="auto"/>
          <w:sz w:val="24"/>
          <w:szCs w:val="24"/>
        </w:rPr>
        <w:t>BIC</w:t>
      </w:r>
      <w:r w:rsidR="00D07D8C" w:rsidRPr="00F07182">
        <w:rPr>
          <w:rFonts w:ascii="Calibri" w:hAnsi="Calibri" w:cs="Calibri"/>
          <w:b/>
          <w:color w:val="auto"/>
          <w:sz w:val="24"/>
          <w:szCs w:val="24"/>
          <w:lang w:val="bg-BG"/>
        </w:rPr>
        <w:t>:</w:t>
      </w:r>
      <w:r w:rsidR="00D07D8C" w:rsidRPr="00F07182">
        <w:rPr>
          <w:rFonts w:ascii="Calibri" w:hAnsi="Calibri" w:cs="Calibri"/>
          <w:color w:val="auto"/>
          <w:sz w:val="24"/>
          <w:szCs w:val="24"/>
          <w:lang w:val="bg-BG"/>
        </w:rPr>
        <w:t xml:space="preserve"> </w:t>
      </w:r>
      <w:r w:rsidR="00B55622" w:rsidRPr="00F07182">
        <w:rPr>
          <w:rFonts w:ascii="Calibri" w:hAnsi="Calibri" w:cs="Calibri"/>
          <w:color w:val="auto"/>
          <w:sz w:val="24"/>
          <w:szCs w:val="24"/>
          <w:lang w:val="bg-BG"/>
        </w:rPr>
        <w:t>…………</w:t>
      </w:r>
      <w:r w:rsidR="00D07D8C" w:rsidRPr="00F07182">
        <w:rPr>
          <w:rFonts w:ascii="Calibri" w:hAnsi="Calibri" w:cs="Calibri"/>
          <w:color w:val="auto"/>
          <w:sz w:val="24"/>
          <w:szCs w:val="24"/>
          <w:lang w:val="bg-BG"/>
        </w:rPr>
        <w:t xml:space="preserve">, </w:t>
      </w:r>
      <w:r w:rsidR="00D07D8C" w:rsidRPr="00F07182">
        <w:rPr>
          <w:rFonts w:ascii="Calibri" w:hAnsi="Calibri" w:cs="Calibri"/>
          <w:b/>
          <w:color w:val="auto"/>
          <w:sz w:val="24"/>
          <w:szCs w:val="24"/>
          <w:lang w:val="bg-BG"/>
        </w:rPr>
        <w:t>Банка:</w:t>
      </w:r>
      <w:r w:rsidR="00D07D8C" w:rsidRPr="00F07182">
        <w:rPr>
          <w:rFonts w:ascii="Calibri" w:hAnsi="Calibri" w:cs="Calibri"/>
          <w:color w:val="auto"/>
          <w:sz w:val="24"/>
          <w:szCs w:val="24"/>
          <w:lang w:val="bg-BG"/>
        </w:rPr>
        <w:t xml:space="preserve"> </w:t>
      </w:r>
      <w:r w:rsidR="00B55622" w:rsidRPr="00F07182">
        <w:rPr>
          <w:rFonts w:ascii="Calibri" w:hAnsi="Calibri" w:cs="Calibri"/>
          <w:color w:val="auto"/>
          <w:sz w:val="24"/>
          <w:szCs w:val="24"/>
          <w:lang w:val="bg-BG"/>
        </w:rPr>
        <w:t>………….</w:t>
      </w:r>
    </w:p>
    <w:p w14:paraId="7E5739D5" w14:textId="77777777" w:rsidR="00CC4A89" w:rsidRPr="00F07182" w:rsidRDefault="00CC4A89" w:rsidP="001F6CA4">
      <w:pPr>
        <w:shd w:val="clear" w:color="auto" w:fill="FFFFFF"/>
        <w:tabs>
          <w:tab w:val="left" w:pos="720"/>
        </w:tabs>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w:t>
      </w:r>
      <w:r w:rsidRPr="00F07182">
        <w:rPr>
          <w:rFonts w:ascii="Calibri" w:hAnsi="Calibri" w:cs="Calibri"/>
          <w:b/>
          <w:color w:val="auto"/>
          <w:sz w:val="24"/>
          <w:szCs w:val="24"/>
          <w:lang w:val="bg-BG"/>
        </w:rPr>
        <w:t>Застраховка</w:t>
      </w:r>
      <w:r w:rsidRPr="00F07182">
        <w:rPr>
          <w:rFonts w:ascii="Calibri" w:hAnsi="Calibri" w:cs="Calibri"/>
          <w:color w:val="auto"/>
          <w:sz w:val="24"/>
          <w:szCs w:val="24"/>
          <w:lang w:val="bg-BG"/>
        </w:rPr>
        <w:t>, която обезпечава изпълнението чрез покритие на отговорността на изпълнителя.</w:t>
      </w:r>
    </w:p>
    <w:p w14:paraId="735295B7" w14:textId="77777777" w:rsidR="00CC4A89" w:rsidRPr="00F07182" w:rsidRDefault="00CC4A89" w:rsidP="001F6CA4">
      <w:pPr>
        <w:shd w:val="clear" w:color="auto" w:fill="FFFFFF"/>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Участникът сам избира формата на гаранцията за изпълнение на договора. </w:t>
      </w:r>
    </w:p>
    <w:p w14:paraId="424678B4" w14:textId="77777777" w:rsidR="00CC4A89" w:rsidRPr="00F07182" w:rsidRDefault="00CC4A89" w:rsidP="001F6CA4">
      <w:pPr>
        <w:shd w:val="clear" w:color="auto" w:fill="FFFFFF"/>
        <w:tabs>
          <w:tab w:val="left" w:pos="720"/>
        </w:tabs>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eastAsia="en-US"/>
        </w:rPr>
        <w:t xml:space="preserve">Когато участникът </w:t>
      </w:r>
      <w:r w:rsidRPr="00F07182">
        <w:rPr>
          <w:rFonts w:ascii="Calibri" w:hAnsi="Calibri" w:cs="Calibri"/>
          <w:color w:val="auto"/>
          <w:sz w:val="24"/>
          <w:szCs w:val="24"/>
          <w:lang w:val="bg-BG"/>
        </w:rPr>
        <w:t>определен за изпълнител избере гаранцията за изпълнение на договора да бъде банкова гаранция, тогава тя трябва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24916889" w14:textId="77777777" w:rsidR="00CC4A89" w:rsidRPr="00F07182" w:rsidRDefault="00CC4A89"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eastAsia="en-US"/>
        </w:rPr>
        <w:t xml:space="preserve">Когато участникът </w:t>
      </w:r>
      <w:r w:rsidRPr="00F07182">
        <w:rPr>
          <w:rFonts w:ascii="Calibri" w:hAnsi="Calibri" w:cs="Calibri"/>
          <w:color w:val="auto"/>
          <w:sz w:val="24"/>
          <w:szCs w:val="24"/>
          <w:lang w:val="bg-BG"/>
        </w:rPr>
        <w:t xml:space="preserve">определен за изпълнител избере гаранцията за изпълнение на договора да бъде банкова гаранция, тогава тя трябва да бъде </w:t>
      </w:r>
      <w:r w:rsidRPr="00F07182">
        <w:rPr>
          <w:rFonts w:ascii="Calibri" w:eastAsia="Lucida Sans Unicode" w:hAnsi="Calibri" w:cs="Calibri"/>
          <w:color w:val="auto"/>
          <w:sz w:val="24"/>
          <w:szCs w:val="24"/>
          <w:lang w:val="bg-BG" w:eastAsia="en-US"/>
        </w:rPr>
        <w:t xml:space="preserve">със срок на валидност за целия срок на действие на Договора плюс </w:t>
      </w:r>
      <w:r w:rsidRPr="00F07182">
        <w:rPr>
          <w:rFonts w:ascii="Calibri" w:hAnsi="Calibri" w:cs="Calibri"/>
          <w:color w:val="auto"/>
          <w:sz w:val="24"/>
          <w:szCs w:val="24"/>
          <w:lang w:val="bg-BG"/>
        </w:rPr>
        <w:t xml:space="preserve">най-малко </w:t>
      </w:r>
      <w:r w:rsidR="003C3284" w:rsidRPr="00F07182">
        <w:rPr>
          <w:rFonts w:ascii="Calibri" w:hAnsi="Calibri" w:cs="Calibri"/>
          <w:color w:val="auto"/>
          <w:sz w:val="24"/>
          <w:szCs w:val="24"/>
          <w:lang w:val="bg-BG"/>
        </w:rPr>
        <w:t>30 (тридесет) календарни дни след издаване на разрешение за ползване</w:t>
      </w:r>
      <w:r w:rsidRPr="00F07182">
        <w:rPr>
          <w:rFonts w:ascii="Calibri" w:hAnsi="Calibri" w:cs="Calibri"/>
          <w:color w:val="auto"/>
          <w:sz w:val="24"/>
          <w:szCs w:val="24"/>
          <w:lang w:val="bg-BG"/>
        </w:rPr>
        <w:t>.</w:t>
      </w:r>
    </w:p>
    <w:p w14:paraId="79640CC2" w14:textId="77777777" w:rsidR="00CC4A89" w:rsidRPr="00F07182" w:rsidRDefault="00CC4A89"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При представяне на гаранция, в платежното нареждане или в банковата гаранция, изрично се посочва договора, за който се представя гаранцията.</w:t>
      </w:r>
    </w:p>
    <w:p w14:paraId="0E4A6923" w14:textId="77777777" w:rsidR="00CC4A89" w:rsidRPr="00F07182" w:rsidRDefault="00CC4A89" w:rsidP="001F6CA4">
      <w:pPr>
        <w:shd w:val="clear" w:color="auto" w:fill="FFFFFF"/>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Когато гаранцията е представена под формата на парична сума или банкова гаранция, то тогава тя може да се предостави от името на изпълнителя за сметка на трето лице – гарант.</w:t>
      </w:r>
    </w:p>
    <w:p w14:paraId="57B02487" w14:textId="77777777" w:rsidR="00CC4A89" w:rsidRPr="00F07182" w:rsidRDefault="00CC4A89" w:rsidP="001F6CA4">
      <w:pPr>
        <w:autoSpaceDE w:val="0"/>
        <w:autoSpaceDN w:val="0"/>
        <w:adjustRightInd w:val="0"/>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Когато участникът, определен за изпълнител избере да представи гаранция за изпълнение под формата на Застраховка, която обезпечава изпълнението на договора чрез покритие на отговорността на изпълнителя, то застраховката следва да отговаря на следните изисквания: </w:t>
      </w:r>
    </w:p>
    <w:p w14:paraId="1B762D75" w14:textId="77777777" w:rsidR="00CC4A89" w:rsidRPr="00F07182" w:rsidRDefault="00CC4A89" w:rsidP="001F6CA4">
      <w:pPr>
        <w:autoSpaceDE w:val="0"/>
        <w:autoSpaceDN w:val="0"/>
        <w:adjustRightInd w:val="0"/>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да е сключена от застраховател, отговарящ на изискванията на чл. 12, ал. 1, т. 1, 2 и 3 от Кодекс за застраховането (Обн., ДВ, бр. 102 от 29.12.2015 г., в сила от 1.01.2016 г.);</w:t>
      </w:r>
    </w:p>
    <w:p w14:paraId="1FBA8FE3" w14:textId="77777777" w:rsidR="00CC4A89" w:rsidRPr="00F07182" w:rsidRDefault="00CC4A89" w:rsidP="001F6CA4">
      <w:pPr>
        <w:autoSpaceDE w:val="0"/>
        <w:autoSpaceDN w:val="0"/>
        <w:adjustRightInd w:val="0"/>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застрахователната сума по застраховката следва да бъде равна на </w:t>
      </w:r>
      <w:r w:rsidRPr="00BB1BDA">
        <w:rPr>
          <w:rFonts w:ascii="Calibri" w:hAnsi="Calibri" w:cs="Calibri"/>
          <w:color w:val="auto"/>
          <w:sz w:val="24"/>
          <w:szCs w:val="24"/>
          <w:lang w:val="bg-BG"/>
        </w:rPr>
        <w:t>3</w:t>
      </w:r>
      <w:r w:rsidRPr="00BB1BDA">
        <w:rPr>
          <w:rFonts w:ascii="Calibri" w:eastAsia="Lucida Sans Unicode" w:hAnsi="Calibri" w:cs="Calibri"/>
          <w:color w:val="auto"/>
          <w:sz w:val="24"/>
          <w:szCs w:val="24"/>
          <w:lang w:val="bg-BG" w:eastAsia="en-US"/>
        </w:rPr>
        <w:t>%</w:t>
      </w:r>
      <w:r w:rsidRPr="00F07182">
        <w:rPr>
          <w:rFonts w:ascii="Calibri" w:eastAsia="Lucida Sans Unicode" w:hAnsi="Calibri" w:cs="Calibri"/>
          <w:color w:val="auto"/>
          <w:sz w:val="24"/>
          <w:szCs w:val="24"/>
          <w:lang w:val="bg-BG" w:eastAsia="en-US"/>
        </w:rPr>
        <w:t xml:space="preserve"> (три на сто)</w:t>
      </w:r>
      <w:r w:rsidRPr="00F07182">
        <w:rPr>
          <w:rFonts w:ascii="Calibri" w:hAnsi="Calibri" w:cs="Calibri"/>
          <w:color w:val="auto"/>
          <w:sz w:val="24"/>
          <w:szCs w:val="24"/>
          <w:lang w:val="bg-BG"/>
        </w:rPr>
        <w:t xml:space="preserve"> от стойността на договора без ДДС; </w:t>
      </w:r>
    </w:p>
    <w:p w14:paraId="532EBBA6" w14:textId="605CEEF4" w:rsidR="00CC4A89" w:rsidRPr="00F07182" w:rsidRDefault="00CC4A89" w:rsidP="001F6CA4">
      <w:pPr>
        <w:autoSpaceDE w:val="0"/>
        <w:autoSpaceDN w:val="0"/>
        <w:adjustRightInd w:val="0"/>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застраховката трябва да бъде сключена за конкретния договор и в полза на Община </w:t>
      </w:r>
      <w:r w:rsidR="0044646A" w:rsidRPr="00F07182">
        <w:rPr>
          <w:rFonts w:ascii="Calibri" w:hAnsi="Calibri" w:cs="Calibri"/>
          <w:color w:val="auto"/>
          <w:sz w:val="24"/>
          <w:szCs w:val="24"/>
          <w:lang w:val="bg-BG"/>
        </w:rPr>
        <w:t>………..</w:t>
      </w:r>
      <w:r w:rsidRPr="00F07182">
        <w:rPr>
          <w:rFonts w:ascii="Calibri" w:hAnsi="Calibri" w:cs="Calibri"/>
          <w:color w:val="auto"/>
          <w:sz w:val="24"/>
          <w:szCs w:val="24"/>
          <w:lang w:val="bg-BG"/>
        </w:rPr>
        <w:t xml:space="preserve">; </w:t>
      </w:r>
    </w:p>
    <w:p w14:paraId="42E1B462" w14:textId="77777777" w:rsidR="00CC4A89" w:rsidRPr="00F07182" w:rsidRDefault="00CC4A89" w:rsidP="001F6CA4">
      <w:pPr>
        <w:autoSpaceDE w:val="0"/>
        <w:autoSpaceDN w:val="0"/>
        <w:adjustRightInd w:val="0"/>
        <w:spacing w:line="276" w:lineRule="auto"/>
        <w:ind w:left="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застрахователната премия трябва да е платима еднократно; </w:t>
      </w:r>
    </w:p>
    <w:p w14:paraId="67D1EEB6" w14:textId="77777777" w:rsidR="00CC4A89" w:rsidRPr="00F07182" w:rsidRDefault="00CC4A89"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 да бъде със срок на валидност за целия срок на действие на Договора плюс най-малко </w:t>
      </w:r>
      <w:r w:rsidR="003C3284" w:rsidRPr="00F07182">
        <w:rPr>
          <w:rFonts w:ascii="Calibri" w:hAnsi="Calibri" w:cs="Calibri"/>
          <w:color w:val="auto"/>
          <w:sz w:val="24"/>
          <w:szCs w:val="24"/>
          <w:lang w:val="bg-BG"/>
        </w:rPr>
        <w:t>30 (тридесет) календарни дни след издаване на разрешение за ползване</w:t>
      </w:r>
      <w:r w:rsidRPr="00F07182">
        <w:rPr>
          <w:rFonts w:ascii="Calibri" w:hAnsi="Calibri" w:cs="Calibri"/>
          <w:color w:val="auto"/>
          <w:sz w:val="24"/>
          <w:szCs w:val="24"/>
          <w:lang w:val="bg-BG"/>
        </w:rPr>
        <w:t xml:space="preserve">. </w:t>
      </w:r>
    </w:p>
    <w:p w14:paraId="7BBFB785" w14:textId="77777777" w:rsidR="00CC4A89" w:rsidRPr="00F07182" w:rsidRDefault="00CC4A89" w:rsidP="001F6CA4">
      <w:pPr>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14:paraId="04F06FBE" w14:textId="77777777" w:rsidR="00CC4A89" w:rsidRPr="00F07182" w:rsidRDefault="00CC4A89" w:rsidP="001F6CA4">
      <w:pPr>
        <w:shd w:val="clear" w:color="auto" w:fill="FFFFFF"/>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lastRenderedPageBreak/>
        <w:t xml:space="preserve">Участникът, определен за изпълнител на обществена поръчка, представя оригинал на банковата гаранция и застраховката или оригинали на платежния документ за внесената по банков път гаранция за изпълнение на договора преди подписването на самия договор. </w:t>
      </w:r>
    </w:p>
    <w:p w14:paraId="16FB7A68" w14:textId="77777777" w:rsidR="00CC4A89" w:rsidRPr="00F07182" w:rsidRDefault="00CC4A89" w:rsidP="001F6CA4">
      <w:pPr>
        <w:shd w:val="clear" w:color="auto" w:fill="FFFFFF"/>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 </w:t>
      </w:r>
    </w:p>
    <w:p w14:paraId="4893ABF7" w14:textId="77777777" w:rsidR="00CC4A89" w:rsidRPr="00F07182" w:rsidRDefault="00CC4A89" w:rsidP="001F6CA4">
      <w:pPr>
        <w:shd w:val="clear" w:color="auto" w:fill="FFFFFF"/>
        <w:tabs>
          <w:tab w:val="left" w:pos="720"/>
        </w:tabs>
        <w:spacing w:line="276" w:lineRule="auto"/>
        <w:ind w:firstLine="567"/>
        <w:jc w:val="both"/>
        <w:rPr>
          <w:rFonts w:ascii="Calibri" w:hAnsi="Calibri" w:cs="Calibri"/>
          <w:b/>
          <w:color w:val="auto"/>
          <w:sz w:val="24"/>
          <w:szCs w:val="24"/>
          <w:lang w:val="bg-BG"/>
        </w:rPr>
      </w:pPr>
    </w:p>
    <w:p w14:paraId="643907CF" w14:textId="3E4055D7" w:rsidR="00CE7BBA" w:rsidRPr="00BB1BDA" w:rsidRDefault="00CE7BBA">
      <w:pPr>
        <w:pStyle w:val="a2"/>
        <w:numPr>
          <w:ilvl w:val="0"/>
          <w:numId w:val="40"/>
        </w:numPr>
        <w:rPr>
          <w:rStyle w:val="BookTitle"/>
          <w:rFonts w:cs="Calibri"/>
          <w:bCs/>
          <w:color w:val="auto"/>
        </w:rPr>
      </w:pPr>
      <w:bookmarkStart w:id="60" w:name="_Toc109034899"/>
      <w:r w:rsidRPr="00BB1BDA">
        <w:rPr>
          <w:rStyle w:val="BookTitle"/>
          <w:rFonts w:cs="Calibri"/>
          <w:bCs/>
          <w:color w:val="auto"/>
        </w:rPr>
        <w:t>Условия и срокове за задържане или освобождаване на гаранцията за изпълнение</w:t>
      </w:r>
      <w:bookmarkEnd w:id="60"/>
    </w:p>
    <w:p w14:paraId="7AED6B4F" w14:textId="4529F797" w:rsidR="00CE7BBA" w:rsidRPr="00F07182" w:rsidRDefault="00CE7BBA" w:rsidP="001F6CA4">
      <w:pPr>
        <w:shd w:val="clear" w:color="auto" w:fill="FFFFFF"/>
        <w:spacing w:line="276" w:lineRule="auto"/>
        <w:ind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Условията и сроковете за задържане или освобождаване на гаранцията за изпълнение са уредени в договора за обществена поръчка. </w:t>
      </w:r>
    </w:p>
    <w:p w14:paraId="760C3791" w14:textId="383716A1" w:rsidR="00D54BE1" w:rsidRPr="00F07182" w:rsidRDefault="00D54BE1" w:rsidP="001F6CA4">
      <w:pPr>
        <w:shd w:val="clear" w:color="auto" w:fill="FFFFFF"/>
        <w:spacing w:line="276" w:lineRule="auto"/>
        <w:ind w:firstLine="567"/>
        <w:jc w:val="both"/>
        <w:rPr>
          <w:rFonts w:ascii="Calibri" w:hAnsi="Calibri" w:cs="Calibri"/>
          <w:color w:val="auto"/>
          <w:sz w:val="24"/>
          <w:szCs w:val="24"/>
          <w:lang w:val="bg-BG"/>
        </w:rPr>
      </w:pPr>
    </w:p>
    <w:p w14:paraId="346BF149" w14:textId="384085A9" w:rsidR="00D54BE1" w:rsidRPr="00BB1BDA" w:rsidRDefault="00D54BE1">
      <w:pPr>
        <w:pStyle w:val="a6"/>
        <w:numPr>
          <w:ilvl w:val="0"/>
          <w:numId w:val="27"/>
        </w:numPr>
        <w:rPr>
          <w:rStyle w:val="BookTitle"/>
          <w:rFonts w:cs="Calibri"/>
          <w:b/>
          <w:bCs/>
        </w:rPr>
      </w:pPr>
      <w:bookmarkStart w:id="61" w:name="_Toc109034900"/>
      <w:r w:rsidRPr="00BB1BDA">
        <w:rPr>
          <w:rStyle w:val="BookTitle"/>
          <w:rFonts w:cs="Calibri"/>
          <w:b/>
          <w:bCs/>
        </w:rPr>
        <w:t>КРИТЕРИИ ЗА ВЪЗЛАГАНЕ НА ПОРЪЧКАТА</w:t>
      </w:r>
      <w:bookmarkEnd w:id="61"/>
    </w:p>
    <w:p w14:paraId="013AB11C" w14:textId="77777777" w:rsidR="00FA235E" w:rsidRPr="00F07182" w:rsidRDefault="00FA235E" w:rsidP="001F6CA4">
      <w:pPr>
        <w:shd w:val="clear" w:color="auto" w:fill="FFFFFF"/>
        <w:tabs>
          <w:tab w:val="left" w:pos="720"/>
        </w:tabs>
        <w:autoSpaceDE w:val="0"/>
        <w:autoSpaceDN w:val="0"/>
        <w:adjustRightInd w:val="0"/>
        <w:spacing w:line="276" w:lineRule="auto"/>
        <w:ind w:right="23"/>
        <w:jc w:val="both"/>
        <w:rPr>
          <w:rFonts w:ascii="Calibri" w:hAnsi="Calibri" w:cs="Calibri"/>
          <w:color w:val="auto"/>
          <w:sz w:val="24"/>
          <w:szCs w:val="24"/>
          <w:highlight w:val="yellow"/>
          <w:lang w:val="bg-BG"/>
        </w:rPr>
      </w:pPr>
    </w:p>
    <w:p w14:paraId="1706A97E" w14:textId="77777777" w:rsidR="00CD01A5" w:rsidRPr="00F07182" w:rsidRDefault="00CD01A5" w:rsidP="001F6CA4">
      <w:pPr>
        <w:shd w:val="clear" w:color="auto" w:fill="FFFFFF"/>
        <w:spacing w:line="276" w:lineRule="auto"/>
        <w:ind w:right="23" w:firstLine="567"/>
        <w:jc w:val="both"/>
        <w:rPr>
          <w:rFonts w:ascii="Calibri" w:hAnsi="Calibri" w:cs="Calibri"/>
          <w:color w:val="auto"/>
          <w:sz w:val="24"/>
          <w:szCs w:val="24"/>
          <w:lang w:val="bg-BG"/>
        </w:rPr>
      </w:pPr>
    </w:p>
    <w:p w14:paraId="75A10616" w14:textId="77777777" w:rsidR="008E5902" w:rsidRPr="00F07182" w:rsidRDefault="00207BA6" w:rsidP="001F6CA4">
      <w:pPr>
        <w:shd w:val="clear" w:color="auto" w:fill="FFFFFF"/>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Обществената поръчка </w:t>
      </w:r>
      <w:r w:rsidR="001D386F" w:rsidRPr="00F07182">
        <w:rPr>
          <w:rFonts w:ascii="Calibri" w:hAnsi="Calibri" w:cs="Calibri"/>
          <w:color w:val="auto"/>
          <w:sz w:val="24"/>
          <w:szCs w:val="24"/>
          <w:lang w:val="bg-BG"/>
        </w:rPr>
        <w:t xml:space="preserve">се възлага </w:t>
      </w:r>
      <w:r w:rsidR="008E5902" w:rsidRPr="00F07182">
        <w:rPr>
          <w:rFonts w:ascii="Calibri" w:hAnsi="Calibri" w:cs="Calibri"/>
          <w:color w:val="auto"/>
          <w:sz w:val="24"/>
          <w:szCs w:val="24"/>
          <w:lang w:val="bg-BG"/>
        </w:rPr>
        <w:t xml:space="preserve">въз основа на </w:t>
      </w:r>
      <w:r w:rsidR="008E5902" w:rsidRPr="00F07182">
        <w:rPr>
          <w:rFonts w:ascii="Calibri" w:hAnsi="Calibri" w:cs="Calibri"/>
          <w:b/>
          <w:color w:val="auto"/>
          <w:sz w:val="24"/>
          <w:szCs w:val="24"/>
          <w:lang w:val="bg-BG"/>
        </w:rPr>
        <w:t>икономически най-изгодната оферта</w:t>
      </w:r>
      <w:r w:rsidR="008E5902" w:rsidRPr="00F07182">
        <w:rPr>
          <w:rFonts w:ascii="Calibri" w:hAnsi="Calibri" w:cs="Calibri"/>
          <w:color w:val="auto"/>
          <w:sz w:val="24"/>
          <w:szCs w:val="24"/>
          <w:lang w:val="bg-BG"/>
        </w:rPr>
        <w:t xml:space="preserve">.  </w:t>
      </w:r>
    </w:p>
    <w:p w14:paraId="3D73667D" w14:textId="27C6A6AF" w:rsidR="008E5902" w:rsidRPr="00F07182" w:rsidRDefault="008E5902" w:rsidP="001F6CA4">
      <w:pPr>
        <w:shd w:val="clear" w:color="auto" w:fill="FFFFFF"/>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Икономически най-изгодната оферта се определя въз основа на критерий за възлагане по чл. 70, ал. 2, т. </w:t>
      </w:r>
      <w:r w:rsidR="00983681" w:rsidRPr="00F07182">
        <w:rPr>
          <w:rFonts w:ascii="Calibri" w:hAnsi="Calibri" w:cs="Calibri"/>
          <w:color w:val="auto"/>
          <w:sz w:val="24"/>
          <w:szCs w:val="24"/>
          <w:lang w:val="bg-BG"/>
        </w:rPr>
        <w:t>1</w:t>
      </w:r>
      <w:r w:rsidRPr="00F07182">
        <w:rPr>
          <w:rFonts w:ascii="Calibri" w:hAnsi="Calibri" w:cs="Calibri"/>
          <w:color w:val="auto"/>
          <w:sz w:val="24"/>
          <w:szCs w:val="24"/>
          <w:lang w:val="bg-BG"/>
        </w:rPr>
        <w:t xml:space="preserve"> от ЗОП, въз основа на </w:t>
      </w:r>
      <w:r w:rsidR="00983681" w:rsidRPr="00F07182">
        <w:rPr>
          <w:rFonts w:ascii="Calibri" w:hAnsi="Calibri" w:cs="Calibri"/>
          <w:b/>
          <w:bCs/>
          <w:color w:val="auto"/>
          <w:sz w:val="24"/>
          <w:szCs w:val="24"/>
          <w:lang w:val="bg-BG"/>
        </w:rPr>
        <w:t>най-ниска цена</w:t>
      </w:r>
      <w:r w:rsidR="00983681" w:rsidRPr="00F07182">
        <w:rPr>
          <w:rFonts w:ascii="Calibri" w:hAnsi="Calibri" w:cs="Calibri"/>
          <w:color w:val="auto"/>
          <w:sz w:val="24"/>
          <w:szCs w:val="24"/>
          <w:lang w:val="bg-BG"/>
        </w:rPr>
        <w:t>.</w:t>
      </w:r>
    </w:p>
    <w:p w14:paraId="0AF55E6B" w14:textId="0233F65B" w:rsidR="00D54BE1" w:rsidRPr="00F07182" w:rsidRDefault="00D54BE1" w:rsidP="001F6CA4">
      <w:pPr>
        <w:shd w:val="clear" w:color="auto" w:fill="FFFFFF"/>
        <w:spacing w:line="276" w:lineRule="auto"/>
        <w:ind w:right="23" w:firstLine="567"/>
        <w:jc w:val="both"/>
        <w:rPr>
          <w:rFonts w:ascii="Calibri" w:hAnsi="Calibri" w:cs="Calibri"/>
          <w:color w:val="auto"/>
          <w:sz w:val="24"/>
          <w:szCs w:val="24"/>
          <w:lang w:val="bg-BG"/>
        </w:rPr>
      </w:pPr>
    </w:p>
    <w:p w14:paraId="1E7EBF7A" w14:textId="53CF73D1" w:rsidR="00D54BE1" w:rsidRPr="00BB1BDA" w:rsidRDefault="00D54BE1">
      <w:pPr>
        <w:pStyle w:val="a6"/>
        <w:numPr>
          <w:ilvl w:val="0"/>
          <w:numId w:val="27"/>
        </w:numPr>
        <w:rPr>
          <w:rStyle w:val="BookTitle"/>
          <w:rFonts w:cs="Calibri"/>
          <w:b/>
          <w:bCs/>
        </w:rPr>
      </w:pPr>
      <w:bookmarkStart w:id="62" w:name="_Toc109034901"/>
      <w:r w:rsidRPr="00BB1BDA">
        <w:rPr>
          <w:rStyle w:val="BookTitle"/>
          <w:rFonts w:cs="Calibri"/>
          <w:b/>
          <w:bCs/>
        </w:rPr>
        <w:t>РАЗГЛЕЖДАНЕ НА ОФЕРТИТЕ</w:t>
      </w:r>
      <w:bookmarkEnd w:id="62"/>
    </w:p>
    <w:p w14:paraId="0F2FA3DA" w14:textId="77777777" w:rsidR="00864B2E" w:rsidRPr="00F07182" w:rsidRDefault="00864B2E" w:rsidP="001F6CA4">
      <w:pPr>
        <w:shd w:val="clear" w:color="auto" w:fill="FFFFFF"/>
        <w:spacing w:line="276" w:lineRule="auto"/>
        <w:ind w:right="23" w:firstLine="567"/>
        <w:jc w:val="both"/>
        <w:rPr>
          <w:rFonts w:ascii="Calibri" w:hAnsi="Calibri" w:cs="Calibri"/>
          <w:color w:val="FF0000"/>
          <w:sz w:val="24"/>
          <w:szCs w:val="24"/>
          <w:highlight w:val="yellow"/>
          <w:lang w:val="bg-BG"/>
        </w:rPr>
      </w:pPr>
    </w:p>
    <w:p w14:paraId="6DEE10E6" w14:textId="07A2302E" w:rsidR="00864B2E" w:rsidRPr="00BB1BDA" w:rsidRDefault="00864B2E">
      <w:pPr>
        <w:pStyle w:val="a2"/>
        <w:numPr>
          <w:ilvl w:val="0"/>
          <w:numId w:val="41"/>
        </w:numPr>
        <w:rPr>
          <w:rStyle w:val="BookTitle"/>
          <w:rFonts w:cs="Calibri"/>
          <w:bCs/>
          <w:color w:val="auto"/>
        </w:rPr>
      </w:pPr>
      <w:bookmarkStart w:id="63" w:name="_Toc109034902"/>
      <w:r w:rsidRPr="00BB1BDA">
        <w:rPr>
          <w:rStyle w:val="BookTitle"/>
          <w:rFonts w:cs="Calibri"/>
          <w:bCs/>
          <w:color w:val="auto"/>
        </w:rPr>
        <w:t>Разглеждане на оферти за участие</w:t>
      </w:r>
      <w:r w:rsidR="0052159B" w:rsidRPr="00BB1BDA">
        <w:rPr>
          <w:rStyle w:val="BookTitle"/>
          <w:rFonts w:cs="Calibri"/>
          <w:bCs/>
          <w:color w:val="auto"/>
        </w:rPr>
        <w:t>. Работа на комисията.</w:t>
      </w:r>
      <w:bookmarkEnd w:id="63"/>
    </w:p>
    <w:p w14:paraId="6483FACC" w14:textId="77777777" w:rsidR="0052159B" w:rsidRPr="00F07182" w:rsidRDefault="0052159B">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 xml:space="preserve">След изтичане на срока за получаване на оферти, възложителят назначава комисия за разглеждане, оценяване и класиране на офертите. </w:t>
      </w:r>
    </w:p>
    <w:p w14:paraId="19D6A8D8" w14:textId="48CFBC9F" w:rsidR="0052159B" w:rsidRPr="00F07182" w:rsidRDefault="0052159B">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Документите по чл. 9л, ал. 1 от ППЗОП се криптират с уникален ключ, генериран в интернет браузър на потребителя. Генерираният ключ се съхранява единствено от участниците, които следва да декриптират с него документите по чл. 9л, ал. 1 от ППЗОП в платформата, в периода от:</w:t>
      </w:r>
    </w:p>
    <w:p w14:paraId="5B182FE6" w14:textId="77777777" w:rsidR="0052159B" w:rsidRPr="00F07182" w:rsidRDefault="0052159B" w:rsidP="005D01D5">
      <w:pPr>
        <w:spacing w:line="276" w:lineRule="auto"/>
        <w:ind w:right="29" w:firstLine="562"/>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w:t>
      </w:r>
      <w:r w:rsidRPr="00F07182">
        <w:rPr>
          <w:rFonts w:ascii="Calibri" w:eastAsia="Corbel" w:hAnsi="Calibri" w:cs="Calibri"/>
          <w:bCs/>
          <w:color w:val="auto"/>
          <w:sz w:val="24"/>
          <w:szCs w:val="24"/>
          <w:shd w:val="clear" w:color="auto" w:fill="FFFFFF"/>
          <w:lang w:val="bg-BG" w:eastAsia="en-US"/>
        </w:rPr>
        <w:tab/>
        <w:t>изтичането на срока за получаване на оферти до обявените дата и час за тяхното отваряне;</w:t>
      </w:r>
    </w:p>
    <w:p w14:paraId="49F264B1" w14:textId="77777777" w:rsidR="0052159B" w:rsidRPr="00F07182" w:rsidRDefault="0052159B" w:rsidP="001F6CA4">
      <w:pPr>
        <w:spacing w:line="276" w:lineRule="auto"/>
        <w:ind w:right="23" w:firstLine="567"/>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ab/>
        <w:t>Участници, които не са декриптирали документите по чл. 9л, ал. 1 от ППЗОП в срока по чл. 9л, ал. 4 от ППЗОП, се отстраняват от участие на основание чл. 107, т. 5 от ЗОП.</w:t>
      </w:r>
    </w:p>
    <w:p w14:paraId="7B8A7D23" w14:textId="77777777" w:rsidR="0052159B" w:rsidRPr="005D01D5" w:rsidRDefault="0052159B">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 xml:space="preserve">Отварянето на офертите ще се извърши на обявените дата и час за тяхното отваряне, посочени в обявлението за обществена поръчка. </w:t>
      </w:r>
      <w:r w:rsidRPr="005D01D5">
        <w:rPr>
          <w:rFonts w:ascii="Calibri" w:eastAsia="Corbel" w:hAnsi="Calibri" w:cs="Calibri"/>
          <w:bCs/>
          <w:color w:val="auto"/>
          <w:sz w:val="24"/>
          <w:szCs w:val="24"/>
          <w:shd w:val="clear" w:color="auto" w:fill="FFFFFF"/>
          <w:lang w:val="bg-BG" w:eastAsia="en-US"/>
        </w:rPr>
        <w:t xml:space="preserve">Офертите на участниците ще се разгледат по реда на чл.104, ал.2 и ал.3 от ЗОП, във връзка с чл.61 от ППЗОП, като председателят на комисията ще декриптира офертите, подадени през Платформата и ще отвори ценовите предложения заедно с документите по чл.39, ал.2 и ал.3, т.1 от ППЗОП. </w:t>
      </w:r>
    </w:p>
    <w:p w14:paraId="0C36EE82" w14:textId="77777777" w:rsidR="0052159B" w:rsidRPr="005D01D5" w:rsidRDefault="0052159B">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При промяна в датата и часа на отваряне на заявленията за участие или на офертите участниците се уведомяват чрез съобщение на Платформата.</w:t>
      </w:r>
    </w:p>
    <w:p w14:paraId="2B7BCCCB" w14:textId="77777777" w:rsidR="0052159B" w:rsidRPr="005D01D5" w:rsidRDefault="0052159B">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lastRenderedPageBreak/>
        <w:t>След декриптирането на офертите от председателя на комисията в публичната преписка на поръчката автоматично се визуализират наименованията, съответно имената, на участниците, включително участниците в обединението, когато е приложимо, както и информация за датата и часа на подаването.</w:t>
      </w:r>
    </w:p>
    <w:p w14:paraId="0768A1DE" w14:textId="77777777" w:rsidR="0052159B" w:rsidRPr="005D01D5" w:rsidRDefault="0052159B">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Комисията определя изпълнител по реда на чл.61, ал.2 - 4 от ППЗОП.</w:t>
      </w:r>
    </w:p>
    <w:p w14:paraId="1802D8F5" w14:textId="77777777" w:rsidR="0052159B" w:rsidRPr="005D01D5" w:rsidRDefault="0052159B">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F07182">
        <w:rPr>
          <w:rFonts w:ascii="Calibri" w:eastAsia="Corbel" w:hAnsi="Calibri" w:cs="Calibri"/>
          <w:bCs/>
          <w:color w:val="auto"/>
          <w:sz w:val="24"/>
          <w:szCs w:val="24"/>
          <w:shd w:val="clear" w:color="auto" w:fill="FFFFFF"/>
          <w:lang w:val="bg-BG" w:eastAsia="en-US"/>
        </w:rPr>
        <w:t>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14:paraId="749DFF5E" w14:textId="77777777" w:rsidR="0052159B" w:rsidRPr="005D01D5" w:rsidRDefault="00864B2E">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5D01D5">
        <w:rPr>
          <w:rFonts w:ascii="Calibri" w:eastAsia="Corbel" w:hAnsi="Calibri" w:cs="Calibri"/>
          <w:bCs/>
          <w:color w:val="auto"/>
          <w:sz w:val="24"/>
          <w:szCs w:val="24"/>
          <w:shd w:val="clear" w:color="auto" w:fill="FFFFFF"/>
          <w:lang w:val="bg-BG" w:eastAsia="en-US"/>
        </w:rPr>
        <w:t>Комисията класира участниците по степента на съответствие на офертите с предварително обявените от възложителя условия.</w:t>
      </w:r>
    </w:p>
    <w:p w14:paraId="11E1E9E9" w14:textId="3481DA3C" w:rsidR="00864B2E" w:rsidRPr="005D01D5" w:rsidRDefault="00864B2E">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5D01D5">
        <w:rPr>
          <w:rFonts w:ascii="Calibri" w:eastAsia="Corbel" w:hAnsi="Calibri" w:cs="Calibri"/>
          <w:bCs/>
          <w:color w:val="auto"/>
          <w:sz w:val="24"/>
          <w:szCs w:val="24"/>
          <w:shd w:val="clear" w:color="auto" w:fill="FFFFFF"/>
          <w:lang w:val="bg-BG" w:eastAsia="en-US"/>
        </w:rPr>
        <w:t xml:space="preserve"> 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14:paraId="294AED0B" w14:textId="77777777" w:rsidR="0052159B" w:rsidRPr="00F07182" w:rsidRDefault="00864B2E">
      <w:pPr>
        <w:pStyle w:val="ListParagraph"/>
        <w:numPr>
          <w:ilvl w:val="0"/>
          <w:numId w:val="20"/>
        </w:numPr>
        <w:spacing w:line="276" w:lineRule="auto"/>
        <w:ind w:right="23"/>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по-ниска предложена цена;</w:t>
      </w:r>
    </w:p>
    <w:p w14:paraId="70C26C96" w14:textId="77777777" w:rsidR="0052159B" w:rsidRPr="00F07182" w:rsidRDefault="00864B2E">
      <w:pPr>
        <w:pStyle w:val="ListParagraph"/>
        <w:numPr>
          <w:ilvl w:val="0"/>
          <w:numId w:val="20"/>
        </w:numPr>
        <w:spacing w:line="276" w:lineRule="auto"/>
        <w:ind w:right="23"/>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по-изгодно предложение за размера на разходите, сравнени в низходящ ред съобразно тяхната тежест;</w:t>
      </w:r>
    </w:p>
    <w:p w14:paraId="18C4D086" w14:textId="7FDA3223" w:rsidR="00864B2E" w:rsidRPr="00F07182" w:rsidRDefault="00864B2E">
      <w:pPr>
        <w:pStyle w:val="ListParagraph"/>
        <w:numPr>
          <w:ilvl w:val="0"/>
          <w:numId w:val="20"/>
        </w:numPr>
        <w:spacing w:line="276" w:lineRule="auto"/>
        <w:ind w:right="23"/>
        <w:jc w:val="both"/>
        <w:rPr>
          <w:rFonts w:ascii="Calibri" w:eastAsia="Candara" w:hAnsi="Calibri" w:cs="Calibri"/>
          <w:color w:val="auto"/>
          <w:sz w:val="24"/>
          <w:szCs w:val="24"/>
          <w:lang w:val="bg-BG" w:eastAsia="en-US"/>
        </w:rPr>
      </w:pPr>
      <w:r w:rsidRPr="00F07182">
        <w:rPr>
          <w:rFonts w:ascii="Calibri" w:eastAsia="Candara" w:hAnsi="Calibri" w:cs="Calibri"/>
          <w:color w:val="auto"/>
          <w:sz w:val="24"/>
          <w:szCs w:val="24"/>
          <w:lang w:val="bg-BG" w:eastAsia="en-US"/>
        </w:rPr>
        <w:t>по-изгодно предложение по показатели извън посочените по т. 15.1 и 15.2, сравнени в низходящ ред съобразно тяхната тежест.</w:t>
      </w:r>
    </w:p>
    <w:p w14:paraId="239D9F31" w14:textId="77777777" w:rsidR="0052159B" w:rsidRPr="005D01D5" w:rsidRDefault="00864B2E">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5D01D5">
        <w:rPr>
          <w:rFonts w:ascii="Calibri" w:eastAsia="Corbel" w:hAnsi="Calibri" w:cs="Calibri"/>
          <w:bCs/>
          <w:color w:val="auto"/>
          <w:sz w:val="24"/>
          <w:szCs w:val="24"/>
          <w:shd w:val="clear" w:color="auto" w:fill="FFFFFF"/>
          <w:lang w:val="bg-BG" w:eastAsia="en-US"/>
        </w:rPr>
        <w:t>Когато участниците не могат да бъдат класирани в съответствие с т. 15, класирането се извършва чрез жребий. Когато жребият се извършва извън платформата, при неговото провеждане могат да присъстват представители на участниците.</w:t>
      </w:r>
    </w:p>
    <w:p w14:paraId="11E64032" w14:textId="77777777" w:rsidR="0052159B" w:rsidRPr="005D01D5" w:rsidRDefault="00864B2E">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5D01D5">
        <w:rPr>
          <w:rFonts w:ascii="Calibri" w:eastAsia="Corbel" w:hAnsi="Calibri" w:cs="Calibri"/>
          <w:bCs/>
          <w:color w:val="auto"/>
          <w:sz w:val="24"/>
          <w:szCs w:val="24"/>
          <w:shd w:val="clear" w:color="auto" w:fill="FFFFFF"/>
          <w:lang w:val="bg-BG" w:eastAsia="en-US"/>
        </w:rPr>
        <w:t>Назначената от възложителя комисия съставя протокол за извършване на подбора на участниците, разглеждането, оценката и класирането на офертите, който се утвърждава от Възложителят.</w:t>
      </w:r>
    </w:p>
    <w:p w14:paraId="417201BB" w14:textId="28E91C0F" w:rsidR="00864B2E" w:rsidRPr="005D01D5" w:rsidRDefault="00864B2E">
      <w:pPr>
        <w:pStyle w:val="ListParagraph"/>
        <w:numPr>
          <w:ilvl w:val="0"/>
          <w:numId w:val="19"/>
        </w:numPr>
        <w:spacing w:line="276" w:lineRule="auto"/>
        <w:ind w:left="0" w:right="29" w:firstLine="461"/>
        <w:jc w:val="both"/>
        <w:rPr>
          <w:rFonts w:ascii="Calibri" w:eastAsia="Corbel" w:hAnsi="Calibri" w:cs="Calibri"/>
          <w:bCs/>
          <w:color w:val="auto"/>
          <w:sz w:val="24"/>
          <w:szCs w:val="24"/>
          <w:shd w:val="clear" w:color="auto" w:fill="FFFFFF"/>
          <w:lang w:val="bg-BG" w:eastAsia="en-US"/>
        </w:rPr>
      </w:pPr>
      <w:r w:rsidRPr="005D01D5">
        <w:rPr>
          <w:rFonts w:ascii="Calibri" w:eastAsia="Corbel" w:hAnsi="Calibri" w:cs="Calibri"/>
          <w:bCs/>
          <w:color w:val="auto"/>
          <w:sz w:val="24"/>
          <w:szCs w:val="24"/>
          <w:shd w:val="clear" w:color="auto" w:fill="FFFFFF"/>
          <w:lang w:val="bg-BG" w:eastAsia="en-US"/>
        </w:rPr>
        <w:t>В 10-дневен срок от утвърждаване на протокола възложителят издава решение за определяне на изпълнител или за прекратяване на процедурата.</w:t>
      </w:r>
    </w:p>
    <w:p w14:paraId="4DB93474" w14:textId="77777777" w:rsidR="00864B2E" w:rsidRPr="00F07182" w:rsidRDefault="00864B2E" w:rsidP="001F6CA4">
      <w:pPr>
        <w:autoSpaceDE w:val="0"/>
        <w:autoSpaceDN w:val="0"/>
        <w:adjustRightInd w:val="0"/>
        <w:spacing w:line="276" w:lineRule="auto"/>
        <w:ind w:right="23"/>
        <w:jc w:val="both"/>
        <w:rPr>
          <w:rFonts w:ascii="Calibri" w:hAnsi="Calibri" w:cs="Calibri"/>
          <w:color w:val="auto"/>
          <w:sz w:val="24"/>
          <w:szCs w:val="24"/>
          <w:lang w:val="bg-BG"/>
        </w:rPr>
      </w:pPr>
    </w:p>
    <w:p w14:paraId="551E37F5" w14:textId="26E5D8AA" w:rsidR="00864B2E" w:rsidRPr="005D01D5" w:rsidRDefault="00864B2E">
      <w:pPr>
        <w:pStyle w:val="a2"/>
        <w:numPr>
          <w:ilvl w:val="0"/>
          <w:numId w:val="41"/>
        </w:numPr>
        <w:rPr>
          <w:rStyle w:val="BookTitle"/>
          <w:rFonts w:cs="Calibri"/>
          <w:bCs/>
          <w:color w:val="auto"/>
        </w:rPr>
      </w:pPr>
      <w:bookmarkStart w:id="64" w:name="_Toc109034903"/>
      <w:r w:rsidRPr="005D01D5">
        <w:rPr>
          <w:rStyle w:val="BookTitle"/>
          <w:rFonts w:cs="Calibri"/>
          <w:bCs/>
          <w:color w:val="auto"/>
        </w:rPr>
        <w:t>Основания за отстраняване от участие.</w:t>
      </w:r>
      <w:bookmarkEnd w:id="64"/>
    </w:p>
    <w:p w14:paraId="0355887A" w14:textId="77777777" w:rsidR="00864B2E" w:rsidRPr="00F07182" w:rsidRDefault="00864B2E" w:rsidP="001F6CA4">
      <w:pPr>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Освен на основанията по чл. 54 от ЗОП и чл.55 от ЗОП и когато в случаите по чл. 56, ал. 2 от ЗОП е преценено, че предприетите мерки не са достатъчни, за да се гарантират надеждността на участника, комисията предлага за отстраняване от поръчката, а възложителят отстранява: </w:t>
      </w:r>
    </w:p>
    <w:p w14:paraId="036154F7"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14:paraId="48053463"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2. участник, който е представил оферта, която не отговаря на:</w:t>
      </w:r>
    </w:p>
    <w:p w14:paraId="0AB79DB3"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а) предварително обявените условия за изпълнение на поръчката;</w:t>
      </w:r>
    </w:p>
    <w:p w14:paraId="41298670"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14:paraId="7117492E"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3. участник, който не е представил в срок обосновката по чл. 72, ал. 1 от ЗОП или чиято оферта не е приета съгласно чл. 72, ал. 3 – 5 от ЗОП;</w:t>
      </w:r>
    </w:p>
    <w:p w14:paraId="255F6964"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lastRenderedPageBreak/>
        <w:t xml:space="preserve">4. участници, които са свързани лица по смисъла на </w:t>
      </w:r>
      <w:proofErr w:type="spellStart"/>
      <w:r w:rsidRPr="00F07182">
        <w:rPr>
          <w:rFonts w:ascii="Calibri" w:hAnsi="Calibri" w:cs="Calibri"/>
          <w:color w:val="auto"/>
          <w:sz w:val="24"/>
          <w:szCs w:val="24"/>
          <w:lang w:val="bg-BG" w:eastAsia="en-US"/>
        </w:rPr>
        <w:t>пар</w:t>
      </w:r>
      <w:proofErr w:type="spellEnd"/>
      <w:r w:rsidRPr="00F07182">
        <w:rPr>
          <w:rFonts w:ascii="Calibri" w:hAnsi="Calibri" w:cs="Calibri"/>
          <w:color w:val="auto"/>
          <w:sz w:val="24"/>
          <w:szCs w:val="24"/>
          <w:lang w:val="bg-BG" w:eastAsia="en-US"/>
        </w:rPr>
        <w:t>. 2, т. 45 от ДР на ЗОП в конкретна процедура; (чл. 107, т. 4 от ЗОП)</w:t>
      </w:r>
    </w:p>
    <w:p w14:paraId="585AE895"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5. участник, подал оферта, която не отговарят на условията за представяне, включително за форма, начин, срок и валидност (чл. 107, т. 5 от ЗОП) в т.ч. участници, които не са декриптирали офертите си до посочените в обявлението дата и час за тяхното отваряне, се отстраняват от участие на това основание;</w:t>
      </w:r>
    </w:p>
    <w:p w14:paraId="3299925E"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6. лице, което е нарушило забрана по чл. 101, ал. 9 или 10 от ЗОП;</w:t>
      </w:r>
    </w:p>
    <w:p w14:paraId="4890EBC0"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7. участник, който не удължи или не потвърди срока на валидност на офертата си;</w:t>
      </w:r>
    </w:p>
    <w:p w14:paraId="7AB10927"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8. участник, който е осъден с влязла в сила присъда, за престъпления, съгласно чл. 54, ал. 1, т. 1 от ЗОП, които  имат характер на национални (специфични) основания за изключване (тези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194-208 от Наказателния кодекс (НК); чл. 213а -217 от НК; чл. 219-252 от НК  и чл. 254а-260 от НК или аналогични на описаните, когато лицата са осъдени в друга държава членка или трета страна; </w:t>
      </w:r>
    </w:p>
    <w:p w14:paraId="74B9064A"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9. участник за когото са установени с влязло в сила наказателно постановление или съдебно решение извършени нарушения по чл. 61, ал. 1, чл. 62, ал. 1 или 3, чл. 63, ал. 1 или 2, чл. 228, ал. 3 от Кодекса на труда или нарушения по чл. 13, ал. 1 от Закона за трудовата миграция и трудовата мобилност;</w:t>
      </w:r>
    </w:p>
    <w:p w14:paraId="79333F16"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10. участник за когото е установено наличие на обстоятелствата по чл.3, т.8 от ЗИФОДРЮПДРКЛТДС, освен ако не са приложими изключенията по чл.4 от същия закон.</w:t>
      </w:r>
    </w:p>
    <w:p w14:paraId="3E083916"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11. участник за когото е установено наличие на обстоятелствата по чл. 69 от Закона за противодействие на корупцията и за отнемане на незаконно придобитото имущество (ЗПКОНПИ).</w:t>
      </w:r>
    </w:p>
    <w:p w14:paraId="5C82D1D7" w14:textId="77777777" w:rsidR="00D50F30" w:rsidRPr="00F07182" w:rsidRDefault="00D50F30" w:rsidP="00E65929">
      <w:pPr>
        <w:rPr>
          <w:rFonts w:ascii="Calibri" w:hAnsi="Calibri" w:cs="Calibri"/>
          <w:color w:val="auto"/>
          <w:lang w:val="bg-BG" w:eastAsia="en-US"/>
        </w:rPr>
      </w:pPr>
    </w:p>
    <w:p w14:paraId="21B8FE92" w14:textId="57D12A91" w:rsidR="00864B2E" w:rsidRPr="005D01D5" w:rsidRDefault="00864B2E">
      <w:pPr>
        <w:pStyle w:val="a2"/>
        <w:numPr>
          <w:ilvl w:val="0"/>
          <w:numId w:val="41"/>
        </w:numPr>
        <w:rPr>
          <w:rStyle w:val="BookTitle"/>
          <w:rFonts w:cs="Calibri"/>
          <w:bCs/>
          <w:color w:val="auto"/>
        </w:rPr>
      </w:pPr>
      <w:bookmarkStart w:id="65" w:name="_Toc109034904"/>
      <w:r w:rsidRPr="005D01D5">
        <w:rPr>
          <w:rStyle w:val="BookTitle"/>
          <w:rFonts w:cs="Calibri"/>
          <w:bCs/>
          <w:color w:val="auto"/>
        </w:rPr>
        <w:t>Необичайно благоприятни оферти</w:t>
      </w:r>
      <w:bookmarkEnd w:id="65"/>
    </w:p>
    <w:p w14:paraId="510AFC3B"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1.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14:paraId="2D7B516E"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2. Обосновката може да се отнася до: </w:t>
      </w:r>
    </w:p>
    <w:p w14:paraId="6EEFB54F"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икономическите особености на производствения процес на строителния метод;</w:t>
      </w:r>
    </w:p>
    <w:p w14:paraId="7D0B9B6B"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избраните технически решения или наличието на изключително благоприятни условия за участника за изпълнението на строителството; </w:t>
      </w:r>
    </w:p>
    <w:p w14:paraId="415664A9"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оригиналност на предложеното от участника решение по отношение на строителството; </w:t>
      </w:r>
    </w:p>
    <w:p w14:paraId="2A608CED"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спазването на задълженията по чл. 115 от ЗОП; </w:t>
      </w:r>
    </w:p>
    <w:p w14:paraId="550B184B"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възможността участникът да получи държавна помощ. </w:t>
      </w:r>
    </w:p>
    <w:p w14:paraId="25AFD7EE"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3. Получената обосновка се оценява по отношение на нейната пълнота и обективност относно обстоятелствата по т. 2, на които се позовава участникът. При необходимост от участника може да бъде изискана уточняваща информация.</w:t>
      </w:r>
    </w:p>
    <w:p w14:paraId="65FB8167"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lastRenderedPageBreak/>
        <w:t xml:space="preserve">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14:paraId="7CA0323E"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4. 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14:paraId="28B46EF5" w14:textId="77777777" w:rsidR="00864B2E" w:rsidRPr="00F07182" w:rsidRDefault="00864B2E" w:rsidP="001F6CA4">
      <w:pPr>
        <w:tabs>
          <w:tab w:val="left" w:pos="3630"/>
        </w:tabs>
        <w:spacing w:line="276" w:lineRule="auto"/>
        <w:ind w:right="23" w:firstLine="567"/>
        <w:jc w:val="both"/>
        <w:rPr>
          <w:rFonts w:ascii="Calibri" w:hAnsi="Calibri" w:cs="Calibri"/>
          <w:color w:val="auto"/>
          <w:sz w:val="24"/>
          <w:szCs w:val="24"/>
          <w:lang w:val="bg-BG" w:eastAsia="en-US"/>
        </w:rPr>
      </w:pPr>
      <w:r w:rsidRPr="00F07182">
        <w:rPr>
          <w:rFonts w:ascii="Calibri" w:hAnsi="Calibri" w:cs="Calibri"/>
          <w:color w:val="auto"/>
          <w:sz w:val="24"/>
          <w:szCs w:val="24"/>
          <w:lang w:val="bg-BG" w:eastAsia="en-US"/>
        </w:rPr>
        <w:t xml:space="preserve">5. 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14:paraId="2D117F5A" w14:textId="77777777" w:rsidR="00864B2E" w:rsidRPr="00F07182" w:rsidRDefault="00864B2E" w:rsidP="001F6CA4">
      <w:pPr>
        <w:tabs>
          <w:tab w:val="left" w:pos="3630"/>
        </w:tabs>
        <w:spacing w:line="276" w:lineRule="auto"/>
        <w:ind w:right="23"/>
        <w:jc w:val="both"/>
        <w:rPr>
          <w:rFonts w:ascii="Calibri" w:hAnsi="Calibri" w:cs="Calibri"/>
          <w:color w:val="auto"/>
          <w:sz w:val="24"/>
          <w:szCs w:val="24"/>
          <w:lang w:val="bg-BG" w:eastAsia="en-US"/>
        </w:rPr>
      </w:pPr>
    </w:p>
    <w:p w14:paraId="134F6B14" w14:textId="356218F7" w:rsidR="00864B2E" w:rsidRPr="005D01D5" w:rsidRDefault="00864B2E">
      <w:pPr>
        <w:pStyle w:val="a2"/>
        <w:numPr>
          <w:ilvl w:val="0"/>
          <w:numId w:val="41"/>
        </w:numPr>
        <w:rPr>
          <w:rStyle w:val="BookTitle"/>
          <w:rFonts w:cs="Calibri"/>
          <w:bCs/>
          <w:color w:val="auto"/>
        </w:rPr>
      </w:pPr>
      <w:bookmarkStart w:id="66" w:name="_Toc109034905"/>
      <w:r w:rsidRPr="005D01D5">
        <w:rPr>
          <w:rStyle w:val="BookTitle"/>
          <w:rFonts w:cs="Calibri"/>
          <w:bCs/>
          <w:color w:val="auto"/>
        </w:rPr>
        <w:t>Определяне на изпълнител на обществената поръчка.</w:t>
      </w:r>
      <w:bookmarkEnd w:id="66"/>
    </w:p>
    <w:p w14:paraId="68CB8766"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Възложителят определя за изпълнител на поръчката участник, за когото са изпълнени следните условия: </w:t>
      </w:r>
    </w:p>
    <w:p w14:paraId="6316498A" w14:textId="77777777" w:rsidR="00864B2E" w:rsidRPr="00F07182" w:rsidRDefault="00864B2E" w:rsidP="001F6CA4">
      <w:pPr>
        <w:spacing w:line="276" w:lineRule="auto"/>
        <w:ind w:right="23" w:firstLine="480"/>
        <w:jc w:val="both"/>
        <w:rPr>
          <w:rFonts w:ascii="Calibri" w:eastAsia="Corbel" w:hAnsi="Calibri" w:cs="Calibri"/>
          <w:iCs/>
          <w:color w:val="auto"/>
          <w:sz w:val="24"/>
          <w:szCs w:val="24"/>
          <w:shd w:val="clear" w:color="auto" w:fill="FFFFFF"/>
          <w:lang w:val="bg-BG" w:eastAsia="en-US"/>
        </w:rPr>
      </w:pPr>
      <w:r w:rsidRPr="00F07182">
        <w:rPr>
          <w:rFonts w:ascii="Calibri" w:eastAsia="Corbel" w:hAnsi="Calibri" w:cs="Calibri"/>
          <w:color w:val="auto"/>
          <w:sz w:val="24"/>
          <w:szCs w:val="24"/>
          <w:shd w:val="clear" w:color="auto" w:fill="FFFFFF"/>
          <w:lang w:val="bg-BG" w:eastAsia="en-US"/>
        </w:rPr>
        <w:t>1. не са налице основанията за отстраняване от процедурата, освен в случаите по </w:t>
      </w:r>
      <w:hyperlink r:id="rId19" w:history="1">
        <w:r w:rsidRPr="00F07182">
          <w:rPr>
            <w:rFonts w:ascii="Calibri" w:eastAsia="Corbel" w:hAnsi="Calibri" w:cs="Calibri"/>
            <w:color w:val="auto"/>
            <w:sz w:val="24"/>
            <w:szCs w:val="24"/>
            <w:shd w:val="clear" w:color="auto" w:fill="FFFFFF"/>
            <w:lang w:val="bg-BG" w:eastAsia="en-US"/>
          </w:rPr>
          <w:t>чл. 54, ал. 4</w:t>
        </w:r>
      </w:hyperlink>
      <w:r w:rsidRPr="00F07182">
        <w:rPr>
          <w:rFonts w:ascii="Calibri" w:eastAsia="Corbel" w:hAnsi="Calibri" w:cs="Calibri"/>
          <w:color w:val="auto"/>
          <w:sz w:val="24"/>
          <w:szCs w:val="24"/>
          <w:shd w:val="clear" w:color="auto" w:fill="FFFFFF"/>
          <w:lang w:val="bg-BG" w:eastAsia="en-US"/>
        </w:rPr>
        <w:t> и </w:t>
      </w:r>
      <w:hyperlink r:id="rId20" w:history="1">
        <w:r w:rsidRPr="00F07182">
          <w:rPr>
            <w:rFonts w:ascii="Calibri" w:eastAsia="Corbel" w:hAnsi="Calibri" w:cs="Calibri"/>
            <w:color w:val="auto"/>
            <w:sz w:val="24"/>
            <w:szCs w:val="24"/>
            <w:shd w:val="clear" w:color="auto" w:fill="FFFFFF"/>
            <w:lang w:val="bg-BG" w:eastAsia="en-US"/>
          </w:rPr>
          <w:t>5</w:t>
        </w:r>
      </w:hyperlink>
      <w:r w:rsidRPr="00F07182">
        <w:rPr>
          <w:rFonts w:ascii="Calibri" w:eastAsia="Corbel" w:hAnsi="Calibri" w:cs="Calibri"/>
          <w:color w:val="auto"/>
          <w:sz w:val="24"/>
          <w:szCs w:val="24"/>
          <w:shd w:val="clear" w:color="auto" w:fill="FFFFFF"/>
          <w:lang w:val="bg-BG" w:eastAsia="en-US"/>
        </w:rPr>
        <w:t xml:space="preserve"> от ЗОП, и отговаря на критериите за подбор;</w:t>
      </w:r>
      <w:r w:rsidRPr="00F07182">
        <w:rPr>
          <w:rFonts w:ascii="Calibri" w:eastAsia="Corbel" w:hAnsi="Calibri" w:cs="Calibri"/>
          <w:iCs/>
          <w:color w:val="auto"/>
          <w:sz w:val="24"/>
          <w:szCs w:val="24"/>
          <w:shd w:val="clear" w:color="auto" w:fill="FFFFFF"/>
          <w:lang w:val="bg-BG" w:eastAsia="en-US"/>
        </w:rPr>
        <w:t> </w:t>
      </w:r>
    </w:p>
    <w:p w14:paraId="69102C24" w14:textId="0F6482FE" w:rsidR="00864B2E" w:rsidRPr="00F07182" w:rsidRDefault="00864B2E" w:rsidP="001F6CA4">
      <w:pPr>
        <w:spacing w:line="276" w:lineRule="auto"/>
        <w:ind w:right="23" w:firstLine="480"/>
        <w:jc w:val="both"/>
        <w:rPr>
          <w:rFonts w:ascii="Calibri" w:hAnsi="Calibri" w:cs="Calibri"/>
          <w:color w:val="auto"/>
          <w:sz w:val="24"/>
          <w:szCs w:val="24"/>
          <w:lang w:val="bg-BG"/>
        </w:rPr>
      </w:pPr>
      <w:r w:rsidRPr="00F07182">
        <w:rPr>
          <w:rFonts w:ascii="Calibri" w:eastAsia="Corbel" w:hAnsi="Calibri" w:cs="Calibri"/>
          <w:iCs/>
          <w:color w:val="auto"/>
          <w:sz w:val="24"/>
          <w:szCs w:val="24"/>
          <w:shd w:val="clear" w:color="auto" w:fill="FFFFFF"/>
          <w:lang w:val="bg-BG" w:eastAsia="en-US"/>
        </w:rPr>
        <w:t>2.</w:t>
      </w:r>
      <w:r w:rsidRPr="00F07182">
        <w:rPr>
          <w:rFonts w:ascii="Calibri" w:eastAsia="Corbel" w:hAnsi="Calibri" w:cs="Calibri"/>
          <w:color w:val="auto"/>
          <w:sz w:val="24"/>
          <w:szCs w:val="24"/>
          <w:shd w:val="clear" w:color="auto" w:fill="FFFFFF"/>
          <w:lang w:val="bg-BG" w:eastAsia="en-US"/>
        </w:rPr>
        <w:t>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r w:rsidRPr="00F07182">
        <w:rPr>
          <w:rFonts w:ascii="Calibri" w:hAnsi="Calibri" w:cs="Calibri"/>
          <w:color w:val="auto"/>
          <w:sz w:val="24"/>
          <w:szCs w:val="24"/>
          <w:lang w:val="bg-BG"/>
        </w:rPr>
        <w:t xml:space="preserve"> </w:t>
      </w:r>
    </w:p>
    <w:p w14:paraId="1E01F3C9" w14:textId="4BF2319F" w:rsidR="00D54BE1" w:rsidRPr="00F07182" w:rsidRDefault="00D54BE1" w:rsidP="001F6CA4">
      <w:pPr>
        <w:spacing w:line="276" w:lineRule="auto"/>
        <w:ind w:right="23" w:firstLine="480"/>
        <w:jc w:val="both"/>
        <w:rPr>
          <w:rFonts w:ascii="Calibri" w:hAnsi="Calibri" w:cs="Calibri"/>
          <w:color w:val="auto"/>
          <w:sz w:val="24"/>
          <w:szCs w:val="24"/>
          <w:lang w:val="bg-BG"/>
        </w:rPr>
      </w:pPr>
    </w:p>
    <w:p w14:paraId="2566852B" w14:textId="369147C1" w:rsidR="00D54BE1" w:rsidRPr="005D01D5" w:rsidRDefault="00D54BE1">
      <w:pPr>
        <w:pStyle w:val="a6"/>
        <w:numPr>
          <w:ilvl w:val="0"/>
          <w:numId w:val="27"/>
        </w:numPr>
        <w:rPr>
          <w:rStyle w:val="BookTitle"/>
          <w:rFonts w:cs="Calibri"/>
          <w:b/>
          <w:bCs/>
        </w:rPr>
      </w:pPr>
      <w:bookmarkStart w:id="67" w:name="_Toc109034906"/>
      <w:r w:rsidRPr="005D01D5">
        <w:rPr>
          <w:rStyle w:val="BookTitle"/>
          <w:rFonts w:cs="Calibri"/>
          <w:b/>
          <w:bCs/>
        </w:rPr>
        <w:t>ОСНОВАНИЯ ЗА ПРЕКРАТЯВАНЕ НА ПРОЦЕДУРАТА</w:t>
      </w:r>
      <w:bookmarkEnd w:id="67"/>
    </w:p>
    <w:p w14:paraId="14A50E7D" w14:textId="77777777" w:rsidR="00864B2E" w:rsidRPr="00F07182" w:rsidRDefault="00864B2E" w:rsidP="001F6CA4">
      <w:pPr>
        <w:spacing w:line="276" w:lineRule="auto"/>
        <w:ind w:right="23" w:firstLine="567"/>
        <w:jc w:val="both"/>
        <w:rPr>
          <w:rFonts w:ascii="Calibri" w:hAnsi="Calibri" w:cs="Calibri"/>
          <w:color w:val="FF0000"/>
          <w:sz w:val="24"/>
          <w:szCs w:val="24"/>
          <w:lang w:val="bg-BG" w:eastAsia="en-US"/>
        </w:rPr>
      </w:pPr>
    </w:p>
    <w:p w14:paraId="1B298C9B" w14:textId="261503C2" w:rsidR="00864B2E" w:rsidRPr="005D01D5" w:rsidRDefault="00864B2E">
      <w:pPr>
        <w:pStyle w:val="a2"/>
        <w:numPr>
          <w:ilvl w:val="0"/>
          <w:numId w:val="42"/>
        </w:numPr>
        <w:rPr>
          <w:rStyle w:val="BookTitle"/>
          <w:rFonts w:cs="Calibri"/>
          <w:bCs/>
          <w:color w:val="auto"/>
        </w:rPr>
      </w:pPr>
      <w:bookmarkStart w:id="68" w:name="_Toc109034907"/>
      <w:r w:rsidRPr="005D01D5">
        <w:rPr>
          <w:rStyle w:val="BookTitle"/>
          <w:rFonts w:cs="Calibri"/>
          <w:bCs/>
          <w:color w:val="auto"/>
        </w:rPr>
        <w:t>Възложителят прекратява процедурата с мотивирано решение, когато:</w:t>
      </w:r>
      <w:bookmarkEnd w:id="68"/>
      <w:r w:rsidRPr="005D01D5">
        <w:rPr>
          <w:rStyle w:val="BookTitle"/>
          <w:rFonts w:cs="Calibri"/>
          <w:bCs/>
          <w:color w:val="auto"/>
        </w:rPr>
        <w:t xml:space="preserve"> </w:t>
      </w:r>
    </w:p>
    <w:p w14:paraId="2403DCD1"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1.1.</w:t>
      </w:r>
      <w:r w:rsidRPr="00F07182">
        <w:rPr>
          <w:rFonts w:ascii="Calibri" w:hAnsi="Calibri" w:cs="Calibri"/>
          <w:color w:val="auto"/>
          <w:sz w:val="24"/>
          <w:szCs w:val="24"/>
          <w:lang w:val="bg-BG"/>
        </w:rPr>
        <w:t xml:space="preserve"> не е подадена нито една оферта; </w:t>
      </w:r>
    </w:p>
    <w:p w14:paraId="433B14D8"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1.2.</w:t>
      </w:r>
      <w:r w:rsidRPr="00F07182">
        <w:rPr>
          <w:rFonts w:ascii="Calibri" w:hAnsi="Calibri" w:cs="Calibri"/>
          <w:color w:val="auto"/>
          <w:sz w:val="24"/>
          <w:szCs w:val="24"/>
          <w:lang w:val="bg-BG"/>
        </w:rPr>
        <w:t xml:space="preserve"> всички оферти не отговарят на условията за представяне, включително за форма, начин и срок, или са неподходящи; </w:t>
      </w:r>
    </w:p>
    <w:p w14:paraId="4C9B70EB"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1.3.</w:t>
      </w:r>
      <w:r w:rsidRPr="00F07182">
        <w:rPr>
          <w:rFonts w:ascii="Calibri" w:hAnsi="Calibri" w:cs="Calibri"/>
          <w:color w:val="auto"/>
          <w:sz w:val="24"/>
          <w:szCs w:val="24"/>
          <w:lang w:val="bg-BG"/>
        </w:rPr>
        <w:t xml:space="preserve"> първият и вторият класиран участник откаже да сключи договор; </w:t>
      </w:r>
    </w:p>
    <w:p w14:paraId="0247C808"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1.4.</w:t>
      </w:r>
      <w:r w:rsidRPr="00F07182">
        <w:rPr>
          <w:rFonts w:ascii="Calibri" w:hAnsi="Calibri" w:cs="Calibri"/>
          <w:color w:val="auto"/>
          <w:sz w:val="24"/>
          <w:szCs w:val="24"/>
          <w:lang w:val="bg-BG"/>
        </w:rPr>
        <w:t xml:space="preserve">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 </w:t>
      </w:r>
    </w:p>
    <w:p w14:paraId="16D19A86"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1.5.</w:t>
      </w:r>
      <w:r w:rsidRPr="00F07182">
        <w:rPr>
          <w:rFonts w:ascii="Calibri" w:hAnsi="Calibri" w:cs="Calibri"/>
          <w:color w:val="auto"/>
          <w:sz w:val="24"/>
          <w:szCs w:val="24"/>
          <w:lang w:val="bg-BG"/>
        </w:rPr>
        <w:t xml:space="preserve"> поради неизпълнение на някое от условията по чл. 112, ал. 1 от ЗОП не се сключва договор за обществена поръчка; </w:t>
      </w:r>
    </w:p>
    <w:p w14:paraId="0221C254"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1.6.</w:t>
      </w:r>
      <w:r w:rsidRPr="00F07182">
        <w:rPr>
          <w:rFonts w:ascii="Calibri" w:hAnsi="Calibri" w:cs="Calibri"/>
          <w:color w:val="auto"/>
          <w:sz w:val="24"/>
          <w:szCs w:val="24"/>
          <w:lang w:val="bg-BG"/>
        </w:rPr>
        <w:t xml:space="preserve"> всички оферти, които отговарят на предварително обявените от възложителя условия, надвишават финансовия ресурс, който той може да осигури; </w:t>
      </w:r>
    </w:p>
    <w:p w14:paraId="6428CB1C"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1.7.</w:t>
      </w:r>
      <w:r w:rsidRPr="00F07182">
        <w:rPr>
          <w:rFonts w:ascii="Calibri" w:hAnsi="Calibri" w:cs="Calibri"/>
          <w:color w:val="auto"/>
          <w:sz w:val="24"/>
          <w:szCs w:val="24"/>
          <w:lang w:val="bg-BG"/>
        </w:rPr>
        <w:t xml:space="preserve">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w:t>
      </w:r>
    </w:p>
    <w:p w14:paraId="0C04CCAA"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1.8.</w:t>
      </w:r>
      <w:r w:rsidRPr="00F07182">
        <w:rPr>
          <w:rFonts w:ascii="Calibri" w:hAnsi="Calibri" w:cs="Calibri"/>
          <w:color w:val="auto"/>
          <w:sz w:val="24"/>
          <w:szCs w:val="24"/>
          <w:lang w:val="bg-BG"/>
        </w:rPr>
        <w:t xml:space="preserve"> са необходими съществени промени в условията на обявената поръчка, които биха променили кръга на заинтересованите лица. </w:t>
      </w:r>
    </w:p>
    <w:p w14:paraId="2F2C57EC" w14:textId="77777777" w:rsidR="00864B2E" w:rsidRPr="00F07182" w:rsidRDefault="00864B2E" w:rsidP="001F6CA4">
      <w:pPr>
        <w:spacing w:line="276" w:lineRule="auto"/>
        <w:ind w:right="23" w:firstLine="480"/>
        <w:jc w:val="both"/>
        <w:rPr>
          <w:rFonts w:ascii="Calibri" w:hAnsi="Calibri" w:cs="Calibri"/>
          <w:i/>
          <w:color w:val="auto"/>
          <w:sz w:val="24"/>
          <w:szCs w:val="24"/>
          <w:lang w:val="bg-BG" w:eastAsia="en-US"/>
        </w:rPr>
      </w:pPr>
      <w:r w:rsidRPr="00F07182">
        <w:rPr>
          <w:rFonts w:ascii="Calibri" w:hAnsi="Calibri" w:cs="Calibri"/>
          <w:b/>
          <w:i/>
          <w:color w:val="auto"/>
          <w:sz w:val="24"/>
          <w:szCs w:val="24"/>
          <w:lang w:val="bg-BG" w:eastAsia="en-US"/>
        </w:rPr>
        <w:lastRenderedPageBreak/>
        <w:t>Забележка:</w:t>
      </w:r>
      <w:r w:rsidRPr="00F07182">
        <w:rPr>
          <w:rFonts w:ascii="Calibri" w:hAnsi="Calibri" w:cs="Calibri"/>
          <w:i/>
          <w:color w:val="auto"/>
          <w:sz w:val="24"/>
          <w:szCs w:val="24"/>
          <w:lang w:val="bg-BG" w:eastAsia="en-US"/>
        </w:rPr>
        <w:t xml:space="preserve">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14:paraId="5335BB1F"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p>
    <w:p w14:paraId="4F586B8D" w14:textId="6CC23925" w:rsidR="00864B2E" w:rsidRPr="007C0178" w:rsidRDefault="00864B2E">
      <w:pPr>
        <w:pStyle w:val="a2"/>
        <w:numPr>
          <w:ilvl w:val="0"/>
          <w:numId w:val="42"/>
        </w:numPr>
        <w:rPr>
          <w:rStyle w:val="BookTitle"/>
          <w:rFonts w:cs="Calibri"/>
          <w:bCs/>
          <w:color w:val="auto"/>
        </w:rPr>
      </w:pPr>
      <w:bookmarkStart w:id="69" w:name="_Toc109034908"/>
      <w:r w:rsidRPr="007C0178">
        <w:rPr>
          <w:rStyle w:val="BookTitle"/>
          <w:rFonts w:cs="Calibri"/>
          <w:bCs/>
          <w:color w:val="auto"/>
        </w:rPr>
        <w:t>Възложителят може да прекрати процедурата с мотивирано решение, когато:</w:t>
      </w:r>
      <w:bookmarkEnd w:id="69"/>
      <w:r w:rsidRPr="007C0178">
        <w:rPr>
          <w:rStyle w:val="BookTitle"/>
          <w:rFonts w:cs="Calibri"/>
          <w:bCs/>
          <w:color w:val="auto"/>
        </w:rPr>
        <w:t xml:space="preserve"> </w:t>
      </w:r>
    </w:p>
    <w:p w14:paraId="0E22F185"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2.1.</w:t>
      </w:r>
      <w:r w:rsidRPr="00F07182">
        <w:rPr>
          <w:rFonts w:ascii="Calibri" w:hAnsi="Calibri" w:cs="Calibri"/>
          <w:color w:val="auto"/>
          <w:sz w:val="24"/>
          <w:szCs w:val="24"/>
          <w:lang w:val="bg-BG"/>
        </w:rPr>
        <w:t xml:space="preserve"> е подадена само една оферта; </w:t>
      </w:r>
    </w:p>
    <w:p w14:paraId="6D982101"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2.2.</w:t>
      </w:r>
      <w:r w:rsidRPr="00F07182">
        <w:rPr>
          <w:rFonts w:ascii="Calibri" w:hAnsi="Calibri" w:cs="Calibri"/>
          <w:color w:val="auto"/>
          <w:sz w:val="24"/>
          <w:szCs w:val="24"/>
          <w:lang w:val="bg-BG"/>
        </w:rPr>
        <w:t xml:space="preserve"> има само една подходяща оферта; </w:t>
      </w:r>
    </w:p>
    <w:p w14:paraId="00370B38"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2.3.</w:t>
      </w:r>
      <w:r w:rsidRPr="00F07182">
        <w:rPr>
          <w:rFonts w:ascii="Calibri" w:hAnsi="Calibri" w:cs="Calibri"/>
          <w:color w:val="auto"/>
          <w:sz w:val="24"/>
          <w:szCs w:val="24"/>
          <w:lang w:val="bg-BG"/>
        </w:rPr>
        <w:t xml:space="preserve"> участникът, класиран на първо място: </w:t>
      </w:r>
    </w:p>
    <w:p w14:paraId="5AB60D87" w14:textId="544022F3"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а)</w:t>
      </w:r>
      <w:r w:rsidRPr="00F07182">
        <w:rPr>
          <w:rFonts w:ascii="Calibri" w:hAnsi="Calibri" w:cs="Calibri"/>
          <w:color w:val="auto"/>
          <w:sz w:val="24"/>
          <w:szCs w:val="24"/>
          <w:lang w:val="bg-BG"/>
        </w:rPr>
        <w:t xml:space="preserve"> откаже да сключи договор; </w:t>
      </w:r>
    </w:p>
    <w:p w14:paraId="1531D800" w14:textId="276142C1"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б)</w:t>
      </w:r>
      <w:r w:rsidRPr="00F07182">
        <w:rPr>
          <w:rFonts w:ascii="Calibri" w:hAnsi="Calibri" w:cs="Calibri"/>
          <w:color w:val="auto"/>
          <w:sz w:val="24"/>
          <w:szCs w:val="24"/>
          <w:lang w:val="bg-BG"/>
        </w:rPr>
        <w:t xml:space="preserve"> не изпълни някое от условията по чл. 112, ал. 1 </w:t>
      </w:r>
      <w:proofErr w:type="spellStart"/>
      <w:r w:rsidRPr="00F07182">
        <w:rPr>
          <w:rFonts w:ascii="Calibri" w:hAnsi="Calibri" w:cs="Calibri"/>
          <w:color w:val="auto"/>
          <w:sz w:val="24"/>
          <w:szCs w:val="24"/>
          <w:lang w:val="bg-BG"/>
        </w:rPr>
        <w:t>oт</w:t>
      </w:r>
      <w:proofErr w:type="spellEnd"/>
      <w:r w:rsidRPr="00F07182">
        <w:rPr>
          <w:rFonts w:ascii="Calibri" w:hAnsi="Calibri" w:cs="Calibri"/>
          <w:color w:val="auto"/>
          <w:sz w:val="24"/>
          <w:szCs w:val="24"/>
          <w:lang w:val="bg-BG"/>
        </w:rPr>
        <w:t xml:space="preserve"> ЗОП или </w:t>
      </w:r>
    </w:p>
    <w:p w14:paraId="343845B4" w14:textId="77777777"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в)</w:t>
      </w:r>
      <w:r w:rsidRPr="00F07182">
        <w:rPr>
          <w:rFonts w:ascii="Calibri" w:hAnsi="Calibri" w:cs="Calibri"/>
          <w:color w:val="auto"/>
          <w:sz w:val="24"/>
          <w:szCs w:val="24"/>
          <w:lang w:val="bg-BG"/>
        </w:rPr>
        <w:t xml:space="preserve"> не докаже, че не са налице основания за отстраняване от процедурата. </w:t>
      </w:r>
    </w:p>
    <w:p w14:paraId="6AA00818" w14:textId="3CA9E797" w:rsidR="007C0178" w:rsidRDefault="007C0178" w:rsidP="001F6CA4">
      <w:pPr>
        <w:spacing w:line="276" w:lineRule="auto"/>
        <w:ind w:right="23" w:firstLine="567"/>
        <w:jc w:val="both"/>
        <w:rPr>
          <w:rFonts w:ascii="Calibri" w:hAnsi="Calibri" w:cs="Calibri"/>
          <w:color w:val="auto"/>
          <w:sz w:val="24"/>
          <w:szCs w:val="24"/>
          <w:lang w:val="bg-BG"/>
        </w:rPr>
      </w:pPr>
    </w:p>
    <w:p w14:paraId="6DD6CBBA" w14:textId="222E7089" w:rsidR="00864B2E" w:rsidRPr="00F07182" w:rsidRDefault="00864B2E"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т.1.3, 1.5 и 1.7 от т.1. или т. 2.3 от т.2.;</w:t>
      </w:r>
    </w:p>
    <w:p w14:paraId="4387F2AF" w14:textId="517605F5" w:rsidR="00D54BE1" w:rsidRPr="00F07182" w:rsidRDefault="00D54BE1" w:rsidP="001F6CA4">
      <w:pPr>
        <w:spacing w:line="276" w:lineRule="auto"/>
        <w:ind w:right="23" w:firstLine="567"/>
        <w:jc w:val="both"/>
        <w:rPr>
          <w:rFonts w:ascii="Calibri" w:hAnsi="Calibri" w:cs="Calibri"/>
          <w:color w:val="auto"/>
          <w:sz w:val="24"/>
          <w:szCs w:val="24"/>
          <w:lang w:val="bg-BG"/>
        </w:rPr>
      </w:pPr>
    </w:p>
    <w:p w14:paraId="37CF59E7" w14:textId="3775D42B" w:rsidR="00D54BE1" w:rsidRPr="007C0178" w:rsidRDefault="00D54BE1">
      <w:pPr>
        <w:pStyle w:val="a6"/>
        <w:numPr>
          <w:ilvl w:val="0"/>
          <w:numId w:val="27"/>
        </w:numPr>
        <w:rPr>
          <w:rStyle w:val="BookTitle"/>
          <w:rFonts w:cs="Calibri"/>
          <w:b/>
          <w:bCs/>
        </w:rPr>
      </w:pPr>
      <w:bookmarkStart w:id="70" w:name="_Toc109034909"/>
      <w:r w:rsidRPr="007C0178">
        <w:rPr>
          <w:rStyle w:val="BookTitle"/>
          <w:rFonts w:cs="Calibri"/>
          <w:b/>
          <w:bCs/>
        </w:rPr>
        <w:t>ДОГОВОР ЗА ОБЩЕСТВЕНА ПОРЪЧКА</w:t>
      </w:r>
      <w:bookmarkEnd w:id="70"/>
    </w:p>
    <w:p w14:paraId="64528765" w14:textId="77777777" w:rsidR="00F601BA" w:rsidRPr="00F07182" w:rsidRDefault="00F601BA" w:rsidP="001F6CA4">
      <w:pPr>
        <w:spacing w:line="276" w:lineRule="auto"/>
        <w:ind w:right="23" w:firstLine="567"/>
        <w:jc w:val="both"/>
        <w:rPr>
          <w:rFonts w:ascii="Calibri" w:hAnsi="Calibri" w:cs="Calibri"/>
          <w:color w:val="auto"/>
          <w:sz w:val="24"/>
          <w:szCs w:val="24"/>
          <w:lang w:val="bg-BG"/>
        </w:rPr>
      </w:pPr>
    </w:p>
    <w:p w14:paraId="00AF6D6D" w14:textId="2C00DD61" w:rsidR="00F601BA" w:rsidRPr="007C0178" w:rsidRDefault="00F601BA">
      <w:pPr>
        <w:pStyle w:val="a2"/>
        <w:numPr>
          <w:ilvl w:val="0"/>
          <w:numId w:val="43"/>
        </w:numPr>
        <w:rPr>
          <w:rStyle w:val="BookTitle"/>
          <w:rFonts w:cs="Calibri"/>
          <w:bCs/>
          <w:color w:val="auto"/>
        </w:rPr>
      </w:pPr>
      <w:bookmarkStart w:id="71" w:name="_Toc109034910"/>
      <w:r w:rsidRPr="007C0178">
        <w:rPr>
          <w:rStyle w:val="BookTitle"/>
          <w:rFonts w:cs="Calibri"/>
          <w:bCs/>
          <w:color w:val="auto"/>
        </w:rPr>
        <w:t>Сключване на договор за обществена поръчка</w:t>
      </w:r>
      <w:bookmarkEnd w:id="71"/>
    </w:p>
    <w:p w14:paraId="1089B639" w14:textId="77777777" w:rsidR="00B91904" w:rsidRPr="00B91904" w:rsidRDefault="00F601BA" w:rsidP="00B91904">
      <w:pPr>
        <w:rPr>
          <w:rFonts w:ascii="Calibri" w:hAnsi="Calibri" w:cs="Calibri"/>
          <w:sz w:val="24"/>
          <w:szCs w:val="24"/>
        </w:rPr>
      </w:pPr>
      <w:proofErr w:type="spellStart"/>
      <w:r w:rsidRPr="00B91904">
        <w:rPr>
          <w:rFonts w:ascii="Calibri" w:hAnsi="Calibri" w:cs="Calibri"/>
          <w:sz w:val="24"/>
          <w:szCs w:val="24"/>
        </w:rPr>
        <w:t>Възложителят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сключва</w:t>
      </w:r>
      <w:proofErr w:type="spellEnd"/>
      <w:r w:rsidRPr="00B91904">
        <w:rPr>
          <w:rFonts w:ascii="Calibri" w:hAnsi="Calibri" w:cs="Calibri"/>
          <w:sz w:val="24"/>
          <w:szCs w:val="24"/>
        </w:rPr>
        <w:t xml:space="preserve"> с </w:t>
      </w:r>
      <w:proofErr w:type="spellStart"/>
      <w:r w:rsidRPr="00B91904">
        <w:rPr>
          <w:rFonts w:ascii="Calibri" w:hAnsi="Calibri" w:cs="Calibri"/>
          <w:sz w:val="24"/>
          <w:szCs w:val="24"/>
        </w:rPr>
        <w:t>определения</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изпълнител</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писмен</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договор</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обществена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поръчка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при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условие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че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при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подписване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договора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определеният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изпълнител</w:t>
      </w:r>
      <w:proofErr w:type="spellEnd"/>
      <w:r w:rsidRPr="00B91904">
        <w:rPr>
          <w:rFonts w:ascii="Calibri" w:hAnsi="Calibri" w:cs="Calibri"/>
          <w:sz w:val="24"/>
          <w:szCs w:val="24"/>
        </w:rPr>
        <w:t xml:space="preserve">: </w:t>
      </w:r>
    </w:p>
    <w:p w14:paraId="099D12D6" w14:textId="77777777" w:rsidR="00B91904" w:rsidRPr="00B91904" w:rsidRDefault="00B91904" w:rsidP="00B91904">
      <w:pPr>
        <w:rPr>
          <w:rFonts w:ascii="Calibri" w:hAnsi="Calibri" w:cs="Calibri"/>
          <w:sz w:val="24"/>
          <w:szCs w:val="24"/>
        </w:rPr>
      </w:pPr>
    </w:p>
    <w:p w14:paraId="6E294054" w14:textId="77777777" w:rsidR="00B91904" w:rsidRDefault="00F601BA" w:rsidP="00943660">
      <w:pPr>
        <w:pStyle w:val="ListParagraph"/>
        <w:numPr>
          <w:ilvl w:val="0"/>
          <w:numId w:val="15"/>
        </w:numPr>
        <w:rPr>
          <w:rFonts w:ascii="Calibri" w:hAnsi="Calibri" w:cs="Calibri"/>
          <w:sz w:val="24"/>
          <w:szCs w:val="24"/>
        </w:rPr>
      </w:pPr>
      <w:proofErr w:type="spellStart"/>
      <w:r w:rsidRPr="00B91904">
        <w:rPr>
          <w:rFonts w:ascii="Calibri" w:hAnsi="Calibri" w:cs="Calibri"/>
          <w:sz w:val="24"/>
          <w:szCs w:val="24"/>
        </w:rPr>
        <w:t>представи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документи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чл</w:t>
      </w:r>
      <w:proofErr w:type="spellEnd"/>
      <w:r w:rsidRPr="00B91904">
        <w:rPr>
          <w:rFonts w:ascii="Calibri" w:hAnsi="Calibri" w:cs="Calibri"/>
          <w:sz w:val="24"/>
          <w:szCs w:val="24"/>
        </w:rPr>
        <w:t xml:space="preserve">. 58 </w:t>
      </w:r>
      <w:proofErr w:type="spellStart"/>
      <w:r w:rsidRPr="00B91904">
        <w:rPr>
          <w:rFonts w:ascii="Calibri" w:hAnsi="Calibri" w:cs="Calibri"/>
          <w:sz w:val="24"/>
          <w:szCs w:val="24"/>
        </w:rPr>
        <w:t>от</w:t>
      </w:r>
      <w:proofErr w:type="spellEnd"/>
      <w:r w:rsidRPr="00B91904">
        <w:rPr>
          <w:rFonts w:ascii="Calibri" w:hAnsi="Calibri" w:cs="Calibri"/>
          <w:sz w:val="24"/>
          <w:szCs w:val="24"/>
        </w:rPr>
        <w:t xml:space="preserve"> ЗОП, </w:t>
      </w:r>
      <w:proofErr w:type="spellStart"/>
      <w:r w:rsidRPr="00B91904">
        <w:rPr>
          <w:rFonts w:ascii="Calibri" w:hAnsi="Calibri" w:cs="Calibri"/>
          <w:sz w:val="24"/>
          <w:szCs w:val="24"/>
        </w:rPr>
        <w:t>удостоверяващи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липсата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основанията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отстраняване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процедурата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както</w:t>
      </w:r>
      <w:proofErr w:type="spellEnd"/>
      <w:r w:rsidRPr="00B91904">
        <w:rPr>
          <w:rFonts w:ascii="Calibri" w:hAnsi="Calibri" w:cs="Calibri"/>
          <w:sz w:val="24"/>
          <w:szCs w:val="24"/>
        </w:rPr>
        <w:t xml:space="preserve"> и </w:t>
      </w:r>
      <w:proofErr w:type="spellStart"/>
      <w:r w:rsidRPr="00B91904">
        <w:rPr>
          <w:rFonts w:ascii="Calibri" w:hAnsi="Calibri" w:cs="Calibri"/>
          <w:sz w:val="24"/>
          <w:szCs w:val="24"/>
        </w:rPr>
        <w:t>документи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съответствието</w:t>
      </w:r>
      <w:proofErr w:type="spellEnd"/>
      <w:r w:rsidRPr="00B91904">
        <w:rPr>
          <w:rFonts w:ascii="Calibri" w:hAnsi="Calibri" w:cs="Calibri"/>
          <w:sz w:val="24"/>
          <w:szCs w:val="24"/>
        </w:rPr>
        <w:t xml:space="preserve"> с </w:t>
      </w:r>
      <w:proofErr w:type="spellStart"/>
      <w:r w:rsidRPr="00B91904">
        <w:rPr>
          <w:rFonts w:ascii="Calibri" w:hAnsi="Calibri" w:cs="Calibri"/>
          <w:sz w:val="24"/>
          <w:szCs w:val="24"/>
        </w:rPr>
        <w:t>поставените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критерии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подбор</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включително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третите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лица</w:t>
      </w:r>
      <w:proofErr w:type="spellEnd"/>
      <w:r w:rsidRPr="00B91904">
        <w:rPr>
          <w:rFonts w:ascii="Calibri" w:hAnsi="Calibri" w:cs="Calibri"/>
          <w:sz w:val="24"/>
          <w:szCs w:val="24"/>
        </w:rPr>
        <w:t xml:space="preserve"> и </w:t>
      </w:r>
      <w:proofErr w:type="spellStart"/>
      <w:r w:rsidRPr="00B91904">
        <w:rPr>
          <w:rFonts w:ascii="Calibri" w:hAnsi="Calibri" w:cs="Calibri"/>
          <w:sz w:val="24"/>
          <w:szCs w:val="24"/>
        </w:rPr>
        <w:t>подизпълнителите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ако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има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такива</w:t>
      </w:r>
      <w:proofErr w:type="spellEnd"/>
      <w:r w:rsidRPr="00B91904">
        <w:rPr>
          <w:rFonts w:ascii="Calibri" w:hAnsi="Calibri" w:cs="Calibri"/>
          <w:sz w:val="24"/>
          <w:szCs w:val="24"/>
        </w:rPr>
        <w:t xml:space="preserve">; </w:t>
      </w:r>
    </w:p>
    <w:p w14:paraId="4C29C778" w14:textId="77777777" w:rsidR="00B91904" w:rsidRDefault="00F601BA" w:rsidP="00BA731A">
      <w:pPr>
        <w:pStyle w:val="ListParagraph"/>
        <w:numPr>
          <w:ilvl w:val="0"/>
          <w:numId w:val="15"/>
        </w:numPr>
        <w:rPr>
          <w:rFonts w:ascii="Calibri" w:hAnsi="Calibri" w:cs="Calibri"/>
          <w:sz w:val="24"/>
          <w:szCs w:val="24"/>
        </w:rPr>
      </w:pPr>
      <w:proofErr w:type="spellStart"/>
      <w:r w:rsidRPr="00B91904">
        <w:rPr>
          <w:rFonts w:ascii="Calibri" w:hAnsi="Calibri" w:cs="Calibri"/>
          <w:sz w:val="24"/>
          <w:szCs w:val="24"/>
        </w:rPr>
        <w:t>представи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определената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гаранция</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изпълнение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договора</w:t>
      </w:r>
      <w:proofErr w:type="spellEnd"/>
      <w:r w:rsidRPr="00B91904">
        <w:rPr>
          <w:rFonts w:ascii="Calibri" w:hAnsi="Calibri" w:cs="Calibri"/>
          <w:sz w:val="24"/>
          <w:szCs w:val="24"/>
        </w:rPr>
        <w:t xml:space="preserve">; </w:t>
      </w:r>
    </w:p>
    <w:p w14:paraId="27172EF4" w14:textId="77777777" w:rsidR="00B91904" w:rsidRDefault="00F601BA" w:rsidP="00BA731A">
      <w:pPr>
        <w:pStyle w:val="ListParagraph"/>
        <w:numPr>
          <w:ilvl w:val="0"/>
          <w:numId w:val="15"/>
        </w:numPr>
        <w:rPr>
          <w:rFonts w:ascii="Calibri" w:hAnsi="Calibri" w:cs="Calibri"/>
          <w:sz w:val="24"/>
          <w:szCs w:val="24"/>
        </w:rPr>
      </w:pPr>
      <w:proofErr w:type="spellStart"/>
      <w:r w:rsidRPr="00B91904">
        <w:rPr>
          <w:rFonts w:ascii="Calibri" w:hAnsi="Calibri" w:cs="Calibri"/>
          <w:sz w:val="24"/>
          <w:szCs w:val="24"/>
        </w:rPr>
        <w:t>извърши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съответна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регистрация</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представи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документ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или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изпълни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друго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изискване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което</w:t>
      </w:r>
      <w:proofErr w:type="spellEnd"/>
      <w:r w:rsidRPr="00B91904">
        <w:rPr>
          <w:rFonts w:ascii="Calibri" w:hAnsi="Calibri" w:cs="Calibri"/>
          <w:sz w:val="24"/>
          <w:szCs w:val="24"/>
        </w:rPr>
        <w:t xml:space="preserve"> е </w:t>
      </w:r>
      <w:proofErr w:type="spellStart"/>
      <w:r w:rsidRPr="00B91904">
        <w:rPr>
          <w:rFonts w:ascii="Calibri" w:hAnsi="Calibri" w:cs="Calibri"/>
          <w:sz w:val="24"/>
          <w:szCs w:val="24"/>
        </w:rPr>
        <w:t>необходимо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изпълнение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поръчката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съгласно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изискванията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нормативен</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или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административен</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акт</w:t>
      </w:r>
      <w:proofErr w:type="spellEnd"/>
      <w:r w:rsidRPr="00B91904">
        <w:rPr>
          <w:rFonts w:ascii="Calibri" w:hAnsi="Calibri" w:cs="Calibri"/>
          <w:sz w:val="24"/>
          <w:szCs w:val="24"/>
        </w:rPr>
        <w:t xml:space="preserve"> и е </w:t>
      </w:r>
      <w:proofErr w:type="spellStart"/>
      <w:r w:rsidRPr="00B91904">
        <w:rPr>
          <w:rFonts w:ascii="Calibri" w:hAnsi="Calibri" w:cs="Calibri"/>
          <w:sz w:val="24"/>
          <w:szCs w:val="24"/>
        </w:rPr>
        <w:t>поставено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възложителя</w:t>
      </w:r>
      <w:proofErr w:type="spellEnd"/>
      <w:r w:rsidRPr="00B91904">
        <w:rPr>
          <w:rFonts w:ascii="Calibri" w:hAnsi="Calibri" w:cs="Calibri"/>
          <w:sz w:val="24"/>
          <w:szCs w:val="24"/>
        </w:rPr>
        <w:t xml:space="preserve"> в </w:t>
      </w:r>
      <w:proofErr w:type="spellStart"/>
      <w:r w:rsidRPr="00B91904">
        <w:rPr>
          <w:rFonts w:ascii="Calibri" w:hAnsi="Calibri" w:cs="Calibri"/>
          <w:sz w:val="24"/>
          <w:szCs w:val="24"/>
        </w:rPr>
        <w:t>условията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обявената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поръчка</w:t>
      </w:r>
      <w:proofErr w:type="spellEnd"/>
      <w:r w:rsidRPr="00B91904">
        <w:rPr>
          <w:rFonts w:ascii="Calibri" w:hAnsi="Calibri" w:cs="Calibri"/>
          <w:sz w:val="24"/>
          <w:szCs w:val="24"/>
        </w:rPr>
        <w:t>.</w:t>
      </w:r>
    </w:p>
    <w:p w14:paraId="045D172A" w14:textId="79D6235A" w:rsidR="00F601BA" w:rsidRPr="00B91904" w:rsidRDefault="00F601BA" w:rsidP="00B91904">
      <w:pPr>
        <w:pStyle w:val="ListParagraph"/>
        <w:rPr>
          <w:rFonts w:ascii="Calibri" w:hAnsi="Calibri" w:cs="Calibri"/>
          <w:sz w:val="24"/>
          <w:szCs w:val="24"/>
        </w:rPr>
      </w:pPr>
      <w:r w:rsidRPr="00B91904">
        <w:rPr>
          <w:rFonts w:ascii="Calibri" w:hAnsi="Calibri" w:cs="Calibri"/>
          <w:sz w:val="24"/>
          <w:szCs w:val="24"/>
        </w:rPr>
        <w:t xml:space="preserve"> </w:t>
      </w:r>
    </w:p>
    <w:p w14:paraId="024E661A" w14:textId="77777777" w:rsidR="00F601BA" w:rsidRPr="007C0178" w:rsidRDefault="00F601BA" w:rsidP="001F6CA4">
      <w:pPr>
        <w:spacing w:line="276" w:lineRule="auto"/>
        <w:ind w:right="23" w:firstLine="567"/>
        <w:jc w:val="both"/>
        <w:rPr>
          <w:rFonts w:ascii="Calibri" w:eastAsia="Calibri" w:hAnsi="Calibri" w:cs="Calibri"/>
          <w:bCs/>
          <w:color w:val="auto"/>
          <w:sz w:val="24"/>
          <w:szCs w:val="24"/>
          <w:u w:val="single"/>
          <w:lang w:val="bg-BG" w:eastAsia="en-US"/>
        </w:rPr>
      </w:pPr>
      <w:r w:rsidRPr="007C0178">
        <w:rPr>
          <w:rFonts w:ascii="Calibri" w:eastAsia="Calibri" w:hAnsi="Calibri" w:cs="Calibri"/>
          <w:bCs/>
          <w:color w:val="auto"/>
          <w:sz w:val="24"/>
          <w:szCs w:val="24"/>
          <w:u w:val="single"/>
          <w:lang w:val="bg-BG" w:eastAsia="en-US"/>
        </w:rPr>
        <w:t xml:space="preserve">!!! Възложителят няма да изисква документи: </w:t>
      </w:r>
    </w:p>
    <w:p w14:paraId="14AF9DA2" w14:textId="77777777" w:rsidR="00F601BA" w:rsidRPr="00F07182" w:rsidRDefault="00F601BA" w:rsidP="001F6CA4">
      <w:pPr>
        <w:spacing w:line="276" w:lineRule="auto"/>
        <w:ind w:right="23" w:firstLine="567"/>
        <w:jc w:val="both"/>
        <w:rPr>
          <w:rFonts w:ascii="Calibri" w:eastAsia="Calibri" w:hAnsi="Calibri" w:cs="Calibri"/>
          <w:color w:val="auto"/>
          <w:sz w:val="24"/>
          <w:szCs w:val="24"/>
          <w:u w:val="single"/>
          <w:lang w:val="bg-BG" w:eastAsia="en-US"/>
        </w:rPr>
      </w:pPr>
      <w:r w:rsidRPr="00F07182">
        <w:rPr>
          <w:rFonts w:ascii="Calibri" w:eastAsia="Calibri" w:hAnsi="Calibri" w:cs="Calibri"/>
          <w:color w:val="auto"/>
          <w:sz w:val="24"/>
          <w:szCs w:val="24"/>
          <w:lang w:val="bg-BG" w:eastAsia="en-US"/>
        </w:rPr>
        <w:t xml:space="preserve">- които вече са му били предоставени и са актуални. </w:t>
      </w:r>
      <w:r w:rsidRPr="00F07182">
        <w:rPr>
          <w:rFonts w:ascii="Calibri" w:eastAsia="Calibri" w:hAnsi="Calibri" w:cs="Calibri"/>
          <w:color w:val="auto"/>
          <w:sz w:val="24"/>
          <w:szCs w:val="24"/>
          <w:u w:val="single"/>
          <w:lang w:val="bg-BG" w:eastAsia="en-US"/>
        </w:rPr>
        <w:t xml:space="preserve">В тези случаи, преди сключване на договора определеният изпълнител декларира писмено, че предоставените документи са актуални; </w:t>
      </w:r>
    </w:p>
    <w:p w14:paraId="303F0D72" w14:textId="77777777" w:rsidR="00F601BA" w:rsidRPr="00F07182" w:rsidRDefault="00F601BA" w:rsidP="001F6CA4">
      <w:pPr>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 до които има достъп по служебен път или чрез публичен регистър; </w:t>
      </w:r>
    </w:p>
    <w:p w14:paraId="7DF3A4BA" w14:textId="77777777"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eastAsia="Calibri" w:hAnsi="Calibri" w:cs="Calibri"/>
          <w:color w:val="auto"/>
          <w:sz w:val="24"/>
          <w:szCs w:val="24"/>
          <w:lang w:val="bg-BG" w:eastAsia="en-US"/>
        </w:rPr>
        <w:t>- които могат да бъдат осигурени чрез пряк и безплатен достъп до националните бази данни на държавите членки.</w:t>
      </w:r>
    </w:p>
    <w:p w14:paraId="1176B8B0" w14:textId="77777777" w:rsidR="00B91904" w:rsidRDefault="00B91904" w:rsidP="00B91904">
      <w:pPr>
        <w:rPr>
          <w:rFonts w:ascii="Calibri" w:hAnsi="Calibri" w:cs="Calibri"/>
          <w:sz w:val="24"/>
          <w:szCs w:val="24"/>
        </w:rPr>
      </w:pPr>
    </w:p>
    <w:p w14:paraId="07037D5E" w14:textId="02F5241A" w:rsidR="00F601BA" w:rsidRPr="00B91904" w:rsidRDefault="00F601BA" w:rsidP="00B91904">
      <w:pPr>
        <w:rPr>
          <w:rFonts w:ascii="Calibri" w:hAnsi="Calibri" w:cs="Calibri"/>
          <w:sz w:val="24"/>
          <w:szCs w:val="24"/>
        </w:rPr>
      </w:pPr>
      <w:proofErr w:type="spellStart"/>
      <w:r w:rsidRPr="00B91904">
        <w:rPr>
          <w:rFonts w:ascii="Calibri" w:hAnsi="Calibri" w:cs="Calibri"/>
          <w:sz w:val="24"/>
          <w:szCs w:val="24"/>
        </w:rPr>
        <w:t>Възложителят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сключва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договор</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когато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участникът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класиран</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първо</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място</w:t>
      </w:r>
      <w:proofErr w:type="spellEnd"/>
      <w:r w:rsidRPr="00B91904">
        <w:rPr>
          <w:rFonts w:ascii="Calibri" w:hAnsi="Calibri" w:cs="Calibri"/>
          <w:sz w:val="24"/>
          <w:szCs w:val="24"/>
        </w:rPr>
        <w:t xml:space="preserve">: </w:t>
      </w:r>
    </w:p>
    <w:p w14:paraId="2BED3420" w14:textId="2F4342B4" w:rsidR="00F601BA" w:rsidRPr="00B91904" w:rsidRDefault="00F601BA" w:rsidP="00B91904">
      <w:pPr>
        <w:pStyle w:val="ListParagraph"/>
        <w:numPr>
          <w:ilvl w:val="0"/>
          <w:numId w:val="15"/>
        </w:numPr>
        <w:rPr>
          <w:rFonts w:ascii="Calibri" w:hAnsi="Calibri" w:cs="Calibri"/>
          <w:sz w:val="24"/>
          <w:szCs w:val="24"/>
        </w:rPr>
      </w:pPr>
      <w:proofErr w:type="spellStart"/>
      <w:r w:rsidRPr="00B91904">
        <w:rPr>
          <w:rFonts w:ascii="Calibri" w:hAnsi="Calibri" w:cs="Calibri"/>
          <w:sz w:val="24"/>
          <w:szCs w:val="24"/>
        </w:rPr>
        <w:lastRenderedPageBreak/>
        <w:t>откаже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сключи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договор</w:t>
      </w:r>
      <w:proofErr w:type="spellEnd"/>
      <w:r w:rsidRPr="00B91904">
        <w:rPr>
          <w:rFonts w:ascii="Calibri" w:hAnsi="Calibri" w:cs="Calibri"/>
          <w:sz w:val="24"/>
          <w:szCs w:val="24"/>
        </w:rPr>
        <w:t xml:space="preserve">; </w:t>
      </w:r>
    </w:p>
    <w:p w14:paraId="45F57336" w14:textId="56BA31AF" w:rsidR="00F601BA" w:rsidRPr="00B91904" w:rsidRDefault="00F601BA" w:rsidP="00B91904">
      <w:pPr>
        <w:pStyle w:val="ListParagraph"/>
        <w:numPr>
          <w:ilvl w:val="0"/>
          <w:numId w:val="15"/>
        </w:numPr>
        <w:rPr>
          <w:rFonts w:ascii="Calibri" w:hAnsi="Calibri" w:cs="Calibri"/>
          <w:sz w:val="24"/>
          <w:szCs w:val="24"/>
        </w:rPr>
      </w:pPr>
      <w:proofErr w:type="spellStart"/>
      <w:r w:rsidRPr="00B91904">
        <w:rPr>
          <w:rFonts w:ascii="Calibri" w:hAnsi="Calibri" w:cs="Calibri"/>
          <w:sz w:val="24"/>
          <w:szCs w:val="24"/>
        </w:rPr>
        <w:t>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изпълни</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някое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условията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по</w:t>
      </w:r>
      <w:proofErr w:type="spellEnd"/>
      <w:r w:rsidRPr="00B91904">
        <w:rPr>
          <w:rFonts w:ascii="Calibri" w:hAnsi="Calibri" w:cs="Calibri"/>
          <w:sz w:val="24"/>
          <w:szCs w:val="24"/>
        </w:rPr>
        <w:t xml:space="preserve"> т. 1, </w:t>
      </w:r>
      <w:proofErr w:type="spellStart"/>
      <w:r w:rsidRPr="00B91904">
        <w:rPr>
          <w:rFonts w:ascii="Calibri" w:hAnsi="Calibri" w:cs="Calibri"/>
          <w:sz w:val="24"/>
          <w:szCs w:val="24"/>
        </w:rPr>
        <w:t>или</w:t>
      </w:r>
      <w:proofErr w:type="spellEnd"/>
      <w:r w:rsidRPr="00B91904">
        <w:rPr>
          <w:rFonts w:ascii="Calibri" w:hAnsi="Calibri" w:cs="Calibri"/>
          <w:sz w:val="24"/>
          <w:szCs w:val="24"/>
        </w:rPr>
        <w:t xml:space="preserve"> </w:t>
      </w:r>
    </w:p>
    <w:p w14:paraId="7451B24F" w14:textId="208E7CFF" w:rsidR="00F601BA" w:rsidRPr="00B91904" w:rsidRDefault="00F601BA" w:rsidP="00B91904">
      <w:pPr>
        <w:pStyle w:val="ListParagraph"/>
        <w:numPr>
          <w:ilvl w:val="0"/>
          <w:numId w:val="15"/>
        </w:numPr>
        <w:rPr>
          <w:rFonts w:ascii="Calibri" w:hAnsi="Calibri" w:cs="Calibri"/>
          <w:sz w:val="24"/>
          <w:szCs w:val="24"/>
        </w:rPr>
      </w:pPr>
      <w:proofErr w:type="spellStart"/>
      <w:r w:rsidRPr="00B91904">
        <w:rPr>
          <w:rFonts w:ascii="Calibri" w:hAnsi="Calibri" w:cs="Calibri"/>
          <w:sz w:val="24"/>
          <w:szCs w:val="24"/>
        </w:rPr>
        <w:t>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докаже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че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са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налице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основания</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за</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отстраняване</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от</w:t>
      </w:r>
      <w:proofErr w:type="spellEnd"/>
      <w:r w:rsidRPr="00B91904">
        <w:rPr>
          <w:rFonts w:ascii="Calibri" w:hAnsi="Calibri" w:cs="Calibri"/>
          <w:sz w:val="24"/>
          <w:szCs w:val="24"/>
        </w:rPr>
        <w:t xml:space="preserve"> </w:t>
      </w:r>
      <w:proofErr w:type="spellStart"/>
      <w:r w:rsidRPr="00B91904">
        <w:rPr>
          <w:rFonts w:ascii="Calibri" w:hAnsi="Calibri" w:cs="Calibri"/>
          <w:sz w:val="24"/>
          <w:szCs w:val="24"/>
        </w:rPr>
        <w:t>процедурата</w:t>
      </w:r>
      <w:proofErr w:type="spellEnd"/>
      <w:r w:rsidRPr="00B91904">
        <w:rPr>
          <w:rFonts w:ascii="Calibri" w:hAnsi="Calibri" w:cs="Calibri"/>
          <w:sz w:val="24"/>
          <w:szCs w:val="24"/>
        </w:rPr>
        <w:t xml:space="preserve">. </w:t>
      </w:r>
    </w:p>
    <w:p w14:paraId="12C2E866" w14:textId="77777777" w:rsidR="007C0178" w:rsidRDefault="007C0178" w:rsidP="001F6CA4">
      <w:pPr>
        <w:spacing w:line="276" w:lineRule="auto"/>
        <w:ind w:right="23" w:firstLine="567"/>
        <w:jc w:val="both"/>
        <w:rPr>
          <w:rFonts w:ascii="Calibri" w:hAnsi="Calibri" w:cs="Calibri"/>
          <w:color w:val="auto"/>
          <w:sz w:val="24"/>
          <w:szCs w:val="24"/>
          <w:lang w:val="bg-BG"/>
        </w:rPr>
      </w:pPr>
    </w:p>
    <w:p w14:paraId="7D327CC7" w14:textId="3314C0F8"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 </w:t>
      </w:r>
      <w:r w:rsidR="00B91904">
        <w:rPr>
          <w:rFonts w:ascii="Calibri" w:hAnsi="Calibri" w:cs="Calibri"/>
          <w:color w:val="auto"/>
          <w:sz w:val="24"/>
          <w:szCs w:val="24"/>
          <w:lang w:val="bg-BG"/>
        </w:rPr>
        <w:t xml:space="preserve">горните </w:t>
      </w:r>
      <w:r w:rsidRPr="00F07182">
        <w:rPr>
          <w:rFonts w:ascii="Calibri" w:hAnsi="Calibri" w:cs="Calibri"/>
          <w:color w:val="auto"/>
          <w:sz w:val="24"/>
          <w:szCs w:val="24"/>
          <w:lang w:val="bg-BG"/>
        </w:rPr>
        <w:t xml:space="preserve">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14:paraId="14E9D6B5" w14:textId="5B2B0E91"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от ЗОП (се налагат изменения, които не са съществени) и са наложени от обстоятелства, настъпили по време или след провеждане на процедурата. </w:t>
      </w:r>
    </w:p>
    <w:p w14:paraId="69DE8D55" w14:textId="2A631114"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 </w:t>
      </w:r>
    </w:p>
    <w:p w14:paraId="19E0DCD5" w14:textId="07C512D3"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 в случаи, че определеният за изпълнител е единственият заинтересован участник. </w:t>
      </w:r>
    </w:p>
    <w:p w14:paraId="6284A0E2" w14:textId="428D8592"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 </w:t>
      </w:r>
    </w:p>
    <w:p w14:paraId="151CDF36" w14:textId="77777777" w:rsidR="00F601BA" w:rsidRPr="00F07182" w:rsidRDefault="00F601BA" w:rsidP="001F6CA4">
      <w:pPr>
        <w:spacing w:line="276" w:lineRule="auto"/>
        <w:ind w:right="23" w:firstLine="567"/>
        <w:jc w:val="both"/>
        <w:rPr>
          <w:rFonts w:ascii="Calibri" w:hAnsi="Calibri" w:cs="Calibri"/>
          <w:b/>
          <w:color w:val="auto"/>
          <w:sz w:val="24"/>
          <w:szCs w:val="24"/>
          <w:lang w:val="bg-BG"/>
        </w:rPr>
      </w:pPr>
    </w:p>
    <w:p w14:paraId="0FABDDAE" w14:textId="25B6C1A6" w:rsidR="00F601BA" w:rsidRPr="00F07182" w:rsidRDefault="00F601BA">
      <w:pPr>
        <w:pStyle w:val="a2"/>
        <w:numPr>
          <w:ilvl w:val="0"/>
          <w:numId w:val="43"/>
        </w:numPr>
        <w:rPr>
          <w:rStyle w:val="BookTitle"/>
          <w:rFonts w:cs="Calibri"/>
          <w:b w:val="0"/>
          <w:color w:val="auto"/>
        </w:rPr>
      </w:pPr>
      <w:bookmarkStart w:id="72" w:name="_Toc109034911"/>
      <w:r w:rsidRPr="00D61163">
        <w:rPr>
          <w:rStyle w:val="BookTitle"/>
          <w:rFonts w:cs="Calibri"/>
          <w:bCs/>
          <w:color w:val="auto"/>
        </w:rPr>
        <w:t>Изискуеми документи преди сключването на договора.</w:t>
      </w:r>
      <w:bookmarkEnd w:id="72"/>
    </w:p>
    <w:p w14:paraId="4F64257D" w14:textId="024D11FD" w:rsidR="00F601BA" w:rsidRPr="00D61163" w:rsidRDefault="00F601BA" w:rsidP="00D61163">
      <w:pPr>
        <w:ind w:firstLine="706"/>
        <w:rPr>
          <w:rFonts w:ascii="Calibri" w:hAnsi="Calibri" w:cs="Calibri"/>
          <w:sz w:val="24"/>
          <w:szCs w:val="24"/>
          <w:lang w:val="bg-BG"/>
        </w:rPr>
      </w:pPr>
      <w:r w:rsidRPr="00D61163">
        <w:rPr>
          <w:rFonts w:ascii="Calibri" w:hAnsi="Calibri" w:cs="Calibri"/>
          <w:sz w:val="24"/>
          <w:szCs w:val="24"/>
          <w:lang w:val="bg-BG"/>
        </w:rPr>
        <w:t>Документи по чл. 58 от ЗОП, удостоверяващи липсата на основанията за отстраняване от процедурата, включително за третите лица и подизпълнителите, ако има такива:</w:t>
      </w:r>
    </w:p>
    <w:p w14:paraId="4F521914" w14:textId="77777777" w:rsidR="00D61163" w:rsidRPr="00D61163" w:rsidRDefault="00F601BA" w:rsidP="00D61163">
      <w:pPr>
        <w:pStyle w:val="ListParagraph"/>
        <w:numPr>
          <w:ilvl w:val="0"/>
          <w:numId w:val="15"/>
        </w:numPr>
        <w:rPr>
          <w:rFonts w:ascii="Calibri" w:hAnsi="Calibri" w:cs="Calibri"/>
          <w:sz w:val="24"/>
          <w:szCs w:val="24"/>
        </w:rPr>
      </w:pPr>
      <w:proofErr w:type="spellStart"/>
      <w:r w:rsidRPr="00D61163">
        <w:rPr>
          <w:rFonts w:ascii="Calibri" w:hAnsi="Calibri" w:cs="Calibri"/>
          <w:sz w:val="24"/>
          <w:szCs w:val="24"/>
        </w:rPr>
        <w:t>Възложителят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ще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снабди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служебно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със</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Свидетелство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съдимост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участника</w:t>
      </w:r>
      <w:proofErr w:type="spellEnd"/>
      <w:r w:rsidRPr="00D61163">
        <w:rPr>
          <w:rFonts w:ascii="Calibri" w:hAnsi="Calibri" w:cs="Calibri"/>
          <w:sz w:val="24"/>
          <w:szCs w:val="24"/>
        </w:rPr>
        <w:t>/</w:t>
      </w:r>
      <w:proofErr w:type="spellStart"/>
      <w:r w:rsidRPr="00D61163">
        <w:rPr>
          <w:rFonts w:ascii="Calibri" w:hAnsi="Calibri" w:cs="Calibri"/>
          <w:sz w:val="24"/>
          <w:szCs w:val="24"/>
        </w:rPr>
        <w:t>третите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лица</w:t>
      </w:r>
      <w:proofErr w:type="spellEnd"/>
      <w:r w:rsidRPr="00D61163">
        <w:rPr>
          <w:rFonts w:ascii="Calibri" w:hAnsi="Calibri" w:cs="Calibri"/>
          <w:sz w:val="24"/>
          <w:szCs w:val="24"/>
        </w:rPr>
        <w:t>/</w:t>
      </w:r>
      <w:proofErr w:type="spellStart"/>
      <w:r w:rsidRPr="00D61163">
        <w:rPr>
          <w:rFonts w:ascii="Calibri" w:hAnsi="Calibri" w:cs="Calibri"/>
          <w:sz w:val="24"/>
          <w:szCs w:val="24"/>
        </w:rPr>
        <w:t>подизпълнителите</w:t>
      </w:r>
      <w:proofErr w:type="spellEnd"/>
      <w:r w:rsidRPr="00D61163">
        <w:rPr>
          <w:rFonts w:ascii="Calibri" w:hAnsi="Calibri" w:cs="Calibri"/>
          <w:sz w:val="24"/>
          <w:szCs w:val="24"/>
        </w:rPr>
        <w:t xml:space="preserve">; </w:t>
      </w:r>
    </w:p>
    <w:p w14:paraId="09542C3F" w14:textId="102AA6EA" w:rsidR="00F601BA" w:rsidRPr="00D61163" w:rsidRDefault="00F601BA" w:rsidP="00D61163">
      <w:pPr>
        <w:pStyle w:val="ListParagraph"/>
        <w:numPr>
          <w:ilvl w:val="0"/>
          <w:numId w:val="15"/>
        </w:numPr>
        <w:rPr>
          <w:rFonts w:ascii="Calibri" w:hAnsi="Calibri" w:cs="Calibri"/>
          <w:sz w:val="24"/>
          <w:szCs w:val="24"/>
        </w:rPr>
      </w:pPr>
      <w:proofErr w:type="spellStart"/>
      <w:r w:rsidRPr="00D61163">
        <w:rPr>
          <w:rFonts w:ascii="Calibri" w:hAnsi="Calibri" w:cs="Calibri"/>
          <w:sz w:val="24"/>
          <w:szCs w:val="24"/>
        </w:rPr>
        <w:t>Възложителят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ще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снабди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служебно</w:t>
      </w:r>
      <w:proofErr w:type="spellEnd"/>
      <w:r w:rsidRPr="00D61163">
        <w:rPr>
          <w:rFonts w:ascii="Calibri" w:hAnsi="Calibri" w:cs="Calibri"/>
          <w:sz w:val="24"/>
          <w:szCs w:val="24"/>
        </w:rPr>
        <w:t xml:space="preserve"> с </w:t>
      </w:r>
      <w:proofErr w:type="spellStart"/>
      <w:r w:rsidRPr="00D61163">
        <w:rPr>
          <w:rFonts w:ascii="Calibri" w:hAnsi="Calibri" w:cs="Calibri"/>
          <w:sz w:val="24"/>
          <w:szCs w:val="24"/>
        </w:rPr>
        <w:t>Удостоверения</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наличието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или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липсата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задължения</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към</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държавата</w:t>
      </w:r>
      <w:proofErr w:type="spellEnd"/>
      <w:r w:rsidRPr="00D61163">
        <w:rPr>
          <w:rFonts w:ascii="Calibri" w:hAnsi="Calibri" w:cs="Calibri"/>
          <w:sz w:val="24"/>
          <w:szCs w:val="24"/>
        </w:rPr>
        <w:t xml:space="preserve"> и </w:t>
      </w:r>
      <w:proofErr w:type="spellStart"/>
      <w:r w:rsidRPr="00D61163">
        <w:rPr>
          <w:rFonts w:ascii="Calibri" w:hAnsi="Calibri" w:cs="Calibri"/>
          <w:sz w:val="24"/>
          <w:szCs w:val="24"/>
        </w:rPr>
        <w:t>към</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общината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липса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обстоятелството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по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54,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1, т. 3 </w:t>
      </w:r>
      <w:proofErr w:type="spellStart"/>
      <w:r w:rsidRPr="00D61163">
        <w:rPr>
          <w:rFonts w:ascii="Calibri" w:hAnsi="Calibri" w:cs="Calibri"/>
          <w:sz w:val="24"/>
          <w:szCs w:val="24"/>
        </w:rPr>
        <w:t>от</w:t>
      </w:r>
      <w:proofErr w:type="spellEnd"/>
      <w:r w:rsidRPr="00D61163">
        <w:rPr>
          <w:rFonts w:ascii="Calibri" w:hAnsi="Calibri" w:cs="Calibri"/>
          <w:sz w:val="24"/>
          <w:szCs w:val="24"/>
        </w:rPr>
        <w:t xml:space="preserve"> ЗОП </w:t>
      </w:r>
      <w:proofErr w:type="spellStart"/>
      <w:r w:rsidRPr="00D61163">
        <w:rPr>
          <w:rFonts w:ascii="Calibri" w:hAnsi="Calibri" w:cs="Calibri"/>
          <w:sz w:val="24"/>
          <w:szCs w:val="24"/>
        </w:rPr>
        <w:t>по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седалището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възложителя</w:t>
      </w:r>
      <w:proofErr w:type="spellEnd"/>
      <w:r w:rsidRPr="00D61163">
        <w:rPr>
          <w:rFonts w:ascii="Calibri" w:hAnsi="Calibri" w:cs="Calibri"/>
          <w:sz w:val="24"/>
          <w:szCs w:val="24"/>
        </w:rPr>
        <w:t xml:space="preserve"> и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участника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избран</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изпълнител</w:t>
      </w:r>
      <w:proofErr w:type="spellEnd"/>
      <w:r w:rsidRPr="00D61163">
        <w:rPr>
          <w:rFonts w:ascii="Calibri" w:hAnsi="Calibri" w:cs="Calibri"/>
          <w:sz w:val="24"/>
          <w:szCs w:val="24"/>
        </w:rPr>
        <w:t>.</w:t>
      </w:r>
    </w:p>
    <w:p w14:paraId="7D32350A" w14:textId="5149F3D1" w:rsidR="00F601BA" w:rsidRPr="00D61163" w:rsidRDefault="00F601BA" w:rsidP="00D61163">
      <w:pPr>
        <w:pStyle w:val="ListParagraph"/>
        <w:numPr>
          <w:ilvl w:val="0"/>
          <w:numId w:val="15"/>
        </w:numPr>
        <w:rPr>
          <w:rFonts w:ascii="Calibri" w:hAnsi="Calibri" w:cs="Calibri"/>
          <w:sz w:val="24"/>
          <w:szCs w:val="24"/>
        </w:rPr>
      </w:pPr>
      <w:proofErr w:type="spellStart"/>
      <w:r w:rsidRPr="00D61163">
        <w:rPr>
          <w:rFonts w:ascii="Calibri" w:hAnsi="Calibri" w:cs="Calibri"/>
          <w:sz w:val="24"/>
          <w:szCs w:val="24"/>
        </w:rPr>
        <w:t>Възложителят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ще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снабди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служебно</w:t>
      </w:r>
      <w:proofErr w:type="spellEnd"/>
      <w:r w:rsidRPr="00D61163">
        <w:rPr>
          <w:rFonts w:ascii="Calibri" w:hAnsi="Calibri" w:cs="Calibri"/>
          <w:sz w:val="24"/>
          <w:szCs w:val="24"/>
        </w:rPr>
        <w:t xml:space="preserve"> с </w:t>
      </w:r>
      <w:proofErr w:type="spellStart"/>
      <w:r w:rsidRPr="00D61163">
        <w:rPr>
          <w:rFonts w:ascii="Calibri" w:hAnsi="Calibri" w:cs="Calibri"/>
          <w:sz w:val="24"/>
          <w:szCs w:val="24"/>
        </w:rPr>
        <w:t>Удостоверение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издадено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от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Агенцията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по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вписванията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обстоятелствата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по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55,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1, т. 1 </w:t>
      </w:r>
      <w:proofErr w:type="spellStart"/>
      <w:r w:rsidRPr="00D61163">
        <w:rPr>
          <w:rFonts w:ascii="Calibri" w:hAnsi="Calibri" w:cs="Calibri"/>
          <w:sz w:val="24"/>
          <w:szCs w:val="24"/>
        </w:rPr>
        <w:t>от</w:t>
      </w:r>
      <w:proofErr w:type="spellEnd"/>
      <w:r w:rsidRPr="00D61163">
        <w:rPr>
          <w:rFonts w:ascii="Calibri" w:hAnsi="Calibri" w:cs="Calibri"/>
          <w:sz w:val="24"/>
          <w:szCs w:val="24"/>
        </w:rPr>
        <w:t xml:space="preserve"> ЗОП.</w:t>
      </w:r>
    </w:p>
    <w:p w14:paraId="0A29BDC4" w14:textId="77084019" w:rsidR="00F601BA" w:rsidRPr="00D61163" w:rsidRDefault="00F601BA" w:rsidP="00D61163">
      <w:pPr>
        <w:pStyle w:val="ListParagraph"/>
        <w:numPr>
          <w:ilvl w:val="0"/>
          <w:numId w:val="15"/>
        </w:numPr>
        <w:rPr>
          <w:rFonts w:ascii="Calibri" w:hAnsi="Calibri" w:cs="Calibri"/>
          <w:sz w:val="24"/>
          <w:szCs w:val="24"/>
        </w:rPr>
      </w:pPr>
      <w:proofErr w:type="spellStart"/>
      <w:r w:rsidRPr="00D61163">
        <w:rPr>
          <w:rFonts w:ascii="Calibri" w:hAnsi="Calibri" w:cs="Calibri"/>
          <w:sz w:val="24"/>
          <w:szCs w:val="24"/>
        </w:rPr>
        <w:t>Възложителят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ще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снабди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служебно</w:t>
      </w:r>
      <w:proofErr w:type="spellEnd"/>
      <w:r w:rsidRPr="00D61163">
        <w:rPr>
          <w:rFonts w:ascii="Calibri" w:hAnsi="Calibri" w:cs="Calibri"/>
          <w:sz w:val="24"/>
          <w:szCs w:val="24"/>
        </w:rPr>
        <w:t xml:space="preserve"> с </w:t>
      </w:r>
      <w:proofErr w:type="spellStart"/>
      <w:r w:rsidRPr="00D61163">
        <w:rPr>
          <w:rFonts w:ascii="Calibri" w:hAnsi="Calibri" w:cs="Calibri"/>
          <w:sz w:val="24"/>
          <w:szCs w:val="24"/>
        </w:rPr>
        <w:t>Удостоверение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от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органите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Изпълнителна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агенция</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Главна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инспекция</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по</w:t>
      </w:r>
      <w:proofErr w:type="spellEnd"/>
      <w:r w:rsidRPr="00D61163">
        <w:rPr>
          <w:rFonts w:ascii="Calibri" w:hAnsi="Calibri" w:cs="Calibri"/>
          <w:sz w:val="24"/>
          <w:szCs w:val="24"/>
        </w:rPr>
        <w:t xml:space="preserve"> </w:t>
      </w:r>
      <w:proofErr w:type="spellStart"/>
      <w:proofErr w:type="gramStart"/>
      <w:r w:rsidRPr="00D61163">
        <w:rPr>
          <w:rFonts w:ascii="Calibri" w:hAnsi="Calibri" w:cs="Calibri"/>
          <w:sz w:val="24"/>
          <w:szCs w:val="24"/>
        </w:rPr>
        <w:t>труда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w:t>
      </w:r>
      <w:proofErr w:type="spellEnd"/>
      <w:proofErr w:type="gramEnd"/>
      <w:r w:rsidRPr="00D61163">
        <w:rPr>
          <w:rFonts w:ascii="Calibri" w:hAnsi="Calibri" w:cs="Calibri"/>
          <w:sz w:val="24"/>
          <w:szCs w:val="24"/>
        </w:rPr>
        <w:t xml:space="preserve"> </w:t>
      </w:r>
      <w:proofErr w:type="spellStart"/>
      <w:r w:rsidRPr="00D61163">
        <w:rPr>
          <w:rFonts w:ascii="Calibri" w:hAnsi="Calibri" w:cs="Calibri"/>
          <w:sz w:val="24"/>
          <w:szCs w:val="24"/>
        </w:rPr>
        <w:t>обстоятелството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по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54,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1, т. 6 и </w:t>
      </w:r>
      <w:proofErr w:type="spellStart"/>
      <w:r w:rsidRPr="00D61163">
        <w:rPr>
          <w:rFonts w:ascii="Calibri" w:hAnsi="Calibri" w:cs="Calibri"/>
          <w:sz w:val="24"/>
          <w:szCs w:val="24"/>
        </w:rPr>
        <w:t>по</w:t>
      </w:r>
      <w:proofErr w:type="spellEnd"/>
      <w:r w:rsidRPr="00D61163">
        <w:rPr>
          <w:rFonts w:ascii="Calibri" w:hAnsi="Calibri" w:cs="Calibri"/>
          <w:sz w:val="24"/>
          <w:szCs w:val="24"/>
        </w:rPr>
        <w:t xml:space="preserve"> чл.56, ал.1, т.4 </w:t>
      </w:r>
      <w:proofErr w:type="spellStart"/>
      <w:r w:rsidRPr="00D61163">
        <w:rPr>
          <w:rFonts w:ascii="Calibri" w:hAnsi="Calibri" w:cs="Calibri"/>
          <w:sz w:val="24"/>
          <w:szCs w:val="24"/>
        </w:rPr>
        <w:t>от</w:t>
      </w:r>
      <w:proofErr w:type="spellEnd"/>
      <w:r w:rsidRPr="00D61163">
        <w:rPr>
          <w:rFonts w:ascii="Calibri" w:hAnsi="Calibri" w:cs="Calibri"/>
          <w:sz w:val="24"/>
          <w:szCs w:val="24"/>
        </w:rPr>
        <w:t xml:space="preserve"> ЗОП– /</w:t>
      </w:r>
      <w:proofErr w:type="spellStart"/>
      <w:r w:rsidRPr="00D61163">
        <w:rPr>
          <w:rFonts w:ascii="Calibri" w:hAnsi="Calibri" w:cs="Calibri"/>
          <w:sz w:val="24"/>
          <w:szCs w:val="24"/>
        </w:rPr>
        <w:t>за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липса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установено</w:t>
      </w:r>
      <w:proofErr w:type="spellEnd"/>
      <w:r w:rsidRPr="00D61163">
        <w:rPr>
          <w:rFonts w:ascii="Calibri" w:hAnsi="Calibri" w:cs="Calibri"/>
          <w:sz w:val="24"/>
          <w:szCs w:val="24"/>
        </w:rPr>
        <w:t xml:space="preserve"> с </w:t>
      </w:r>
      <w:proofErr w:type="spellStart"/>
      <w:r w:rsidRPr="00D61163">
        <w:rPr>
          <w:rFonts w:ascii="Calibri" w:hAnsi="Calibri" w:cs="Calibri"/>
          <w:sz w:val="24"/>
          <w:szCs w:val="24"/>
        </w:rPr>
        <w:t>влязло</w:t>
      </w:r>
      <w:proofErr w:type="spellEnd"/>
      <w:r w:rsidRPr="00D61163">
        <w:rPr>
          <w:rFonts w:ascii="Calibri" w:hAnsi="Calibri" w:cs="Calibri"/>
          <w:sz w:val="24"/>
          <w:szCs w:val="24"/>
        </w:rPr>
        <w:t xml:space="preserve"> в </w:t>
      </w:r>
      <w:proofErr w:type="spellStart"/>
      <w:r w:rsidRPr="00D61163">
        <w:rPr>
          <w:rFonts w:ascii="Calibri" w:hAnsi="Calibri" w:cs="Calibri"/>
          <w:sz w:val="24"/>
          <w:szCs w:val="24"/>
        </w:rPr>
        <w:t>сила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наказателно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постановление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или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съдебно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решение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нарушение</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61,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1,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62,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1 </w:t>
      </w:r>
      <w:proofErr w:type="spellStart"/>
      <w:r w:rsidRPr="00D61163">
        <w:rPr>
          <w:rFonts w:ascii="Calibri" w:hAnsi="Calibri" w:cs="Calibri"/>
          <w:sz w:val="24"/>
          <w:szCs w:val="24"/>
        </w:rPr>
        <w:t>или</w:t>
      </w:r>
      <w:proofErr w:type="spellEnd"/>
      <w:r w:rsidRPr="00D61163">
        <w:rPr>
          <w:rFonts w:ascii="Calibri" w:hAnsi="Calibri" w:cs="Calibri"/>
          <w:sz w:val="24"/>
          <w:szCs w:val="24"/>
        </w:rPr>
        <w:t xml:space="preserve"> 3,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63,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1 </w:t>
      </w:r>
      <w:proofErr w:type="spellStart"/>
      <w:r w:rsidRPr="00D61163">
        <w:rPr>
          <w:rFonts w:ascii="Calibri" w:hAnsi="Calibri" w:cs="Calibri"/>
          <w:sz w:val="24"/>
          <w:szCs w:val="24"/>
        </w:rPr>
        <w:t>или</w:t>
      </w:r>
      <w:proofErr w:type="spellEnd"/>
      <w:r w:rsidRPr="00D61163">
        <w:rPr>
          <w:rFonts w:ascii="Calibri" w:hAnsi="Calibri" w:cs="Calibri"/>
          <w:sz w:val="24"/>
          <w:szCs w:val="24"/>
        </w:rPr>
        <w:t xml:space="preserve"> 2,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118,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128,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228,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3,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245 и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301 - 305 </w:t>
      </w:r>
      <w:proofErr w:type="spellStart"/>
      <w:r w:rsidRPr="00D61163">
        <w:rPr>
          <w:rFonts w:ascii="Calibri" w:hAnsi="Calibri" w:cs="Calibri"/>
          <w:sz w:val="24"/>
          <w:szCs w:val="24"/>
        </w:rPr>
        <w:t>от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Кодекса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труда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или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чл</w:t>
      </w:r>
      <w:proofErr w:type="spellEnd"/>
      <w:r w:rsidRPr="00D61163">
        <w:rPr>
          <w:rFonts w:ascii="Calibri" w:hAnsi="Calibri" w:cs="Calibri"/>
          <w:sz w:val="24"/>
          <w:szCs w:val="24"/>
        </w:rPr>
        <w:t xml:space="preserve">. 13, </w:t>
      </w:r>
      <w:proofErr w:type="spellStart"/>
      <w:r w:rsidRPr="00D61163">
        <w:rPr>
          <w:rFonts w:ascii="Calibri" w:hAnsi="Calibri" w:cs="Calibri"/>
          <w:sz w:val="24"/>
          <w:szCs w:val="24"/>
        </w:rPr>
        <w:t>ал</w:t>
      </w:r>
      <w:proofErr w:type="spellEnd"/>
      <w:r w:rsidRPr="00D61163">
        <w:rPr>
          <w:rFonts w:ascii="Calibri" w:hAnsi="Calibri" w:cs="Calibri"/>
          <w:sz w:val="24"/>
          <w:szCs w:val="24"/>
        </w:rPr>
        <w:t xml:space="preserve">. 1 </w:t>
      </w:r>
      <w:proofErr w:type="spellStart"/>
      <w:r w:rsidRPr="00D61163">
        <w:rPr>
          <w:rFonts w:ascii="Calibri" w:hAnsi="Calibri" w:cs="Calibri"/>
          <w:sz w:val="24"/>
          <w:szCs w:val="24"/>
        </w:rPr>
        <w:t>от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Закона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трудовата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миграция</w:t>
      </w:r>
      <w:proofErr w:type="spellEnd"/>
      <w:r w:rsidRPr="00D61163">
        <w:rPr>
          <w:rFonts w:ascii="Calibri" w:hAnsi="Calibri" w:cs="Calibri"/>
          <w:sz w:val="24"/>
          <w:szCs w:val="24"/>
        </w:rPr>
        <w:t xml:space="preserve"> и </w:t>
      </w:r>
      <w:proofErr w:type="spellStart"/>
      <w:r w:rsidRPr="00D61163">
        <w:rPr>
          <w:rFonts w:ascii="Calibri" w:hAnsi="Calibri" w:cs="Calibri"/>
          <w:sz w:val="24"/>
          <w:szCs w:val="24"/>
        </w:rPr>
        <w:lastRenderedPageBreak/>
        <w:t>трудовата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мобилност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или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аналогични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задължения</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установени</w:t>
      </w:r>
      <w:proofErr w:type="spellEnd"/>
      <w:r w:rsidRPr="00D61163">
        <w:rPr>
          <w:rFonts w:ascii="Calibri" w:hAnsi="Calibri" w:cs="Calibri"/>
          <w:sz w:val="24"/>
          <w:szCs w:val="24"/>
        </w:rPr>
        <w:t xml:space="preserve"> с </w:t>
      </w:r>
      <w:proofErr w:type="spellStart"/>
      <w:r w:rsidRPr="00D61163">
        <w:rPr>
          <w:rFonts w:ascii="Calibri" w:hAnsi="Calibri" w:cs="Calibri"/>
          <w:sz w:val="24"/>
          <w:szCs w:val="24"/>
        </w:rPr>
        <w:t>акт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компетентен</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орган</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съгласно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законодателството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на</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държавата</w:t>
      </w:r>
      <w:proofErr w:type="spellEnd"/>
      <w:r w:rsidRPr="00D61163">
        <w:rPr>
          <w:rFonts w:ascii="Calibri" w:hAnsi="Calibri" w:cs="Calibri"/>
          <w:sz w:val="24"/>
          <w:szCs w:val="24"/>
        </w:rPr>
        <w:t xml:space="preserve">, в </w:t>
      </w:r>
      <w:proofErr w:type="spellStart"/>
      <w:r w:rsidRPr="00D61163">
        <w:rPr>
          <w:rFonts w:ascii="Calibri" w:hAnsi="Calibri" w:cs="Calibri"/>
          <w:sz w:val="24"/>
          <w:szCs w:val="24"/>
        </w:rPr>
        <w:t>която</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кандидатът</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или</w:t>
      </w:r>
      <w:proofErr w:type="spellEnd"/>
      <w:r w:rsidRPr="00D61163">
        <w:rPr>
          <w:rFonts w:ascii="Calibri" w:hAnsi="Calibri" w:cs="Calibri"/>
          <w:sz w:val="24"/>
          <w:szCs w:val="24"/>
        </w:rPr>
        <w:t xml:space="preserve"> </w:t>
      </w:r>
      <w:proofErr w:type="spellStart"/>
      <w:r w:rsidRPr="00D61163">
        <w:rPr>
          <w:rFonts w:ascii="Calibri" w:hAnsi="Calibri" w:cs="Calibri"/>
          <w:sz w:val="24"/>
          <w:szCs w:val="24"/>
        </w:rPr>
        <w:t>участникът</w:t>
      </w:r>
      <w:proofErr w:type="spellEnd"/>
      <w:r w:rsidRPr="00D61163">
        <w:rPr>
          <w:rFonts w:ascii="Calibri" w:hAnsi="Calibri" w:cs="Calibri"/>
          <w:sz w:val="24"/>
          <w:szCs w:val="24"/>
        </w:rPr>
        <w:t xml:space="preserve"> е </w:t>
      </w:r>
      <w:proofErr w:type="spellStart"/>
      <w:r w:rsidRPr="00D61163">
        <w:rPr>
          <w:rFonts w:ascii="Calibri" w:hAnsi="Calibri" w:cs="Calibri"/>
          <w:sz w:val="24"/>
          <w:szCs w:val="24"/>
        </w:rPr>
        <w:t>установен</w:t>
      </w:r>
      <w:proofErr w:type="spellEnd"/>
      <w:r w:rsidRPr="00D61163">
        <w:rPr>
          <w:rFonts w:ascii="Calibri" w:hAnsi="Calibri" w:cs="Calibri"/>
          <w:sz w:val="24"/>
          <w:szCs w:val="24"/>
        </w:rPr>
        <w:t>/;</w:t>
      </w:r>
    </w:p>
    <w:p w14:paraId="128FF4A6" w14:textId="54DD4FCD" w:rsidR="0044646A" w:rsidRPr="00F07182" w:rsidRDefault="0044646A" w:rsidP="0044646A">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Когато участникът, избран за изпълнител, е чуждестранно лице, той представя съответния документ по чл.58, ал. 1,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w:t>
      </w:r>
      <w:r w:rsidRPr="00F07182">
        <w:rPr>
          <w:rFonts w:ascii="Calibri" w:hAnsi="Calibri" w:cs="Calibri"/>
          <w:b/>
          <w:bCs/>
          <w:color w:val="auto"/>
          <w:sz w:val="24"/>
          <w:szCs w:val="24"/>
          <w:lang w:val="bg-BG"/>
        </w:rPr>
        <w:t xml:space="preserve">декларация, ако такава декларация има правно значение съгласно законодателството на съответната държава. </w:t>
      </w:r>
      <w:r w:rsidRPr="00F07182">
        <w:rPr>
          <w:rFonts w:ascii="Calibri" w:hAnsi="Calibri" w:cs="Calibri"/>
          <w:color w:val="auto"/>
          <w:sz w:val="24"/>
          <w:szCs w:val="24"/>
          <w:lang w:val="bg-BG"/>
        </w:rPr>
        <w:t>Когато декларацията няма правно значение, участникът представя официално заявление, направено пред компетентен орган в съответната държава.</w:t>
      </w:r>
    </w:p>
    <w:p w14:paraId="7E61C8DD" w14:textId="6143F585" w:rsidR="00F601BA" w:rsidRPr="00F07182" w:rsidRDefault="00F601BA" w:rsidP="001F6CA4">
      <w:pPr>
        <w:spacing w:line="276" w:lineRule="auto"/>
        <w:ind w:right="23" w:firstLine="567"/>
        <w:jc w:val="both"/>
        <w:rPr>
          <w:rFonts w:ascii="Calibri" w:hAnsi="Calibri" w:cs="Calibri"/>
          <w:b/>
          <w:color w:val="auto"/>
          <w:sz w:val="24"/>
          <w:szCs w:val="24"/>
          <w:u w:val="single"/>
          <w:lang w:val="bg-BG"/>
        </w:rPr>
      </w:pPr>
      <w:r w:rsidRPr="00F07182">
        <w:rPr>
          <w:rFonts w:ascii="Calibri" w:hAnsi="Calibri" w:cs="Calibri"/>
          <w:b/>
          <w:color w:val="auto"/>
          <w:sz w:val="24"/>
          <w:szCs w:val="24"/>
          <w:u w:val="single"/>
          <w:lang w:val="bg-BG"/>
        </w:rPr>
        <w:t xml:space="preserve">Документи, удостоверяващи съответствието с поставените критерии за подбор включително за третите лица и подизпълнителите, ако има такива:  </w:t>
      </w:r>
    </w:p>
    <w:p w14:paraId="775BA442" w14:textId="16D12A4E" w:rsidR="000E7722" w:rsidRPr="00F07182" w:rsidRDefault="00F601BA" w:rsidP="001F6CA4">
      <w:pPr>
        <w:spacing w:line="276" w:lineRule="auto"/>
        <w:ind w:right="23" w:firstLine="567"/>
        <w:contextualSpacing/>
        <w:jc w:val="both"/>
        <w:rPr>
          <w:rFonts w:ascii="Calibri" w:hAnsi="Calibri" w:cs="Calibri"/>
          <w:color w:val="auto"/>
          <w:sz w:val="24"/>
          <w:szCs w:val="24"/>
          <w:lang w:val="bg-BG" w:eastAsia="en-US"/>
        </w:rPr>
      </w:pPr>
      <w:r w:rsidRPr="00F07182">
        <w:rPr>
          <w:rFonts w:ascii="Calibri" w:hAnsi="Calibri" w:cs="Calibri"/>
          <w:b/>
          <w:i/>
          <w:color w:val="auto"/>
          <w:sz w:val="24"/>
          <w:szCs w:val="24"/>
          <w:lang w:val="bg-BG" w:eastAsia="en-US"/>
        </w:rPr>
        <w:t xml:space="preserve">Удостоверение </w:t>
      </w:r>
      <w:r w:rsidRPr="00F07182">
        <w:rPr>
          <w:rFonts w:ascii="Calibri" w:hAnsi="Calibri" w:cs="Calibri"/>
          <w:color w:val="auto"/>
          <w:sz w:val="24"/>
          <w:szCs w:val="24"/>
          <w:lang w:val="bg-BG" w:eastAsia="en-US"/>
        </w:rPr>
        <w:t xml:space="preserve">за вписване в ЦПРС към Строителната камара за изпълнение на строежи от категорията строеж, в която попада обекта на поръчката – </w:t>
      </w:r>
      <w:proofErr w:type="spellStart"/>
      <w:r w:rsidR="00D41B12" w:rsidRPr="00F07182">
        <w:rPr>
          <w:rFonts w:ascii="Calibri" w:hAnsi="Calibri" w:cs="Calibri"/>
          <w:b/>
          <w:color w:val="auto"/>
          <w:sz w:val="24"/>
          <w:szCs w:val="24"/>
        </w:rPr>
        <w:t>съгласно</w:t>
      </w:r>
      <w:proofErr w:type="spellEnd"/>
      <w:r w:rsidR="00D41B12" w:rsidRPr="00F07182">
        <w:rPr>
          <w:rFonts w:ascii="Calibri" w:hAnsi="Calibri" w:cs="Calibri"/>
          <w:b/>
          <w:color w:val="auto"/>
          <w:sz w:val="24"/>
          <w:szCs w:val="24"/>
        </w:rPr>
        <w:t> </w:t>
      </w:r>
      <w:proofErr w:type="spellStart"/>
      <w:r w:rsidR="00D41B12" w:rsidRPr="00F07182">
        <w:rPr>
          <w:rFonts w:ascii="Calibri" w:hAnsi="Calibri" w:cs="Calibri"/>
          <w:b/>
          <w:color w:val="auto"/>
          <w:sz w:val="24"/>
          <w:szCs w:val="24"/>
        </w:rPr>
        <w:fldChar w:fldCharType="begin"/>
      </w:r>
      <w:r w:rsidR="00D41B12" w:rsidRPr="00F07182">
        <w:rPr>
          <w:rFonts w:ascii="Calibri" w:hAnsi="Calibri" w:cs="Calibri"/>
          <w:b/>
          <w:color w:val="auto"/>
          <w:sz w:val="24"/>
          <w:szCs w:val="24"/>
        </w:rPr>
        <w:instrText xml:space="preserve"> HYPERLINK "javascript:%20NavigateDocument('%D0%97%D0%A3%D0%A2_2001" \l "%D1%87%D0%BB137_%D0%B0%D0%BB1');" </w:instrText>
      </w:r>
      <w:r w:rsidR="00D41B12" w:rsidRPr="00F07182">
        <w:rPr>
          <w:rFonts w:ascii="Calibri" w:hAnsi="Calibri" w:cs="Calibri"/>
          <w:b/>
          <w:color w:val="auto"/>
          <w:sz w:val="24"/>
          <w:szCs w:val="24"/>
        </w:rPr>
        <w:fldChar w:fldCharType="separate"/>
      </w:r>
      <w:r w:rsidR="00D41B12" w:rsidRPr="00F07182">
        <w:rPr>
          <w:rStyle w:val="Hyperlink"/>
          <w:rFonts w:ascii="Calibri" w:hAnsi="Calibri" w:cs="Calibri"/>
          <w:b/>
          <w:sz w:val="24"/>
          <w:szCs w:val="24"/>
        </w:rPr>
        <w:t>чл</w:t>
      </w:r>
      <w:proofErr w:type="spellEnd"/>
      <w:r w:rsidR="00D41B12" w:rsidRPr="00F07182">
        <w:rPr>
          <w:rStyle w:val="Hyperlink"/>
          <w:rFonts w:ascii="Calibri" w:hAnsi="Calibri" w:cs="Calibri"/>
          <w:b/>
          <w:sz w:val="24"/>
          <w:szCs w:val="24"/>
        </w:rPr>
        <w:t>. 137, ал.1</w:t>
      </w:r>
      <w:r w:rsidR="00D41B12" w:rsidRPr="00F07182">
        <w:rPr>
          <w:rFonts w:ascii="Calibri" w:hAnsi="Calibri" w:cs="Calibri"/>
          <w:b/>
          <w:color w:val="auto"/>
          <w:sz w:val="24"/>
          <w:szCs w:val="24"/>
          <w:lang w:val="bg-BG"/>
        </w:rPr>
        <w:fldChar w:fldCharType="end"/>
      </w:r>
      <w:r w:rsidR="00D41B12" w:rsidRPr="00F07182">
        <w:rPr>
          <w:rFonts w:ascii="Calibri" w:hAnsi="Calibri" w:cs="Calibri"/>
          <w:b/>
          <w:color w:val="auto"/>
          <w:sz w:val="24"/>
          <w:szCs w:val="24"/>
        </w:rPr>
        <w:t> </w:t>
      </w:r>
      <w:proofErr w:type="spellStart"/>
      <w:r w:rsidR="00D41B12" w:rsidRPr="00F07182">
        <w:rPr>
          <w:rFonts w:ascii="Calibri" w:hAnsi="Calibri" w:cs="Calibri"/>
          <w:b/>
          <w:color w:val="auto"/>
          <w:sz w:val="24"/>
          <w:szCs w:val="24"/>
        </w:rPr>
        <w:t>от</w:t>
      </w:r>
      <w:proofErr w:type="spellEnd"/>
      <w:r w:rsidR="00D41B12" w:rsidRPr="00F07182">
        <w:rPr>
          <w:rFonts w:ascii="Calibri" w:hAnsi="Calibri" w:cs="Calibri"/>
          <w:b/>
          <w:color w:val="auto"/>
          <w:sz w:val="24"/>
          <w:szCs w:val="24"/>
        </w:rPr>
        <w:t> </w:t>
      </w:r>
      <w:hyperlink r:id="rId21" w:history="1">
        <w:r w:rsidR="00D41B12" w:rsidRPr="00F07182">
          <w:rPr>
            <w:rStyle w:val="Hyperlink"/>
            <w:rFonts w:ascii="Calibri" w:hAnsi="Calibri" w:cs="Calibri"/>
            <w:b/>
            <w:sz w:val="24"/>
            <w:szCs w:val="24"/>
          </w:rPr>
          <w:t>ЗУТ</w:t>
        </w:r>
      </w:hyperlink>
      <w:r w:rsidR="00D41B12" w:rsidRPr="00F07182">
        <w:rPr>
          <w:rFonts w:ascii="Calibri" w:hAnsi="Calibri" w:cs="Calibri"/>
          <w:b/>
          <w:color w:val="auto"/>
          <w:sz w:val="24"/>
          <w:szCs w:val="24"/>
        </w:rPr>
        <w:t xml:space="preserve">, </w:t>
      </w:r>
      <w:proofErr w:type="spellStart"/>
      <w:r w:rsidR="00D41B12" w:rsidRPr="00F07182">
        <w:rPr>
          <w:rFonts w:ascii="Calibri" w:hAnsi="Calibri" w:cs="Calibri"/>
          <w:b/>
          <w:color w:val="auto"/>
          <w:sz w:val="24"/>
          <w:szCs w:val="24"/>
        </w:rPr>
        <w:t>съобразно</w:t>
      </w:r>
      <w:proofErr w:type="spellEnd"/>
      <w:r w:rsidR="00D41B12" w:rsidRPr="00F07182">
        <w:rPr>
          <w:rFonts w:ascii="Calibri" w:hAnsi="Calibri" w:cs="Calibri"/>
          <w:b/>
          <w:color w:val="auto"/>
          <w:sz w:val="24"/>
          <w:szCs w:val="24"/>
        </w:rPr>
        <w:t xml:space="preserve"> </w:t>
      </w:r>
      <w:proofErr w:type="spellStart"/>
      <w:r w:rsidR="00D41B12" w:rsidRPr="00F07182">
        <w:rPr>
          <w:rFonts w:ascii="Calibri" w:hAnsi="Calibri" w:cs="Calibri"/>
          <w:b/>
          <w:color w:val="auto"/>
          <w:sz w:val="24"/>
          <w:szCs w:val="24"/>
        </w:rPr>
        <w:t>строежа</w:t>
      </w:r>
      <w:proofErr w:type="spellEnd"/>
      <w:r w:rsidR="00D41B12" w:rsidRPr="00F07182">
        <w:rPr>
          <w:rFonts w:ascii="Calibri" w:hAnsi="Calibri" w:cs="Calibri"/>
          <w:b/>
          <w:color w:val="auto"/>
          <w:sz w:val="24"/>
          <w:szCs w:val="24"/>
        </w:rPr>
        <w:t xml:space="preserve"> - </w:t>
      </w:r>
      <w:proofErr w:type="spellStart"/>
      <w:r w:rsidR="00D41B12" w:rsidRPr="00F07182">
        <w:rPr>
          <w:rFonts w:ascii="Calibri" w:hAnsi="Calibri" w:cs="Calibri"/>
          <w:b/>
          <w:color w:val="auto"/>
          <w:sz w:val="24"/>
          <w:szCs w:val="24"/>
        </w:rPr>
        <w:t>предмет</w:t>
      </w:r>
      <w:proofErr w:type="spellEnd"/>
      <w:r w:rsidR="00D41B12" w:rsidRPr="00F07182">
        <w:rPr>
          <w:rFonts w:ascii="Calibri" w:hAnsi="Calibri" w:cs="Calibri"/>
          <w:b/>
          <w:color w:val="auto"/>
          <w:sz w:val="24"/>
          <w:szCs w:val="24"/>
        </w:rPr>
        <w:t xml:space="preserve"> </w:t>
      </w:r>
      <w:proofErr w:type="spellStart"/>
      <w:r w:rsidR="00D41B12" w:rsidRPr="00F07182">
        <w:rPr>
          <w:rFonts w:ascii="Calibri" w:hAnsi="Calibri" w:cs="Calibri"/>
          <w:b/>
          <w:color w:val="auto"/>
          <w:sz w:val="24"/>
          <w:szCs w:val="24"/>
        </w:rPr>
        <w:t>на</w:t>
      </w:r>
      <w:proofErr w:type="spellEnd"/>
      <w:r w:rsidR="00D41B12" w:rsidRPr="00F07182">
        <w:rPr>
          <w:rFonts w:ascii="Calibri" w:hAnsi="Calibri" w:cs="Calibri"/>
          <w:b/>
          <w:color w:val="auto"/>
          <w:sz w:val="24"/>
          <w:szCs w:val="24"/>
        </w:rPr>
        <w:t xml:space="preserve"> </w:t>
      </w:r>
      <w:proofErr w:type="spellStart"/>
      <w:r w:rsidR="00D41B12" w:rsidRPr="00F07182">
        <w:rPr>
          <w:rFonts w:ascii="Calibri" w:hAnsi="Calibri" w:cs="Calibri"/>
          <w:b/>
          <w:color w:val="auto"/>
          <w:sz w:val="24"/>
          <w:szCs w:val="24"/>
        </w:rPr>
        <w:t>обществената</w:t>
      </w:r>
      <w:proofErr w:type="spellEnd"/>
      <w:r w:rsidR="00D41B12" w:rsidRPr="00F07182">
        <w:rPr>
          <w:rFonts w:ascii="Calibri" w:hAnsi="Calibri" w:cs="Calibri"/>
          <w:b/>
          <w:color w:val="auto"/>
          <w:sz w:val="24"/>
          <w:szCs w:val="24"/>
        </w:rPr>
        <w:t xml:space="preserve"> </w:t>
      </w:r>
      <w:proofErr w:type="spellStart"/>
      <w:r w:rsidR="00D41B12" w:rsidRPr="00F07182">
        <w:rPr>
          <w:rFonts w:ascii="Calibri" w:hAnsi="Calibri" w:cs="Calibri"/>
          <w:b/>
          <w:color w:val="auto"/>
          <w:sz w:val="24"/>
          <w:szCs w:val="24"/>
        </w:rPr>
        <w:t>поръчка</w:t>
      </w:r>
      <w:proofErr w:type="spellEnd"/>
      <w:r w:rsidR="00D41B12" w:rsidRPr="00F07182">
        <w:rPr>
          <w:rFonts w:ascii="Calibri" w:hAnsi="Calibri" w:cs="Calibri"/>
          <w:b/>
          <w:color w:val="auto"/>
          <w:sz w:val="24"/>
          <w:szCs w:val="24"/>
        </w:rPr>
        <w:t xml:space="preserve"> </w:t>
      </w:r>
      <w:proofErr w:type="spellStart"/>
      <w:r w:rsidR="00D41B12" w:rsidRPr="00F07182">
        <w:rPr>
          <w:rFonts w:ascii="Calibri" w:hAnsi="Calibri" w:cs="Calibri"/>
          <w:b/>
          <w:color w:val="auto"/>
          <w:sz w:val="24"/>
          <w:szCs w:val="24"/>
        </w:rPr>
        <w:t>или</w:t>
      </w:r>
      <w:proofErr w:type="spellEnd"/>
      <w:r w:rsidR="00D41B12" w:rsidRPr="00F07182">
        <w:rPr>
          <w:rFonts w:ascii="Calibri" w:hAnsi="Calibri" w:cs="Calibri"/>
          <w:b/>
          <w:color w:val="auto"/>
          <w:sz w:val="24"/>
          <w:szCs w:val="24"/>
        </w:rPr>
        <w:t xml:space="preserve"> </w:t>
      </w:r>
      <w:proofErr w:type="spellStart"/>
      <w:r w:rsidR="00D41B12" w:rsidRPr="00F07182">
        <w:rPr>
          <w:rFonts w:ascii="Calibri" w:hAnsi="Calibri" w:cs="Calibri"/>
          <w:b/>
          <w:color w:val="auto"/>
          <w:sz w:val="24"/>
          <w:szCs w:val="24"/>
        </w:rPr>
        <w:t>по-висока</w:t>
      </w:r>
      <w:proofErr w:type="spellEnd"/>
      <w:r w:rsidR="00D41B12" w:rsidRPr="00F07182">
        <w:rPr>
          <w:rFonts w:ascii="Calibri" w:hAnsi="Calibri" w:cs="Calibri"/>
          <w:b/>
          <w:color w:val="auto"/>
          <w:sz w:val="24"/>
          <w:szCs w:val="24"/>
          <w:lang w:val="bg-BG"/>
        </w:rPr>
        <w:t>.</w:t>
      </w:r>
      <w:r w:rsidR="002144B7" w:rsidRPr="00F07182">
        <w:rPr>
          <w:rFonts w:ascii="Calibri" w:eastAsia="Arial" w:hAnsi="Calibri" w:cs="Calibri"/>
          <w:color w:val="auto"/>
          <w:sz w:val="24"/>
          <w:szCs w:val="24"/>
          <w:lang w:val="bg-BG"/>
        </w:rPr>
        <w:t xml:space="preserve"> </w:t>
      </w:r>
    </w:p>
    <w:p w14:paraId="0863BD20" w14:textId="47B7F5C0" w:rsidR="001D386F" w:rsidRPr="00F07182" w:rsidRDefault="001D386F" w:rsidP="001F6CA4">
      <w:pPr>
        <w:spacing w:line="276" w:lineRule="auto"/>
        <w:ind w:right="23" w:firstLine="567"/>
        <w:contextualSpacing/>
        <w:jc w:val="both"/>
        <w:rPr>
          <w:rFonts w:ascii="Calibri" w:hAnsi="Calibri" w:cs="Calibri"/>
          <w:b/>
          <w:i/>
          <w:color w:val="auto"/>
          <w:sz w:val="24"/>
          <w:szCs w:val="24"/>
          <w:lang w:val="bg-BG" w:eastAsia="en-US"/>
        </w:rPr>
      </w:pPr>
      <w:r w:rsidRPr="00F07182">
        <w:rPr>
          <w:rFonts w:ascii="Calibri" w:hAnsi="Calibri" w:cs="Calibri"/>
          <w:color w:val="auto"/>
          <w:sz w:val="24"/>
          <w:szCs w:val="24"/>
          <w:lang w:val="bg-BG" w:eastAsia="en-US"/>
        </w:rPr>
        <w:t xml:space="preserve">В случай, че участникът, избран за изпълнител е чуждестранно лице той може да представи копие на удостоверение за извършване на еднократна или временна строителна услуга за конкретен строеж на територията на Република България, което покрива необходимия обхват на вписване в Централния професионален регистър на строителите за изпълнение на този строеж. (чл. 25а от ЗКС). </w:t>
      </w:r>
      <w:r w:rsidRPr="00F07182">
        <w:rPr>
          <w:rFonts w:ascii="Calibri" w:hAnsi="Calibri" w:cs="Calibri"/>
          <w:i/>
          <w:color w:val="auto"/>
          <w:sz w:val="24"/>
          <w:szCs w:val="24"/>
          <w:lang w:val="bg-BG" w:eastAsia="en-US"/>
        </w:rPr>
        <w:t>(</w:t>
      </w:r>
      <w:r w:rsidRPr="00F07182">
        <w:rPr>
          <w:rFonts w:ascii="Calibri" w:eastAsia="Calibri" w:hAnsi="Calibri" w:cs="Calibri"/>
          <w:bCs/>
          <w:i/>
          <w:color w:val="auto"/>
          <w:sz w:val="24"/>
          <w:szCs w:val="24"/>
          <w:lang w:val="bg-BG" w:eastAsia="en-US"/>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F07182">
        <w:rPr>
          <w:rFonts w:ascii="Calibri" w:hAnsi="Calibri" w:cs="Calibri"/>
          <w:b/>
          <w:i/>
          <w:color w:val="auto"/>
          <w:sz w:val="24"/>
          <w:szCs w:val="24"/>
          <w:lang w:val="bg-BG" w:eastAsia="en-US"/>
        </w:rPr>
        <w:t>(заверено копие)</w:t>
      </w:r>
    </w:p>
    <w:p w14:paraId="755B2B65" w14:textId="27C7FFFD" w:rsidR="00B223F3" w:rsidRPr="00F07182" w:rsidRDefault="00F601BA" w:rsidP="001F6CA4">
      <w:pPr>
        <w:spacing w:line="276" w:lineRule="auto"/>
        <w:ind w:right="23" w:firstLine="567"/>
        <w:contextualSpacing/>
        <w:jc w:val="both"/>
        <w:rPr>
          <w:rFonts w:ascii="Calibri" w:hAnsi="Calibri" w:cs="Calibri"/>
          <w:b/>
          <w:i/>
          <w:color w:val="auto"/>
          <w:sz w:val="24"/>
          <w:szCs w:val="24"/>
          <w:lang w:val="bg-BG" w:eastAsia="en-US"/>
        </w:rPr>
      </w:pPr>
      <w:r w:rsidRPr="00F07182">
        <w:rPr>
          <w:rFonts w:ascii="Calibri" w:eastAsia="Calibri" w:hAnsi="Calibri" w:cs="Calibri"/>
          <w:b/>
          <w:bCs/>
          <w:i/>
          <w:color w:val="auto"/>
          <w:sz w:val="24"/>
          <w:szCs w:val="24"/>
          <w:lang w:val="bg-BG" w:eastAsia="en-US"/>
        </w:rPr>
        <w:t>Валидна застраховка</w:t>
      </w:r>
      <w:r w:rsidRPr="00F07182">
        <w:rPr>
          <w:rFonts w:ascii="Calibri" w:eastAsia="Calibri" w:hAnsi="Calibri" w:cs="Calibri"/>
          <w:bCs/>
          <w:color w:val="auto"/>
          <w:sz w:val="24"/>
          <w:szCs w:val="24"/>
          <w:lang w:val="bg-BG" w:eastAsia="en-US"/>
        </w:rPr>
        <w:t xml:space="preserve"> „Професионална отговорност”, съгласно чл.171, ал.1 от ЗУТ за строителство,</w:t>
      </w:r>
      <w:r w:rsidR="00D41B12" w:rsidRPr="00F07182">
        <w:rPr>
          <w:rFonts w:ascii="Calibri" w:eastAsia="Calibri" w:hAnsi="Calibri" w:cs="Calibri"/>
          <w:bCs/>
          <w:color w:val="auto"/>
          <w:sz w:val="24"/>
          <w:szCs w:val="24"/>
          <w:lang w:val="bg-BG" w:eastAsia="en-US"/>
        </w:rPr>
        <w:t xml:space="preserve"> </w:t>
      </w:r>
      <w:r w:rsidRPr="00F07182">
        <w:rPr>
          <w:rFonts w:ascii="Calibri" w:eastAsia="Calibri" w:hAnsi="Calibri" w:cs="Calibri"/>
          <w:color w:val="auto"/>
          <w:sz w:val="24"/>
          <w:szCs w:val="24"/>
          <w:lang w:val="bg-BG" w:eastAsia="en-US"/>
        </w:rPr>
        <w:t xml:space="preserve">покриваща минималната застрахователна сума за строежи </w:t>
      </w:r>
      <w:proofErr w:type="spellStart"/>
      <w:r w:rsidR="00D41B12" w:rsidRPr="00F07182">
        <w:rPr>
          <w:rFonts w:ascii="Calibri" w:eastAsia="Calibri" w:hAnsi="Calibri" w:cs="Calibri"/>
          <w:color w:val="auto"/>
          <w:sz w:val="24"/>
          <w:szCs w:val="24"/>
          <w:lang w:eastAsia="en-US"/>
        </w:rPr>
        <w:t>съгласно</w:t>
      </w:r>
      <w:proofErr w:type="spellEnd"/>
      <w:r w:rsidR="00D41B12" w:rsidRPr="00F07182">
        <w:rPr>
          <w:rFonts w:ascii="Calibri" w:eastAsia="Calibri" w:hAnsi="Calibri" w:cs="Calibri"/>
          <w:color w:val="auto"/>
          <w:sz w:val="24"/>
          <w:szCs w:val="24"/>
          <w:lang w:eastAsia="en-US"/>
        </w:rPr>
        <w:t xml:space="preserve"> </w:t>
      </w:r>
      <w:proofErr w:type="spellStart"/>
      <w:r w:rsidR="00D41B12" w:rsidRPr="00F07182">
        <w:rPr>
          <w:rFonts w:ascii="Calibri" w:eastAsia="Calibri" w:hAnsi="Calibri" w:cs="Calibri"/>
          <w:color w:val="auto"/>
          <w:sz w:val="24"/>
          <w:szCs w:val="24"/>
          <w:lang w:eastAsia="en-US"/>
        </w:rPr>
        <w:t>чл</w:t>
      </w:r>
      <w:proofErr w:type="spellEnd"/>
      <w:r w:rsidR="00D41B12" w:rsidRPr="00F07182">
        <w:rPr>
          <w:rFonts w:ascii="Calibri" w:eastAsia="Calibri" w:hAnsi="Calibri" w:cs="Calibri"/>
          <w:color w:val="auto"/>
          <w:sz w:val="24"/>
          <w:szCs w:val="24"/>
          <w:lang w:eastAsia="en-US"/>
        </w:rPr>
        <w:t xml:space="preserve">. 137, ал.1 </w:t>
      </w:r>
      <w:proofErr w:type="spellStart"/>
      <w:r w:rsidR="00D41B12" w:rsidRPr="00F07182">
        <w:rPr>
          <w:rFonts w:ascii="Calibri" w:eastAsia="Calibri" w:hAnsi="Calibri" w:cs="Calibri"/>
          <w:color w:val="auto"/>
          <w:sz w:val="24"/>
          <w:szCs w:val="24"/>
          <w:lang w:eastAsia="en-US"/>
        </w:rPr>
        <w:t>от</w:t>
      </w:r>
      <w:proofErr w:type="spellEnd"/>
      <w:r w:rsidR="00D41B12" w:rsidRPr="00F07182">
        <w:rPr>
          <w:rFonts w:ascii="Calibri" w:eastAsia="Calibri" w:hAnsi="Calibri" w:cs="Calibri"/>
          <w:color w:val="auto"/>
          <w:sz w:val="24"/>
          <w:szCs w:val="24"/>
          <w:lang w:eastAsia="en-US"/>
        </w:rPr>
        <w:t xml:space="preserve"> ЗУТ, </w:t>
      </w:r>
      <w:proofErr w:type="spellStart"/>
      <w:r w:rsidR="00D41B12" w:rsidRPr="00F07182">
        <w:rPr>
          <w:rFonts w:ascii="Calibri" w:eastAsia="Calibri" w:hAnsi="Calibri" w:cs="Calibri"/>
          <w:color w:val="auto"/>
          <w:sz w:val="24"/>
          <w:szCs w:val="24"/>
          <w:lang w:eastAsia="en-US"/>
        </w:rPr>
        <w:t>съобразно</w:t>
      </w:r>
      <w:proofErr w:type="spellEnd"/>
      <w:r w:rsidR="00D41B12" w:rsidRPr="00F07182">
        <w:rPr>
          <w:rFonts w:ascii="Calibri" w:eastAsia="Calibri" w:hAnsi="Calibri" w:cs="Calibri"/>
          <w:color w:val="auto"/>
          <w:sz w:val="24"/>
          <w:szCs w:val="24"/>
          <w:lang w:eastAsia="en-US"/>
        </w:rPr>
        <w:t xml:space="preserve"> </w:t>
      </w:r>
      <w:proofErr w:type="spellStart"/>
      <w:r w:rsidR="00D41B12" w:rsidRPr="00F07182">
        <w:rPr>
          <w:rFonts w:ascii="Calibri" w:eastAsia="Calibri" w:hAnsi="Calibri" w:cs="Calibri"/>
          <w:color w:val="auto"/>
          <w:sz w:val="24"/>
          <w:szCs w:val="24"/>
          <w:lang w:eastAsia="en-US"/>
        </w:rPr>
        <w:t>строежа</w:t>
      </w:r>
      <w:proofErr w:type="spellEnd"/>
      <w:r w:rsidR="00D41B12" w:rsidRPr="00F07182">
        <w:rPr>
          <w:rFonts w:ascii="Calibri" w:eastAsia="Calibri" w:hAnsi="Calibri" w:cs="Calibri"/>
          <w:color w:val="auto"/>
          <w:sz w:val="24"/>
          <w:szCs w:val="24"/>
          <w:lang w:eastAsia="en-US"/>
        </w:rPr>
        <w:t xml:space="preserve"> - </w:t>
      </w:r>
      <w:proofErr w:type="spellStart"/>
      <w:r w:rsidR="00D41B12" w:rsidRPr="00F07182">
        <w:rPr>
          <w:rFonts w:ascii="Calibri" w:eastAsia="Calibri" w:hAnsi="Calibri" w:cs="Calibri"/>
          <w:color w:val="auto"/>
          <w:sz w:val="24"/>
          <w:szCs w:val="24"/>
          <w:lang w:eastAsia="en-US"/>
        </w:rPr>
        <w:t>предмет</w:t>
      </w:r>
      <w:proofErr w:type="spellEnd"/>
      <w:r w:rsidR="00D41B12" w:rsidRPr="00F07182">
        <w:rPr>
          <w:rFonts w:ascii="Calibri" w:eastAsia="Calibri" w:hAnsi="Calibri" w:cs="Calibri"/>
          <w:color w:val="auto"/>
          <w:sz w:val="24"/>
          <w:szCs w:val="24"/>
          <w:lang w:eastAsia="en-US"/>
        </w:rPr>
        <w:t xml:space="preserve"> </w:t>
      </w:r>
      <w:proofErr w:type="spellStart"/>
      <w:r w:rsidR="00D41B12" w:rsidRPr="00F07182">
        <w:rPr>
          <w:rFonts w:ascii="Calibri" w:eastAsia="Calibri" w:hAnsi="Calibri" w:cs="Calibri"/>
          <w:color w:val="auto"/>
          <w:sz w:val="24"/>
          <w:szCs w:val="24"/>
          <w:lang w:eastAsia="en-US"/>
        </w:rPr>
        <w:t>на</w:t>
      </w:r>
      <w:proofErr w:type="spellEnd"/>
      <w:r w:rsidR="00D41B12" w:rsidRPr="00F07182">
        <w:rPr>
          <w:rFonts w:ascii="Calibri" w:eastAsia="Calibri" w:hAnsi="Calibri" w:cs="Calibri"/>
          <w:color w:val="auto"/>
          <w:sz w:val="24"/>
          <w:szCs w:val="24"/>
          <w:lang w:eastAsia="en-US"/>
        </w:rPr>
        <w:t xml:space="preserve"> </w:t>
      </w:r>
      <w:proofErr w:type="spellStart"/>
      <w:r w:rsidR="00D41B12" w:rsidRPr="00F07182">
        <w:rPr>
          <w:rFonts w:ascii="Calibri" w:eastAsia="Calibri" w:hAnsi="Calibri" w:cs="Calibri"/>
          <w:color w:val="auto"/>
          <w:sz w:val="24"/>
          <w:szCs w:val="24"/>
          <w:lang w:eastAsia="en-US"/>
        </w:rPr>
        <w:t>обществената</w:t>
      </w:r>
      <w:proofErr w:type="spellEnd"/>
      <w:r w:rsidR="00D41B12" w:rsidRPr="00F07182">
        <w:rPr>
          <w:rFonts w:ascii="Calibri" w:eastAsia="Calibri" w:hAnsi="Calibri" w:cs="Calibri"/>
          <w:color w:val="auto"/>
          <w:sz w:val="24"/>
          <w:szCs w:val="24"/>
          <w:lang w:eastAsia="en-US"/>
        </w:rPr>
        <w:t xml:space="preserve"> </w:t>
      </w:r>
      <w:proofErr w:type="spellStart"/>
      <w:r w:rsidR="00D41B12" w:rsidRPr="00F07182">
        <w:rPr>
          <w:rFonts w:ascii="Calibri" w:eastAsia="Calibri" w:hAnsi="Calibri" w:cs="Calibri"/>
          <w:color w:val="auto"/>
          <w:sz w:val="24"/>
          <w:szCs w:val="24"/>
          <w:lang w:eastAsia="en-US"/>
        </w:rPr>
        <w:t>поръчка</w:t>
      </w:r>
      <w:proofErr w:type="spellEnd"/>
      <w:r w:rsidRPr="00F07182">
        <w:rPr>
          <w:rFonts w:ascii="Calibri" w:hAnsi="Calibri" w:cs="Calibri"/>
          <w:color w:val="auto"/>
          <w:sz w:val="24"/>
          <w:szCs w:val="24"/>
          <w:highlight w:val="yellow"/>
          <w:lang w:val="bg-BG"/>
        </w:rPr>
        <w:t>,</w:t>
      </w:r>
      <w:r w:rsidRPr="00F07182">
        <w:rPr>
          <w:rFonts w:ascii="Calibri" w:eastAsia="Calibri" w:hAnsi="Calibri" w:cs="Calibri"/>
          <w:color w:val="auto"/>
          <w:sz w:val="24"/>
          <w:szCs w:val="24"/>
          <w:highlight w:val="yellow"/>
          <w:lang w:val="bg-BG"/>
        </w:rPr>
        <w:t xml:space="preserve"> определен</w:t>
      </w:r>
      <w:r w:rsidR="00D41B12" w:rsidRPr="00F07182">
        <w:rPr>
          <w:rFonts w:ascii="Calibri" w:eastAsia="Calibri" w:hAnsi="Calibri" w:cs="Calibri"/>
          <w:color w:val="auto"/>
          <w:sz w:val="24"/>
          <w:szCs w:val="24"/>
          <w:highlight w:val="yellow"/>
          <w:lang w:val="bg-BG"/>
        </w:rPr>
        <w:t>а</w:t>
      </w:r>
      <w:r w:rsidRPr="00F07182">
        <w:rPr>
          <w:rFonts w:ascii="Calibri" w:eastAsia="Calibri" w:hAnsi="Calibri" w:cs="Calibri"/>
          <w:color w:val="auto"/>
          <w:sz w:val="24"/>
          <w:szCs w:val="24"/>
          <w:highlight w:val="yellow"/>
          <w:lang w:val="bg-BG"/>
        </w:rPr>
        <w:t xml:space="preserve"> с </w:t>
      </w:r>
      <w:r w:rsidRPr="00F07182">
        <w:rPr>
          <w:rFonts w:ascii="Calibri" w:eastAsia="Calibri" w:hAnsi="Calibri" w:cs="Calibri"/>
          <w:b/>
          <w:color w:val="auto"/>
          <w:sz w:val="24"/>
          <w:szCs w:val="24"/>
          <w:highlight w:val="yellow"/>
          <w:lang w:val="bg-BG"/>
        </w:rPr>
        <w:t>чл.5, ал.2</w:t>
      </w:r>
      <w:r w:rsidRPr="00F07182">
        <w:rPr>
          <w:rFonts w:ascii="Calibri" w:eastAsia="Calibri" w:hAnsi="Calibri" w:cs="Calibri"/>
          <w:b/>
          <w:color w:val="auto"/>
          <w:sz w:val="24"/>
          <w:szCs w:val="24"/>
          <w:lang w:val="bg-BG"/>
        </w:rPr>
        <w:t xml:space="preserve"> </w:t>
      </w:r>
      <w:r w:rsidRPr="00F07182">
        <w:rPr>
          <w:rFonts w:ascii="Calibri" w:eastAsia="Calibri" w:hAnsi="Calibri" w:cs="Calibri"/>
          <w:color w:val="auto"/>
          <w:sz w:val="24"/>
          <w:szCs w:val="24"/>
          <w:lang w:val="bg-BG" w:eastAsia="en-US"/>
        </w:rPr>
        <w:t xml:space="preserve">от Наредбата за условията и реда за задължително застраховане в проектирането и строителството </w:t>
      </w:r>
      <w:r w:rsidRPr="00F07182">
        <w:rPr>
          <w:rFonts w:ascii="Calibri" w:eastAsia="Calibri" w:hAnsi="Calibri" w:cs="Calibri"/>
          <w:bCs/>
          <w:color w:val="auto"/>
          <w:sz w:val="24"/>
          <w:szCs w:val="24"/>
          <w:lang w:val="bg-BG" w:eastAsia="en-US"/>
        </w:rPr>
        <w:t xml:space="preserve">или еквивалентен документ (за чуждестранните лица). </w:t>
      </w:r>
      <w:r w:rsidRPr="00F07182">
        <w:rPr>
          <w:rFonts w:ascii="Calibri" w:hAnsi="Calibri" w:cs="Calibri"/>
          <w:i/>
          <w:color w:val="auto"/>
          <w:sz w:val="24"/>
          <w:szCs w:val="24"/>
          <w:lang w:val="bg-BG" w:eastAsia="en-US"/>
        </w:rPr>
        <w:t>(</w:t>
      </w:r>
      <w:r w:rsidRPr="00F07182">
        <w:rPr>
          <w:rFonts w:ascii="Calibri" w:eastAsia="Calibri" w:hAnsi="Calibri" w:cs="Calibri"/>
          <w:bCs/>
          <w:i/>
          <w:color w:val="auto"/>
          <w:sz w:val="24"/>
          <w:szCs w:val="24"/>
          <w:lang w:val="bg-BG" w:eastAsia="en-US"/>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F07182">
        <w:rPr>
          <w:rFonts w:ascii="Calibri" w:hAnsi="Calibri" w:cs="Calibri"/>
          <w:b/>
          <w:i/>
          <w:color w:val="auto"/>
          <w:sz w:val="24"/>
          <w:szCs w:val="24"/>
          <w:lang w:val="bg-BG" w:eastAsia="en-US"/>
        </w:rPr>
        <w:t>(заверено копие)</w:t>
      </w:r>
      <w:r w:rsidR="00207BA6" w:rsidRPr="00F07182">
        <w:rPr>
          <w:rFonts w:ascii="Calibri" w:hAnsi="Calibri" w:cs="Calibri"/>
          <w:b/>
          <w:i/>
          <w:color w:val="auto"/>
          <w:sz w:val="24"/>
          <w:szCs w:val="24"/>
          <w:lang w:val="bg-BG" w:eastAsia="en-US"/>
        </w:rPr>
        <w:t xml:space="preserve"> </w:t>
      </w:r>
    </w:p>
    <w:p w14:paraId="459CB96D" w14:textId="1DED2062" w:rsidR="001D386F" w:rsidRPr="00F07182" w:rsidRDefault="001D386F" w:rsidP="001F6CA4">
      <w:pPr>
        <w:spacing w:line="276" w:lineRule="auto"/>
        <w:ind w:right="23" w:firstLine="567"/>
        <w:contextualSpacing/>
        <w:jc w:val="both"/>
        <w:rPr>
          <w:rFonts w:ascii="Calibri" w:hAnsi="Calibri" w:cs="Calibri"/>
          <w:b/>
          <w:i/>
          <w:color w:val="auto"/>
          <w:sz w:val="24"/>
          <w:szCs w:val="24"/>
          <w:lang w:val="bg-BG" w:eastAsia="en-US"/>
        </w:rPr>
      </w:pPr>
      <w:r w:rsidRPr="00F07182">
        <w:rPr>
          <w:rFonts w:ascii="Calibri" w:eastAsia="Calibri" w:hAnsi="Calibri" w:cs="Calibri"/>
          <w:b/>
          <w:bCs/>
          <w:i/>
          <w:color w:val="auto"/>
          <w:sz w:val="24"/>
          <w:szCs w:val="24"/>
          <w:lang w:val="bg-BG" w:eastAsia="en-US"/>
        </w:rPr>
        <w:t>Валидна застраховка</w:t>
      </w:r>
      <w:r w:rsidRPr="00F07182">
        <w:rPr>
          <w:rFonts w:ascii="Calibri" w:eastAsia="Calibri" w:hAnsi="Calibri" w:cs="Calibri"/>
          <w:bCs/>
          <w:color w:val="auto"/>
          <w:sz w:val="24"/>
          <w:szCs w:val="24"/>
          <w:lang w:val="bg-BG" w:eastAsia="en-US"/>
        </w:rPr>
        <w:t xml:space="preserve"> „Професионална отговорност”, съгласно чл.171, ал.1 от ЗУТ за </w:t>
      </w:r>
      <w:r w:rsidR="003906B3" w:rsidRPr="00F07182">
        <w:rPr>
          <w:rFonts w:ascii="Calibri" w:eastAsia="Calibri" w:hAnsi="Calibri" w:cs="Calibri"/>
          <w:bCs/>
          <w:color w:val="auto"/>
          <w:sz w:val="24"/>
          <w:szCs w:val="24"/>
          <w:lang w:val="bg-BG" w:eastAsia="en-US"/>
        </w:rPr>
        <w:t>проектиране</w:t>
      </w:r>
      <w:r w:rsidRPr="00F07182">
        <w:rPr>
          <w:rFonts w:ascii="Calibri" w:eastAsia="Calibri" w:hAnsi="Calibri" w:cs="Calibri"/>
          <w:bCs/>
          <w:color w:val="auto"/>
          <w:sz w:val="24"/>
          <w:szCs w:val="24"/>
          <w:lang w:val="bg-BG" w:eastAsia="en-US"/>
        </w:rPr>
        <w:t>,</w:t>
      </w:r>
      <w:r w:rsidRPr="00F07182">
        <w:rPr>
          <w:rFonts w:ascii="Calibri" w:eastAsia="Calibri" w:hAnsi="Calibri" w:cs="Calibri"/>
          <w:color w:val="auto"/>
          <w:sz w:val="24"/>
          <w:szCs w:val="24"/>
          <w:lang w:val="bg-BG" w:eastAsia="en-US"/>
        </w:rPr>
        <w:t xml:space="preserve">покриваща минималната застрахователна сума за строежи </w:t>
      </w:r>
      <w:r w:rsidR="00E86F82" w:rsidRPr="00F07182">
        <w:rPr>
          <w:rFonts w:ascii="Calibri" w:eastAsia="Calibri" w:hAnsi="Calibri" w:cs="Calibri"/>
          <w:color w:val="auto"/>
          <w:sz w:val="24"/>
          <w:szCs w:val="24"/>
          <w:lang w:val="bg-BG" w:eastAsia="en-US"/>
        </w:rPr>
        <w:t>съгласно чл. 137, ал.1 от ЗУТ, съобразно строежа - предмет на обществената поръчка</w:t>
      </w:r>
      <w:r w:rsidRPr="00F07182">
        <w:rPr>
          <w:rFonts w:ascii="Calibri" w:hAnsi="Calibri" w:cs="Calibri"/>
          <w:color w:val="auto"/>
          <w:sz w:val="24"/>
          <w:szCs w:val="24"/>
          <w:highlight w:val="yellow"/>
          <w:lang w:val="bg-BG"/>
        </w:rPr>
        <w:t>,</w:t>
      </w:r>
      <w:r w:rsidRPr="00F07182">
        <w:rPr>
          <w:rFonts w:ascii="Calibri" w:eastAsia="Calibri" w:hAnsi="Calibri" w:cs="Calibri"/>
          <w:color w:val="auto"/>
          <w:sz w:val="24"/>
          <w:szCs w:val="24"/>
          <w:highlight w:val="yellow"/>
          <w:lang w:val="bg-BG"/>
        </w:rPr>
        <w:t xml:space="preserve"> определен</w:t>
      </w:r>
      <w:r w:rsidR="00E86F82" w:rsidRPr="00F07182">
        <w:rPr>
          <w:rFonts w:ascii="Calibri" w:eastAsia="Calibri" w:hAnsi="Calibri" w:cs="Calibri"/>
          <w:color w:val="auto"/>
          <w:sz w:val="24"/>
          <w:szCs w:val="24"/>
          <w:highlight w:val="yellow"/>
          <w:lang w:val="bg-BG"/>
        </w:rPr>
        <w:t>а</w:t>
      </w:r>
      <w:r w:rsidRPr="00F07182">
        <w:rPr>
          <w:rFonts w:ascii="Calibri" w:eastAsia="Calibri" w:hAnsi="Calibri" w:cs="Calibri"/>
          <w:color w:val="auto"/>
          <w:sz w:val="24"/>
          <w:szCs w:val="24"/>
          <w:highlight w:val="yellow"/>
          <w:lang w:val="bg-BG"/>
        </w:rPr>
        <w:t xml:space="preserve"> с </w:t>
      </w:r>
      <w:r w:rsidRPr="00F07182">
        <w:rPr>
          <w:rFonts w:ascii="Calibri" w:eastAsia="Calibri" w:hAnsi="Calibri" w:cs="Calibri"/>
          <w:b/>
          <w:color w:val="auto"/>
          <w:sz w:val="24"/>
          <w:szCs w:val="24"/>
          <w:highlight w:val="yellow"/>
          <w:lang w:val="bg-BG"/>
        </w:rPr>
        <w:t>чл.5, ал.1</w:t>
      </w:r>
      <w:r w:rsidR="00E86F82" w:rsidRPr="00F07182">
        <w:rPr>
          <w:rFonts w:ascii="Calibri" w:eastAsia="Calibri" w:hAnsi="Calibri" w:cs="Calibri"/>
          <w:b/>
          <w:color w:val="auto"/>
          <w:sz w:val="24"/>
          <w:szCs w:val="24"/>
          <w:lang w:val="bg-BG"/>
        </w:rPr>
        <w:t xml:space="preserve"> </w:t>
      </w:r>
      <w:r w:rsidRPr="00F07182">
        <w:rPr>
          <w:rFonts w:ascii="Calibri" w:eastAsia="Calibri" w:hAnsi="Calibri" w:cs="Calibri"/>
          <w:color w:val="auto"/>
          <w:sz w:val="24"/>
          <w:szCs w:val="24"/>
          <w:lang w:val="bg-BG" w:eastAsia="en-US"/>
        </w:rPr>
        <w:t xml:space="preserve">от Наредбата за условията и реда за задължително застраховане в проектирането и строителството </w:t>
      </w:r>
      <w:r w:rsidRPr="00F07182">
        <w:rPr>
          <w:rFonts w:ascii="Calibri" w:eastAsia="Calibri" w:hAnsi="Calibri" w:cs="Calibri"/>
          <w:bCs/>
          <w:color w:val="auto"/>
          <w:sz w:val="24"/>
          <w:szCs w:val="24"/>
          <w:lang w:val="bg-BG" w:eastAsia="en-US"/>
        </w:rPr>
        <w:t xml:space="preserve">или еквивалентен документ (за чуждестранните лица). </w:t>
      </w:r>
      <w:r w:rsidRPr="00F07182">
        <w:rPr>
          <w:rFonts w:ascii="Calibri" w:hAnsi="Calibri" w:cs="Calibri"/>
          <w:i/>
          <w:color w:val="auto"/>
          <w:sz w:val="24"/>
          <w:szCs w:val="24"/>
          <w:lang w:val="bg-BG" w:eastAsia="en-US"/>
        </w:rPr>
        <w:t>(</w:t>
      </w:r>
      <w:r w:rsidRPr="00F07182">
        <w:rPr>
          <w:rFonts w:ascii="Calibri" w:eastAsia="Calibri" w:hAnsi="Calibri" w:cs="Calibri"/>
          <w:bCs/>
          <w:i/>
          <w:color w:val="auto"/>
          <w:sz w:val="24"/>
          <w:szCs w:val="24"/>
          <w:lang w:val="bg-BG" w:eastAsia="en-US"/>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F07182">
        <w:rPr>
          <w:rFonts w:ascii="Calibri" w:hAnsi="Calibri" w:cs="Calibri"/>
          <w:b/>
          <w:i/>
          <w:color w:val="auto"/>
          <w:sz w:val="24"/>
          <w:szCs w:val="24"/>
          <w:lang w:val="bg-BG" w:eastAsia="en-US"/>
        </w:rPr>
        <w:t>(заверено коп</w:t>
      </w:r>
      <w:r w:rsidR="00207BA6" w:rsidRPr="00F07182">
        <w:rPr>
          <w:rFonts w:ascii="Calibri" w:hAnsi="Calibri" w:cs="Calibri"/>
          <w:b/>
          <w:i/>
          <w:color w:val="auto"/>
          <w:sz w:val="24"/>
          <w:szCs w:val="24"/>
          <w:lang w:val="bg-BG" w:eastAsia="en-US"/>
        </w:rPr>
        <w:t xml:space="preserve">ие) </w:t>
      </w:r>
    </w:p>
    <w:p w14:paraId="28826EA1" w14:textId="2D00119D" w:rsidR="00B223F3" w:rsidRPr="00F07182" w:rsidRDefault="00F601BA" w:rsidP="001F6CA4">
      <w:pPr>
        <w:spacing w:line="276" w:lineRule="auto"/>
        <w:ind w:right="23" w:firstLine="567"/>
        <w:contextualSpacing/>
        <w:jc w:val="both"/>
        <w:rPr>
          <w:rFonts w:ascii="Calibri" w:hAnsi="Calibri" w:cs="Calibri"/>
          <w:b/>
          <w:i/>
          <w:color w:val="auto"/>
          <w:sz w:val="24"/>
          <w:szCs w:val="24"/>
          <w:lang w:val="bg-BG" w:eastAsia="en-US"/>
        </w:rPr>
      </w:pPr>
      <w:r w:rsidRPr="00F07182">
        <w:rPr>
          <w:rFonts w:ascii="Calibri" w:hAnsi="Calibri" w:cs="Calibri"/>
          <w:b/>
          <w:i/>
          <w:color w:val="auto"/>
          <w:sz w:val="24"/>
          <w:szCs w:val="24"/>
          <w:lang w:val="bg-BG" w:eastAsia="en-US"/>
        </w:rPr>
        <w:lastRenderedPageBreak/>
        <w:t>Списък на строителството</w:t>
      </w:r>
      <w:r w:rsidR="001B45FC" w:rsidRPr="00F07182">
        <w:rPr>
          <w:rFonts w:ascii="Calibri" w:hAnsi="Calibri" w:cs="Calibri"/>
          <w:b/>
          <w:i/>
          <w:color w:val="auto"/>
          <w:sz w:val="24"/>
          <w:szCs w:val="24"/>
          <w:lang w:val="bg-BG" w:eastAsia="en-US"/>
        </w:rPr>
        <w:t>(оригинал)</w:t>
      </w:r>
      <w:r w:rsidRPr="00F07182">
        <w:rPr>
          <w:rFonts w:ascii="Calibri" w:hAnsi="Calibri" w:cs="Calibri"/>
          <w:color w:val="auto"/>
          <w:sz w:val="24"/>
          <w:szCs w:val="24"/>
          <w:lang w:val="bg-BG" w:eastAsia="en-US"/>
        </w:rPr>
        <w:t xml:space="preserve">,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вида, както и дали то е изпълнено в съответствие с нормативните изисквания. </w:t>
      </w:r>
    </w:p>
    <w:p w14:paraId="480B4D5D" w14:textId="193709CB" w:rsidR="001D386F" w:rsidRPr="00F07182" w:rsidRDefault="001D386F" w:rsidP="001F6CA4">
      <w:pPr>
        <w:spacing w:line="276" w:lineRule="auto"/>
        <w:ind w:firstLine="567"/>
        <w:jc w:val="both"/>
        <w:rPr>
          <w:rFonts w:ascii="Calibri" w:hAnsi="Calibri" w:cs="Calibri"/>
          <w:b/>
          <w:i/>
          <w:color w:val="auto"/>
          <w:sz w:val="24"/>
          <w:szCs w:val="24"/>
          <w:lang w:val="bg-BG"/>
        </w:rPr>
      </w:pPr>
      <w:r w:rsidRPr="00F07182">
        <w:rPr>
          <w:rFonts w:ascii="Calibri" w:hAnsi="Calibri" w:cs="Calibri"/>
          <w:b/>
          <w:i/>
          <w:color w:val="auto"/>
          <w:sz w:val="24"/>
          <w:szCs w:val="24"/>
          <w:lang w:val="bg-BG"/>
        </w:rPr>
        <w:t>Списък на услугите</w:t>
      </w:r>
      <w:r w:rsidR="001B45FC" w:rsidRPr="00F07182">
        <w:rPr>
          <w:rFonts w:ascii="Calibri" w:hAnsi="Calibri" w:cs="Calibri"/>
          <w:b/>
          <w:i/>
          <w:color w:val="auto"/>
          <w:sz w:val="24"/>
          <w:szCs w:val="24"/>
          <w:lang w:val="bg-BG"/>
        </w:rPr>
        <w:t>(оригинал)</w:t>
      </w:r>
      <w:r w:rsidRPr="00F07182">
        <w:rPr>
          <w:rFonts w:ascii="Calibri" w:hAnsi="Calibri" w:cs="Calibri"/>
          <w:i/>
          <w:color w:val="auto"/>
          <w:sz w:val="24"/>
          <w:szCs w:val="24"/>
          <w:lang w:val="bg-BG"/>
        </w:rPr>
        <w:t xml:space="preserve">, </w:t>
      </w:r>
      <w:r w:rsidRPr="00F07182">
        <w:rPr>
          <w:rFonts w:ascii="Calibri" w:hAnsi="Calibri" w:cs="Calibri"/>
          <w:color w:val="auto"/>
          <w:sz w:val="24"/>
          <w:szCs w:val="24"/>
          <w:lang w:val="bg-BG"/>
        </w:rPr>
        <w:t xml:space="preserve">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услуга. </w:t>
      </w:r>
    </w:p>
    <w:p w14:paraId="74A3C851" w14:textId="40B42419" w:rsidR="00F601BA" w:rsidRPr="00F07182" w:rsidRDefault="00F601BA" w:rsidP="001F6CA4">
      <w:pPr>
        <w:spacing w:line="276" w:lineRule="auto"/>
        <w:ind w:right="23" w:firstLine="567"/>
        <w:jc w:val="both"/>
        <w:rPr>
          <w:rFonts w:ascii="Calibri" w:hAnsi="Calibri" w:cs="Calibri"/>
          <w:i/>
          <w:color w:val="auto"/>
          <w:sz w:val="24"/>
          <w:szCs w:val="24"/>
          <w:lang w:val="bg-BG"/>
        </w:rPr>
      </w:pPr>
      <w:r w:rsidRPr="00F07182">
        <w:rPr>
          <w:rFonts w:ascii="Calibri" w:hAnsi="Calibri" w:cs="Calibri"/>
          <w:i/>
          <w:color w:val="auto"/>
          <w:sz w:val="24"/>
          <w:szCs w:val="24"/>
          <w:lang w:val="bg-BG"/>
        </w:rPr>
        <w:t>!!! Документите се представят и за подизпълнителите и трети лица, ако има такива.</w:t>
      </w:r>
    </w:p>
    <w:p w14:paraId="24E8D306" w14:textId="6F7F8171" w:rsidR="000F7A87" w:rsidRPr="00F07182" w:rsidRDefault="009B0469" w:rsidP="001F6CA4">
      <w:pPr>
        <w:spacing w:line="276" w:lineRule="auto"/>
        <w:ind w:right="23" w:firstLine="567"/>
        <w:contextualSpacing/>
        <w:jc w:val="both"/>
        <w:rPr>
          <w:rFonts w:ascii="Calibri" w:hAnsi="Calibri" w:cs="Calibri"/>
          <w:b/>
          <w:i/>
          <w:color w:val="auto"/>
          <w:sz w:val="24"/>
          <w:szCs w:val="24"/>
          <w:lang w:val="bg-BG" w:eastAsia="en-US"/>
        </w:rPr>
      </w:pPr>
      <w:r w:rsidRPr="00F07182">
        <w:rPr>
          <w:rFonts w:ascii="Calibri" w:hAnsi="Calibri" w:cs="Calibri"/>
          <w:b/>
          <w:bCs/>
          <w:i/>
          <w:iCs/>
          <w:color w:val="auto"/>
          <w:sz w:val="24"/>
          <w:szCs w:val="24"/>
          <w:lang w:val="bg-BG"/>
        </w:rPr>
        <w:t xml:space="preserve">Сертификат </w:t>
      </w:r>
      <w:r w:rsidR="00D813E2" w:rsidRPr="00F07182">
        <w:rPr>
          <w:rFonts w:ascii="Calibri" w:hAnsi="Calibri" w:cs="Calibri"/>
          <w:b/>
          <w:bCs/>
          <w:i/>
          <w:iCs/>
          <w:color w:val="auto"/>
          <w:sz w:val="24"/>
          <w:szCs w:val="24"/>
        </w:rPr>
        <w:t>EN</w:t>
      </w:r>
      <w:r w:rsidR="00D813E2" w:rsidRPr="00F07182">
        <w:rPr>
          <w:rFonts w:ascii="Calibri" w:hAnsi="Calibri" w:cs="Calibri"/>
          <w:b/>
          <w:bCs/>
          <w:i/>
          <w:iCs/>
          <w:color w:val="auto"/>
          <w:sz w:val="24"/>
          <w:szCs w:val="24"/>
          <w:lang w:val="bg-BG"/>
        </w:rPr>
        <w:t xml:space="preserve"> </w:t>
      </w:r>
      <w:r w:rsidR="00D813E2" w:rsidRPr="00F07182">
        <w:rPr>
          <w:rFonts w:ascii="Calibri" w:hAnsi="Calibri" w:cs="Calibri"/>
          <w:b/>
          <w:bCs/>
          <w:i/>
          <w:iCs/>
          <w:color w:val="auto"/>
          <w:sz w:val="24"/>
          <w:szCs w:val="24"/>
        </w:rPr>
        <w:t>ISO</w:t>
      </w:r>
      <w:r w:rsidR="00D813E2" w:rsidRPr="00F07182">
        <w:rPr>
          <w:rFonts w:ascii="Calibri" w:hAnsi="Calibri" w:cs="Calibri"/>
          <w:b/>
          <w:bCs/>
          <w:i/>
          <w:iCs/>
          <w:color w:val="auto"/>
          <w:sz w:val="24"/>
          <w:szCs w:val="24"/>
          <w:lang w:val="bg-BG"/>
        </w:rPr>
        <w:t xml:space="preserve"> 9001:2015</w:t>
      </w:r>
      <w:r w:rsidR="00D813E2" w:rsidRPr="00F07182">
        <w:rPr>
          <w:rFonts w:ascii="Calibri" w:hAnsi="Calibri" w:cs="Calibri"/>
          <w:color w:val="auto"/>
          <w:sz w:val="24"/>
          <w:szCs w:val="24"/>
          <w:lang w:val="bg-BG"/>
        </w:rPr>
        <w:t xml:space="preserve"> Системи за управление на качеството за </w:t>
      </w:r>
      <w:r w:rsidRPr="00F07182">
        <w:rPr>
          <w:rFonts w:ascii="Calibri" w:hAnsi="Calibri" w:cs="Calibri"/>
          <w:color w:val="auto"/>
          <w:sz w:val="24"/>
          <w:szCs w:val="24"/>
          <w:lang w:val="bg-BG"/>
        </w:rPr>
        <w:t xml:space="preserve">строителство </w:t>
      </w:r>
      <w:r w:rsidR="00D813E2" w:rsidRPr="00F07182">
        <w:rPr>
          <w:rFonts w:ascii="Calibri" w:hAnsi="Calibri" w:cs="Calibri"/>
          <w:color w:val="auto"/>
          <w:sz w:val="24"/>
          <w:szCs w:val="24"/>
          <w:lang w:val="bg-BG"/>
        </w:rPr>
        <w:t>или еквивалентен.</w:t>
      </w:r>
      <w:r w:rsidR="000F7A87" w:rsidRPr="00F07182">
        <w:rPr>
          <w:rFonts w:ascii="Calibri" w:hAnsi="Calibri" w:cs="Calibri"/>
          <w:i/>
          <w:color w:val="auto"/>
          <w:sz w:val="24"/>
          <w:szCs w:val="24"/>
          <w:lang w:val="bg-BG" w:eastAsia="en-US"/>
        </w:rPr>
        <w:t xml:space="preserve">(заверено копие </w:t>
      </w:r>
      <w:bookmarkStart w:id="73" w:name="_Hlk106085522"/>
      <w:r w:rsidR="000F7A87" w:rsidRPr="00F07182">
        <w:rPr>
          <w:rFonts w:ascii="Calibri" w:hAnsi="Calibri" w:cs="Calibri"/>
          <w:i/>
          <w:color w:val="auto"/>
          <w:sz w:val="24"/>
          <w:szCs w:val="24"/>
          <w:lang w:val="bg-BG" w:eastAsia="en-US"/>
        </w:rPr>
        <w:t>или се посочва дали съответния документ е на разпалажение в електронен формат, както и уеб адрес, орган или служба, издаващи документа за регистрация и точно позоваване на документа</w:t>
      </w:r>
      <w:bookmarkEnd w:id="73"/>
      <w:r w:rsidR="000F7A87" w:rsidRPr="00F07182">
        <w:rPr>
          <w:rFonts w:ascii="Calibri" w:hAnsi="Calibri" w:cs="Calibri"/>
          <w:i/>
          <w:color w:val="auto"/>
          <w:sz w:val="24"/>
          <w:szCs w:val="24"/>
          <w:lang w:val="bg-BG" w:eastAsia="en-US"/>
        </w:rPr>
        <w:t>)</w:t>
      </w:r>
      <w:r w:rsidR="000F7A87" w:rsidRPr="00F07182">
        <w:rPr>
          <w:rFonts w:ascii="Calibri" w:hAnsi="Calibri" w:cs="Calibri"/>
          <w:b/>
          <w:i/>
          <w:color w:val="auto"/>
          <w:sz w:val="24"/>
          <w:szCs w:val="24"/>
          <w:lang w:val="bg-BG" w:eastAsia="en-US"/>
        </w:rPr>
        <w:t xml:space="preserve"> </w:t>
      </w:r>
    </w:p>
    <w:p w14:paraId="59D9AD4B" w14:textId="12F4503E" w:rsidR="001946E3" w:rsidRPr="00F07182" w:rsidRDefault="001946E3" w:rsidP="001F6CA4">
      <w:pPr>
        <w:spacing w:line="276" w:lineRule="auto"/>
        <w:ind w:right="23" w:firstLine="567"/>
        <w:jc w:val="both"/>
        <w:rPr>
          <w:rFonts w:ascii="Calibri" w:hAnsi="Calibri" w:cs="Calibri"/>
          <w:color w:val="auto"/>
          <w:sz w:val="24"/>
          <w:szCs w:val="24"/>
          <w:lang w:val="bg-BG"/>
        </w:rPr>
      </w:pPr>
    </w:p>
    <w:p w14:paraId="6C3F7D4B" w14:textId="0995BDF2" w:rsidR="000F7A87" w:rsidRPr="00F07182" w:rsidRDefault="009B0469" w:rsidP="001F6CA4">
      <w:pPr>
        <w:spacing w:line="276" w:lineRule="auto"/>
        <w:ind w:right="23" w:firstLine="567"/>
        <w:contextualSpacing/>
        <w:jc w:val="both"/>
        <w:rPr>
          <w:rFonts w:ascii="Calibri" w:hAnsi="Calibri" w:cs="Calibri"/>
          <w:b/>
          <w:i/>
          <w:color w:val="auto"/>
          <w:sz w:val="24"/>
          <w:szCs w:val="24"/>
          <w:lang w:val="bg-BG" w:eastAsia="en-US"/>
        </w:rPr>
      </w:pPr>
      <w:r w:rsidRPr="00F07182">
        <w:rPr>
          <w:rFonts w:ascii="Calibri" w:hAnsi="Calibri" w:cs="Calibri"/>
          <w:b/>
          <w:bCs/>
          <w:i/>
          <w:iCs/>
          <w:color w:val="auto"/>
          <w:sz w:val="24"/>
          <w:szCs w:val="24"/>
          <w:lang w:val="bg-BG"/>
        </w:rPr>
        <w:t xml:space="preserve">Сертификат </w:t>
      </w:r>
      <w:r w:rsidR="00D813E2" w:rsidRPr="00F07182">
        <w:rPr>
          <w:rFonts w:ascii="Calibri" w:hAnsi="Calibri" w:cs="Calibri"/>
          <w:b/>
          <w:bCs/>
          <w:i/>
          <w:iCs/>
          <w:color w:val="auto"/>
          <w:sz w:val="24"/>
          <w:szCs w:val="24"/>
        </w:rPr>
        <w:t>EN</w:t>
      </w:r>
      <w:r w:rsidR="00D813E2" w:rsidRPr="00F07182">
        <w:rPr>
          <w:rFonts w:ascii="Calibri" w:hAnsi="Calibri" w:cs="Calibri"/>
          <w:b/>
          <w:bCs/>
          <w:i/>
          <w:iCs/>
          <w:color w:val="auto"/>
          <w:sz w:val="24"/>
          <w:szCs w:val="24"/>
          <w:lang w:val="bg-BG"/>
        </w:rPr>
        <w:t xml:space="preserve"> </w:t>
      </w:r>
      <w:r w:rsidR="00D813E2" w:rsidRPr="00F07182">
        <w:rPr>
          <w:rFonts w:ascii="Calibri" w:hAnsi="Calibri" w:cs="Calibri"/>
          <w:b/>
          <w:bCs/>
          <w:i/>
          <w:iCs/>
          <w:color w:val="auto"/>
          <w:sz w:val="24"/>
          <w:szCs w:val="24"/>
        </w:rPr>
        <w:t>ISO</w:t>
      </w:r>
      <w:r w:rsidR="00D813E2" w:rsidRPr="00F07182">
        <w:rPr>
          <w:rFonts w:ascii="Calibri" w:hAnsi="Calibri" w:cs="Calibri"/>
          <w:b/>
          <w:bCs/>
          <w:i/>
          <w:iCs/>
          <w:color w:val="auto"/>
          <w:sz w:val="24"/>
          <w:szCs w:val="24"/>
          <w:lang w:val="bg-BG"/>
        </w:rPr>
        <w:t xml:space="preserve"> 14001:2015</w:t>
      </w:r>
      <w:r w:rsidR="00D813E2" w:rsidRPr="00F07182">
        <w:rPr>
          <w:rFonts w:ascii="Calibri" w:hAnsi="Calibri" w:cs="Calibri"/>
          <w:color w:val="auto"/>
          <w:sz w:val="24"/>
          <w:szCs w:val="24"/>
          <w:lang w:val="bg-BG"/>
        </w:rPr>
        <w:t xml:space="preserve"> Системи за управление на околната среда за </w:t>
      </w:r>
      <w:r w:rsidRPr="00F07182">
        <w:rPr>
          <w:rFonts w:ascii="Calibri" w:hAnsi="Calibri" w:cs="Calibri"/>
          <w:color w:val="auto"/>
          <w:sz w:val="24"/>
          <w:szCs w:val="24"/>
          <w:lang w:val="bg-BG"/>
        </w:rPr>
        <w:t xml:space="preserve">строителство </w:t>
      </w:r>
      <w:r w:rsidR="00D813E2" w:rsidRPr="00F07182">
        <w:rPr>
          <w:rFonts w:ascii="Calibri" w:hAnsi="Calibri" w:cs="Calibri"/>
          <w:color w:val="auto"/>
          <w:sz w:val="24"/>
          <w:szCs w:val="24"/>
          <w:lang w:val="bg-BG"/>
        </w:rPr>
        <w:t>или еквивалентен</w:t>
      </w:r>
      <w:r w:rsidRPr="00F07182">
        <w:rPr>
          <w:rFonts w:ascii="Calibri" w:hAnsi="Calibri" w:cs="Calibri"/>
          <w:color w:val="auto"/>
          <w:sz w:val="24"/>
          <w:szCs w:val="24"/>
          <w:lang w:val="bg-BG"/>
        </w:rPr>
        <w:t>.</w:t>
      </w:r>
      <w:r w:rsidR="000F7A87" w:rsidRPr="00F07182">
        <w:rPr>
          <w:rFonts w:ascii="Calibri" w:hAnsi="Calibri" w:cs="Calibri"/>
          <w:i/>
          <w:color w:val="auto"/>
          <w:sz w:val="24"/>
          <w:szCs w:val="24"/>
          <w:lang w:val="bg-BG" w:eastAsia="en-US"/>
        </w:rPr>
        <w:t>(заверено копие</w:t>
      </w:r>
      <w:r w:rsidR="000F7A87" w:rsidRPr="00F07182">
        <w:rPr>
          <w:rFonts w:ascii="Calibri" w:hAnsi="Calibri" w:cs="Calibri"/>
          <w:sz w:val="24"/>
          <w:szCs w:val="24"/>
          <w:lang w:val="bg-BG"/>
        </w:rPr>
        <w:t xml:space="preserve"> </w:t>
      </w:r>
      <w:r w:rsidR="000F7A87" w:rsidRPr="00F07182">
        <w:rPr>
          <w:rFonts w:ascii="Calibri" w:hAnsi="Calibri" w:cs="Calibri"/>
          <w:i/>
          <w:color w:val="auto"/>
          <w:sz w:val="24"/>
          <w:szCs w:val="24"/>
          <w:lang w:val="bg-BG" w:eastAsia="en-US"/>
        </w:rPr>
        <w:t>или се посочва дали съответния документ е на разпалажение в електронен формат, както и уеб адрес, орган или служба, издаващи документа за регистрация и точно позоваване на документа)</w:t>
      </w:r>
      <w:r w:rsidR="000F7A87" w:rsidRPr="00F07182">
        <w:rPr>
          <w:rFonts w:ascii="Calibri" w:hAnsi="Calibri" w:cs="Calibri"/>
          <w:b/>
          <w:i/>
          <w:color w:val="auto"/>
          <w:sz w:val="24"/>
          <w:szCs w:val="24"/>
          <w:lang w:val="bg-BG" w:eastAsia="en-US"/>
        </w:rPr>
        <w:t xml:space="preserve"> </w:t>
      </w:r>
    </w:p>
    <w:p w14:paraId="1E769162" w14:textId="5AB68B19" w:rsidR="001946E3" w:rsidRPr="00F07182" w:rsidRDefault="001946E3" w:rsidP="001F6CA4">
      <w:pPr>
        <w:spacing w:line="276" w:lineRule="auto"/>
        <w:ind w:right="23" w:firstLine="567"/>
        <w:jc w:val="both"/>
        <w:rPr>
          <w:rFonts w:ascii="Calibri" w:hAnsi="Calibri" w:cs="Calibri"/>
          <w:color w:val="auto"/>
          <w:sz w:val="24"/>
          <w:szCs w:val="24"/>
          <w:lang w:val="bg-BG"/>
        </w:rPr>
      </w:pPr>
    </w:p>
    <w:p w14:paraId="4A48BBF8" w14:textId="50A4A3FC" w:rsidR="00F601BA" w:rsidRPr="00F07182" w:rsidRDefault="00F601BA" w:rsidP="001F6CA4">
      <w:pPr>
        <w:shd w:val="clear" w:color="auto" w:fill="FFFFFF"/>
        <w:tabs>
          <w:tab w:val="left" w:pos="720"/>
        </w:tabs>
        <w:spacing w:line="276" w:lineRule="auto"/>
        <w:ind w:right="23" w:firstLine="567"/>
        <w:jc w:val="both"/>
        <w:rPr>
          <w:rFonts w:ascii="Calibri" w:hAnsi="Calibri" w:cs="Calibri"/>
          <w:color w:val="auto"/>
          <w:sz w:val="24"/>
          <w:szCs w:val="24"/>
          <w:lang w:val="bg-BG"/>
        </w:rPr>
      </w:pPr>
      <w:r w:rsidRPr="00F07182">
        <w:rPr>
          <w:rFonts w:ascii="Calibri" w:hAnsi="Calibri" w:cs="Calibri"/>
          <w:b/>
          <w:color w:val="auto"/>
          <w:sz w:val="24"/>
          <w:szCs w:val="24"/>
          <w:lang w:val="bg-BG"/>
        </w:rPr>
        <w:t>Гаранция за изпълнение на договора за обществена поръчка</w:t>
      </w:r>
      <w:r w:rsidRPr="00F07182">
        <w:rPr>
          <w:rFonts w:ascii="Calibri" w:hAnsi="Calibri" w:cs="Calibri"/>
          <w:color w:val="auto"/>
          <w:sz w:val="24"/>
          <w:szCs w:val="24"/>
          <w:lang w:val="bg-BG"/>
        </w:rPr>
        <w:t xml:space="preserve"> в размер на </w:t>
      </w:r>
      <w:r w:rsidRPr="00D61163">
        <w:rPr>
          <w:rFonts w:ascii="Calibri" w:hAnsi="Calibri" w:cs="Calibri"/>
          <w:color w:val="auto"/>
          <w:sz w:val="24"/>
          <w:szCs w:val="24"/>
          <w:lang w:val="bg-BG"/>
        </w:rPr>
        <w:t>3%</w:t>
      </w:r>
      <w:r w:rsidRPr="00F07182">
        <w:rPr>
          <w:rFonts w:ascii="Calibri" w:hAnsi="Calibri" w:cs="Calibri"/>
          <w:color w:val="auto"/>
          <w:sz w:val="24"/>
          <w:szCs w:val="24"/>
          <w:lang w:val="bg-BG"/>
        </w:rPr>
        <w:t xml:space="preserve"> (три на сто) от стойността на договора без вкл. ДДС. (Банкова гаранция или Парична сума или Застраховка).</w:t>
      </w:r>
    </w:p>
    <w:p w14:paraId="635FEC56" w14:textId="5733E7CB" w:rsidR="00F601BA" w:rsidRPr="00F07182" w:rsidRDefault="00F601BA" w:rsidP="001F6CA4">
      <w:pPr>
        <w:spacing w:line="276" w:lineRule="auto"/>
        <w:ind w:right="23" w:firstLine="567"/>
        <w:contextualSpacing/>
        <w:jc w:val="both"/>
        <w:rPr>
          <w:rFonts w:ascii="Calibri" w:hAnsi="Calibri" w:cs="Calibri"/>
          <w:b/>
          <w:color w:val="auto"/>
          <w:sz w:val="24"/>
          <w:szCs w:val="24"/>
          <w:lang w:val="bg-BG" w:eastAsia="en-US"/>
        </w:rPr>
      </w:pPr>
      <w:r w:rsidRPr="00F07182">
        <w:rPr>
          <w:rFonts w:ascii="Calibri" w:hAnsi="Calibri" w:cs="Calibri"/>
          <w:b/>
          <w:color w:val="auto"/>
          <w:sz w:val="24"/>
          <w:szCs w:val="24"/>
          <w:lang w:val="bg-BG" w:eastAsia="en-US"/>
        </w:rPr>
        <w:t xml:space="preserve">В съответствие с чл. 70 ППЗОП, Когато определеният изпълнител е неперсонифицирано обединение на физически и/или юридически лица и възложителят не е предвидил в </w:t>
      </w:r>
      <w:r w:rsidR="00D60F0E" w:rsidRPr="00F07182">
        <w:rPr>
          <w:rFonts w:ascii="Calibri" w:hAnsi="Calibri" w:cs="Calibri"/>
          <w:b/>
          <w:color w:val="auto"/>
          <w:sz w:val="24"/>
          <w:szCs w:val="24"/>
          <w:lang w:val="bg-BG" w:eastAsia="en-US"/>
        </w:rPr>
        <w:t>обявлението</w:t>
      </w:r>
      <w:r w:rsidRPr="00F07182">
        <w:rPr>
          <w:rFonts w:ascii="Calibri" w:hAnsi="Calibri" w:cs="Calibri"/>
          <w:b/>
          <w:color w:val="auto"/>
          <w:sz w:val="24"/>
          <w:szCs w:val="24"/>
          <w:lang w:val="bg-BG" w:eastAsia="en-US"/>
        </w:rPr>
        <w:t xml:space="preserve">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14:paraId="71FA97E0" w14:textId="77777777" w:rsidR="00F601BA" w:rsidRPr="00F07182" w:rsidRDefault="00F601BA" w:rsidP="001F6CA4">
      <w:pPr>
        <w:spacing w:line="276" w:lineRule="auto"/>
        <w:ind w:right="23" w:firstLine="567"/>
        <w:jc w:val="both"/>
        <w:rPr>
          <w:rFonts w:ascii="Calibri" w:hAnsi="Calibri" w:cs="Calibri"/>
          <w:color w:val="FF0000"/>
          <w:sz w:val="24"/>
          <w:szCs w:val="24"/>
          <w:lang w:val="bg-BG"/>
        </w:rPr>
      </w:pPr>
    </w:p>
    <w:p w14:paraId="35A15726" w14:textId="3E4A300A" w:rsidR="00F601BA" w:rsidRPr="00D61163" w:rsidRDefault="00F601BA">
      <w:pPr>
        <w:pStyle w:val="a2"/>
        <w:numPr>
          <w:ilvl w:val="0"/>
          <w:numId w:val="43"/>
        </w:numPr>
        <w:rPr>
          <w:rStyle w:val="BookTitle"/>
          <w:rFonts w:cs="Calibri"/>
          <w:bCs/>
          <w:color w:val="auto"/>
        </w:rPr>
      </w:pPr>
      <w:bookmarkStart w:id="74" w:name="_Toc109034912"/>
      <w:r w:rsidRPr="00D61163">
        <w:rPr>
          <w:rStyle w:val="BookTitle"/>
          <w:rFonts w:cs="Calibri"/>
          <w:bCs/>
          <w:color w:val="auto"/>
        </w:rPr>
        <w:t>Изменение на договора за обществена поръчка</w:t>
      </w:r>
      <w:bookmarkEnd w:id="74"/>
      <w:r w:rsidRPr="00D61163">
        <w:rPr>
          <w:rStyle w:val="BookTitle"/>
          <w:rFonts w:cs="Calibri"/>
          <w:bCs/>
          <w:color w:val="auto"/>
        </w:rPr>
        <w:t xml:space="preserve"> </w:t>
      </w:r>
    </w:p>
    <w:p w14:paraId="09992081"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1. Договорът за обществена поръчка може да бъде изменян когато: </w:t>
      </w:r>
    </w:p>
    <w:p w14:paraId="5280A438"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1.1.</w:t>
      </w:r>
      <w:r w:rsidRPr="00F07182">
        <w:rPr>
          <w:rFonts w:ascii="Calibri" w:hAnsi="Calibri" w:cs="Calibri"/>
          <w:color w:val="auto"/>
          <w:sz w:val="24"/>
          <w:szCs w:val="24"/>
          <w:lang w:val="bg-BG"/>
        </w:rPr>
        <w:t xml:space="preserve">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w:t>
      </w:r>
    </w:p>
    <w:p w14:paraId="2C28CA64"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1.2.</w:t>
      </w:r>
      <w:r w:rsidRPr="00F07182">
        <w:rPr>
          <w:rFonts w:ascii="Calibri" w:hAnsi="Calibri" w:cs="Calibri"/>
          <w:color w:val="auto"/>
          <w:sz w:val="24"/>
          <w:szCs w:val="24"/>
          <w:lang w:val="bg-BG"/>
        </w:rPr>
        <w:t xml:space="preserve"> поради непредвидени обстоятелства е възникнала необходимост от извършване на допълнителни услуги или строителство, които не са включени в първоначалната обществена поръчка, ако смяната на изпълнителя: </w:t>
      </w:r>
    </w:p>
    <w:p w14:paraId="33E93432" w14:textId="77777777" w:rsidR="00F601BA" w:rsidRPr="00F07182" w:rsidRDefault="00F601BA" w:rsidP="001F6CA4">
      <w:pPr>
        <w:spacing w:line="276" w:lineRule="auto"/>
        <w:ind w:right="23" w:firstLine="480"/>
        <w:jc w:val="both"/>
        <w:rPr>
          <w:rFonts w:ascii="Calibri" w:hAnsi="Calibri" w:cs="Calibri"/>
          <w:color w:val="auto"/>
          <w:sz w:val="24"/>
          <w:szCs w:val="24"/>
          <w:u w:val="single"/>
          <w:lang w:val="bg-BG"/>
        </w:rPr>
      </w:pPr>
      <w:r w:rsidRPr="00F07182">
        <w:rPr>
          <w:rFonts w:ascii="Calibri" w:hAnsi="Calibri" w:cs="Calibri"/>
          <w:iCs/>
          <w:color w:val="auto"/>
          <w:sz w:val="24"/>
          <w:szCs w:val="24"/>
          <w:lang w:val="bg-BG"/>
        </w:rPr>
        <w:lastRenderedPageBreak/>
        <w:t>а)</w:t>
      </w:r>
      <w:r w:rsidRPr="00F07182">
        <w:rPr>
          <w:rFonts w:ascii="Calibri" w:hAnsi="Calibri" w:cs="Calibri"/>
          <w:color w:val="auto"/>
          <w:sz w:val="24"/>
          <w:szCs w:val="24"/>
          <w:lang w:val="bg-BG"/>
        </w:rPr>
        <w:t xml:space="preserve">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w:t>
      </w:r>
      <w:r w:rsidRPr="00F07182">
        <w:rPr>
          <w:rFonts w:ascii="Calibri" w:hAnsi="Calibri" w:cs="Calibri"/>
          <w:color w:val="auto"/>
          <w:sz w:val="24"/>
          <w:szCs w:val="24"/>
          <w:u w:val="single"/>
          <w:lang w:val="bg-BG"/>
        </w:rPr>
        <w:t xml:space="preserve">и </w:t>
      </w:r>
    </w:p>
    <w:p w14:paraId="14844226"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б)</w:t>
      </w:r>
      <w:r w:rsidRPr="00F07182">
        <w:rPr>
          <w:rFonts w:ascii="Calibri" w:hAnsi="Calibri" w:cs="Calibri"/>
          <w:color w:val="auto"/>
          <w:sz w:val="24"/>
          <w:szCs w:val="24"/>
          <w:lang w:val="bg-BG"/>
        </w:rPr>
        <w:t xml:space="preserve"> би предизвикала значителни затруднения, свързани с поддръжката, експлоатацията и обслужването или дублиране на разходи на възложителя; </w:t>
      </w:r>
    </w:p>
    <w:p w14:paraId="30EA796F"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1.3.</w:t>
      </w:r>
      <w:r w:rsidRPr="00F07182">
        <w:rPr>
          <w:rFonts w:ascii="Calibri" w:hAnsi="Calibri" w:cs="Calibri"/>
          <w:color w:val="auto"/>
          <w:sz w:val="24"/>
          <w:szCs w:val="24"/>
          <w:lang w:val="bg-BG"/>
        </w:rPr>
        <w:t xml:space="preserve">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w:t>
      </w:r>
    </w:p>
    <w:p w14:paraId="2E4151B2" w14:textId="77777777" w:rsidR="00F601BA" w:rsidRPr="00F07182" w:rsidRDefault="00F601BA" w:rsidP="001F6CA4">
      <w:pPr>
        <w:spacing w:line="276" w:lineRule="auto"/>
        <w:ind w:right="23" w:firstLine="480"/>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1.4.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1AE7E040" w14:textId="77777777" w:rsidR="00F601BA" w:rsidRPr="00F07182" w:rsidRDefault="00F601BA" w:rsidP="001F6CA4">
      <w:pPr>
        <w:spacing w:line="276" w:lineRule="auto"/>
        <w:ind w:right="23" w:firstLine="480"/>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1.5.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14:paraId="4C92AEC5" w14:textId="77777777" w:rsidR="00F601BA" w:rsidRPr="00F07182" w:rsidRDefault="00F601BA" w:rsidP="001F6CA4">
      <w:pPr>
        <w:spacing w:line="276" w:lineRule="auto"/>
        <w:ind w:right="23" w:firstLine="480"/>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а) за новия изпълнител не са налице основанията за отстраняване от процедурата и той отговаря на първоначално установените критерии за подбор; </w:t>
      </w:r>
    </w:p>
    <w:p w14:paraId="3247AC42" w14:textId="77777777" w:rsidR="00F601BA" w:rsidRPr="00F07182" w:rsidRDefault="00F601BA" w:rsidP="001F6CA4">
      <w:pPr>
        <w:spacing w:line="276" w:lineRule="auto"/>
        <w:ind w:right="23" w:firstLine="480"/>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 </w:t>
      </w:r>
    </w:p>
    <w:p w14:paraId="02A84103"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eastAsia="Calibri" w:hAnsi="Calibri" w:cs="Calibri"/>
          <w:color w:val="auto"/>
          <w:sz w:val="24"/>
          <w:szCs w:val="24"/>
          <w:lang w:val="bg-BG" w:eastAsia="en-US"/>
        </w:rPr>
        <w:t>1.6. условията по т. 1.4 или 1.5 са налице по отношение на участник в обединението изпълнител, което не е юридическо лице;</w:t>
      </w:r>
    </w:p>
    <w:p w14:paraId="0BD2CC30" w14:textId="77777777" w:rsidR="00F601BA" w:rsidRPr="00F07182" w:rsidRDefault="00F601BA" w:rsidP="001F6CA4">
      <w:pPr>
        <w:tabs>
          <w:tab w:val="left" w:pos="567"/>
        </w:tabs>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1.7.</w:t>
      </w:r>
      <w:r w:rsidRPr="00F07182">
        <w:rPr>
          <w:rFonts w:ascii="Calibri" w:hAnsi="Calibri" w:cs="Calibri"/>
          <w:color w:val="auto"/>
          <w:sz w:val="24"/>
          <w:szCs w:val="24"/>
          <w:lang w:val="bg-BG"/>
        </w:rPr>
        <w:t xml:space="preserve"> се налагат изменения, които не са съществени; </w:t>
      </w:r>
    </w:p>
    <w:p w14:paraId="30EFF47B"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color w:val="auto"/>
          <w:sz w:val="24"/>
          <w:szCs w:val="24"/>
          <w:lang w:val="bg-BG"/>
        </w:rPr>
        <w:t xml:space="preserve">2. В случаите по т. </w:t>
      </w:r>
      <w:r w:rsidRPr="00F07182">
        <w:rPr>
          <w:rFonts w:ascii="Calibri" w:hAnsi="Calibri" w:cs="Calibri"/>
          <w:iCs/>
          <w:color w:val="auto"/>
          <w:sz w:val="24"/>
          <w:szCs w:val="24"/>
          <w:lang w:val="bg-BG"/>
        </w:rPr>
        <w:t>1.2. и 1.3.</w:t>
      </w:r>
      <w:r w:rsidRPr="00F07182">
        <w:rPr>
          <w:rFonts w:ascii="Calibri" w:hAnsi="Calibri" w:cs="Calibri"/>
          <w:color w:val="auto"/>
          <w:sz w:val="24"/>
          <w:szCs w:val="24"/>
          <w:lang w:val="bg-BG"/>
        </w:rPr>
        <w:t xml:space="preserve">, ако се налага увеличение на цената, то не може да надхвърля с повече от 50 на сто стойността на основния договор. Когато се правят последователни изменения, ограничението се прилага за общата стойност на измененията. </w:t>
      </w:r>
    </w:p>
    <w:p w14:paraId="0082CF25"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 xml:space="preserve">3. </w:t>
      </w:r>
      <w:r w:rsidRPr="00F07182">
        <w:rPr>
          <w:rFonts w:ascii="Calibri" w:hAnsi="Calibri" w:cs="Calibri"/>
          <w:color w:val="auto"/>
          <w:sz w:val="24"/>
          <w:szCs w:val="24"/>
          <w:lang w:val="bg-BG"/>
        </w:rPr>
        <w:t xml:space="preserve">Изменение на договор за обществена поръчка се смята за съществено по смисъла на чл. 116, ал. 1, т. 7 от ЗОП, когато то променя съществено характера на първоначално сключения договор, включително когато са изпълнени едно или повече от следните условия: </w:t>
      </w:r>
    </w:p>
    <w:p w14:paraId="35517913"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3.1.</w:t>
      </w:r>
      <w:r w:rsidRPr="00F07182">
        <w:rPr>
          <w:rFonts w:ascii="Calibri" w:hAnsi="Calibri" w:cs="Calibri"/>
          <w:color w:val="auto"/>
          <w:sz w:val="24"/>
          <w:szCs w:val="24"/>
          <w:lang w:val="bg-BG"/>
        </w:rPr>
        <w:t xml:space="preserve">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 </w:t>
      </w:r>
    </w:p>
    <w:p w14:paraId="119E99B2"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3.2.</w:t>
      </w:r>
      <w:r w:rsidRPr="00F07182">
        <w:rPr>
          <w:rFonts w:ascii="Calibri" w:hAnsi="Calibri" w:cs="Calibri"/>
          <w:color w:val="auto"/>
          <w:sz w:val="24"/>
          <w:szCs w:val="24"/>
          <w:lang w:val="bg-BG"/>
        </w:rPr>
        <w:t xml:space="preserve"> изменението променя икономическия баланс на договора за поръчка в полза на изпълнителя по начин, който не е бил предвиден в първоначалния договор за поръчка; </w:t>
      </w:r>
    </w:p>
    <w:p w14:paraId="0C7B0973" w14:textId="77777777" w:rsidR="00F601BA" w:rsidRPr="00F07182" w:rsidRDefault="00F601BA" w:rsidP="001F6CA4">
      <w:pPr>
        <w:spacing w:line="276" w:lineRule="auto"/>
        <w:ind w:right="23" w:firstLine="480"/>
        <w:jc w:val="both"/>
        <w:rPr>
          <w:rFonts w:ascii="Calibri" w:hAnsi="Calibri" w:cs="Calibri"/>
          <w:color w:val="auto"/>
          <w:sz w:val="24"/>
          <w:szCs w:val="24"/>
          <w:lang w:val="bg-BG"/>
        </w:rPr>
      </w:pPr>
      <w:r w:rsidRPr="00F07182">
        <w:rPr>
          <w:rFonts w:ascii="Calibri" w:hAnsi="Calibri" w:cs="Calibri"/>
          <w:iCs/>
          <w:color w:val="auto"/>
          <w:sz w:val="24"/>
          <w:szCs w:val="24"/>
          <w:lang w:val="bg-BG"/>
        </w:rPr>
        <w:t>3.3.</w:t>
      </w:r>
      <w:r w:rsidRPr="00F07182">
        <w:rPr>
          <w:rFonts w:ascii="Calibri" w:hAnsi="Calibri" w:cs="Calibri"/>
          <w:color w:val="auto"/>
          <w:sz w:val="24"/>
          <w:szCs w:val="24"/>
          <w:lang w:val="bg-BG"/>
        </w:rPr>
        <w:t xml:space="preserve"> изменението засяга предмета или обема на договора за обществена поръчка; </w:t>
      </w:r>
    </w:p>
    <w:p w14:paraId="672634B3" w14:textId="77777777" w:rsidR="00F601BA" w:rsidRPr="00F07182" w:rsidRDefault="00F601BA" w:rsidP="001F6CA4">
      <w:pPr>
        <w:spacing w:line="276" w:lineRule="auto"/>
        <w:ind w:right="23" w:firstLine="480"/>
        <w:jc w:val="both"/>
        <w:rPr>
          <w:rFonts w:ascii="Calibri" w:hAnsi="Calibri" w:cs="Calibri"/>
          <w:iCs/>
          <w:color w:val="auto"/>
          <w:sz w:val="24"/>
          <w:szCs w:val="24"/>
          <w:lang w:val="bg-BG"/>
        </w:rPr>
      </w:pPr>
      <w:r w:rsidRPr="00F07182">
        <w:rPr>
          <w:rFonts w:ascii="Calibri" w:hAnsi="Calibri" w:cs="Calibri"/>
          <w:iCs/>
          <w:color w:val="auto"/>
          <w:sz w:val="24"/>
          <w:szCs w:val="24"/>
          <w:lang w:val="bg-BG"/>
        </w:rPr>
        <w:t>3.4.</w:t>
      </w:r>
      <w:r w:rsidRPr="00F07182">
        <w:rPr>
          <w:rFonts w:ascii="Calibri" w:hAnsi="Calibri" w:cs="Calibri"/>
          <w:color w:val="auto"/>
          <w:sz w:val="24"/>
          <w:szCs w:val="24"/>
          <w:lang w:val="bg-BG"/>
        </w:rPr>
        <w:t xml:space="preserve"> изпълнителят е заменен с нов извън случаите на т. </w:t>
      </w:r>
      <w:r w:rsidRPr="00F07182">
        <w:rPr>
          <w:rFonts w:ascii="Calibri" w:hAnsi="Calibri" w:cs="Calibri"/>
          <w:iCs/>
          <w:color w:val="auto"/>
          <w:sz w:val="24"/>
          <w:szCs w:val="24"/>
          <w:lang w:val="bg-BG"/>
        </w:rPr>
        <w:t>1.4. или 1.5.</w:t>
      </w:r>
    </w:p>
    <w:p w14:paraId="3FC0B282" w14:textId="77777777" w:rsidR="00F601BA" w:rsidRPr="00F07182" w:rsidRDefault="00F601BA" w:rsidP="001F6CA4">
      <w:pPr>
        <w:spacing w:line="276" w:lineRule="auto"/>
        <w:ind w:right="23"/>
        <w:jc w:val="both"/>
        <w:rPr>
          <w:rFonts w:ascii="Calibri" w:hAnsi="Calibri" w:cs="Calibri"/>
          <w:b/>
          <w:color w:val="auto"/>
          <w:sz w:val="24"/>
          <w:szCs w:val="24"/>
          <w:lang w:val="bg-BG"/>
        </w:rPr>
      </w:pPr>
    </w:p>
    <w:p w14:paraId="5E8D0C40" w14:textId="4B398B0D" w:rsidR="00F601BA" w:rsidRPr="00D61163" w:rsidRDefault="00F601BA">
      <w:pPr>
        <w:pStyle w:val="a2"/>
        <w:numPr>
          <w:ilvl w:val="0"/>
          <w:numId w:val="43"/>
        </w:numPr>
        <w:rPr>
          <w:rStyle w:val="BookTitle"/>
          <w:rFonts w:cs="Calibri"/>
          <w:bCs/>
          <w:color w:val="auto"/>
        </w:rPr>
      </w:pPr>
      <w:bookmarkStart w:id="75" w:name="_Toc109034913"/>
      <w:r w:rsidRPr="00D61163">
        <w:rPr>
          <w:rStyle w:val="BookTitle"/>
          <w:rFonts w:cs="Calibri"/>
          <w:bCs/>
          <w:color w:val="auto"/>
        </w:rPr>
        <w:t>Прекратяване на договор за обществена поръчка</w:t>
      </w:r>
      <w:bookmarkEnd w:id="75"/>
      <w:r w:rsidRPr="00D61163">
        <w:rPr>
          <w:rStyle w:val="BookTitle"/>
          <w:rFonts w:cs="Calibri"/>
          <w:bCs/>
          <w:color w:val="auto"/>
        </w:rPr>
        <w:t xml:space="preserve"> </w:t>
      </w:r>
    </w:p>
    <w:p w14:paraId="641BEA16" w14:textId="77777777"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lastRenderedPageBreak/>
        <w:t xml:space="preserve">Възложителят прекратява договора за обществена поръчка в предвидените в закон, в договора случаи или когато: </w:t>
      </w:r>
    </w:p>
    <w:p w14:paraId="1DF02AFB" w14:textId="77777777"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1.</w:t>
      </w:r>
      <w:r w:rsidRPr="00F07182">
        <w:rPr>
          <w:rFonts w:ascii="Calibri" w:hAnsi="Calibri" w:cs="Calibri"/>
          <w:color w:val="auto"/>
          <w:sz w:val="24"/>
          <w:szCs w:val="24"/>
          <w:lang w:val="bg-BG"/>
        </w:rPr>
        <w:t xml:space="preserve"> е необходимо съществено изменение на поръчката, което не позволява договорът да бъде изменен на основание чл. 116, ал. 1 от ЗОП; </w:t>
      </w:r>
    </w:p>
    <w:p w14:paraId="21ADA29F" w14:textId="77777777"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2.</w:t>
      </w:r>
      <w:r w:rsidRPr="00F07182">
        <w:rPr>
          <w:rFonts w:ascii="Calibri" w:hAnsi="Calibri" w:cs="Calibri"/>
          <w:color w:val="auto"/>
          <w:sz w:val="24"/>
          <w:szCs w:val="24"/>
          <w:lang w:val="bg-BG"/>
        </w:rPr>
        <w:t xml:space="preserve"> се установи, че по време на провеждане на процедурата за възлагане на поръчката за изпълнителя са били налице обстоятелства по чл. 54, ал. 1, т. 1, въз основа на които е следвало да бъде отстранен от процедурата; </w:t>
      </w:r>
    </w:p>
    <w:p w14:paraId="1D447386" w14:textId="77777777"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3.</w:t>
      </w:r>
      <w:r w:rsidRPr="00F07182">
        <w:rPr>
          <w:rFonts w:ascii="Calibri" w:hAnsi="Calibri" w:cs="Calibri"/>
          <w:color w:val="auto"/>
          <w:sz w:val="24"/>
          <w:szCs w:val="24"/>
          <w:lang w:val="bg-BG"/>
        </w:rPr>
        <w:t xml:space="preserve"> поръчката не е следвало да бъде възложена на изпълнителя поради наличие на нарушение, постановено от Съда на Европейския съюз в процедура по чл. 258 ДФЕС. </w:t>
      </w:r>
    </w:p>
    <w:p w14:paraId="66109346" w14:textId="799853E0" w:rsidR="00F601BA" w:rsidRPr="00F07182" w:rsidRDefault="00F601BA"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iCs/>
          <w:color w:val="auto"/>
          <w:sz w:val="24"/>
          <w:szCs w:val="24"/>
          <w:lang w:val="bg-BG"/>
        </w:rPr>
        <w:t xml:space="preserve">4. </w:t>
      </w:r>
      <w:r w:rsidRPr="00F07182">
        <w:rPr>
          <w:rFonts w:ascii="Calibri" w:hAnsi="Calibri" w:cs="Calibri"/>
          <w:color w:val="auto"/>
          <w:sz w:val="24"/>
          <w:szCs w:val="24"/>
          <w:lang w:val="bg-BG"/>
        </w:rPr>
        <w:t xml:space="preserve">В случаите по т. 2 и 3 възложителят не дължи обезщетение за претърпените вреди от прекратяването на договора. </w:t>
      </w:r>
    </w:p>
    <w:p w14:paraId="63D6B6A1" w14:textId="3F291AE0" w:rsidR="000339FC" w:rsidRPr="00F07182" w:rsidRDefault="000339FC" w:rsidP="001F6CA4">
      <w:pPr>
        <w:spacing w:line="276" w:lineRule="auto"/>
        <w:ind w:right="23" w:firstLine="567"/>
        <w:jc w:val="both"/>
        <w:rPr>
          <w:rFonts w:ascii="Calibri" w:hAnsi="Calibri" w:cs="Calibri"/>
          <w:color w:val="auto"/>
          <w:sz w:val="24"/>
          <w:szCs w:val="24"/>
          <w:lang w:val="bg-BG"/>
        </w:rPr>
      </w:pPr>
    </w:p>
    <w:p w14:paraId="26F8DBCB" w14:textId="3C0BF0FF" w:rsidR="000339FC" w:rsidRPr="00D61163" w:rsidRDefault="000339FC">
      <w:pPr>
        <w:pStyle w:val="a6"/>
        <w:numPr>
          <w:ilvl w:val="0"/>
          <w:numId w:val="27"/>
        </w:numPr>
        <w:rPr>
          <w:rStyle w:val="BookTitle"/>
          <w:rFonts w:cs="Calibri"/>
          <w:b/>
          <w:bCs/>
        </w:rPr>
      </w:pPr>
      <w:bookmarkStart w:id="76" w:name="_Toc109034914"/>
      <w:r w:rsidRPr="00D61163">
        <w:rPr>
          <w:rStyle w:val="BookTitle"/>
          <w:rFonts w:cs="Calibri"/>
          <w:b/>
          <w:bCs/>
        </w:rPr>
        <w:t>ИЗЧИСЛЯВАНЕ НА СРОКОВЕ</w:t>
      </w:r>
      <w:bookmarkEnd w:id="76"/>
    </w:p>
    <w:p w14:paraId="06FD1CC4"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bookmarkStart w:id="77" w:name="_Toc107493803"/>
      <w:bookmarkStart w:id="78" w:name="_Toc107495154"/>
      <w:r w:rsidRPr="00F07182">
        <w:rPr>
          <w:rFonts w:ascii="Calibri" w:hAnsi="Calibri" w:cs="Calibri"/>
          <w:iCs/>
          <w:color w:val="auto"/>
          <w:sz w:val="24"/>
          <w:szCs w:val="24"/>
          <w:lang w:val="bg-BG"/>
        </w:rPr>
        <w:t>Сроковете, посочени в тази документация се изчисляват, както следва:</w:t>
      </w:r>
      <w:bookmarkEnd w:id="77"/>
      <w:bookmarkEnd w:id="78"/>
    </w:p>
    <w:p w14:paraId="3745358A"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bookmarkStart w:id="79" w:name="_Toc107493804"/>
      <w:bookmarkStart w:id="80" w:name="_Toc107495155"/>
      <w:r w:rsidRPr="00F07182">
        <w:rPr>
          <w:rFonts w:ascii="Calibri" w:hAnsi="Calibri" w:cs="Calibri"/>
          <w:iCs/>
          <w:color w:val="auto"/>
          <w:sz w:val="24"/>
          <w:szCs w:val="24"/>
          <w:lang w:val="bg-BG"/>
        </w:rPr>
        <w:t>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w:t>
      </w:r>
      <w:bookmarkEnd w:id="79"/>
      <w:bookmarkEnd w:id="80"/>
      <w:r w:rsidRPr="00F07182">
        <w:rPr>
          <w:rFonts w:ascii="Calibri" w:hAnsi="Calibri" w:cs="Calibri"/>
          <w:iCs/>
          <w:color w:val="auto"/>
          <w:sz w:val="24"/>
          <w:szCs w:val="24"/>
          <w:lang w:val="bg-BG"/>
        </w:rPr>
        <w:t> </w:t>
      </w:r>
    </w:p>
    <w:p w14:paraId="7523BAA8"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bookmarkStart w:id="81" w:name="_Toc107493805"/>
      <w:bookmarkStart w:id="82" w:name="_Toc107495156"/>
      <w:r w:rsidRPr="00F07182">
        <w:rPr>
          <w:rFonts w:ascii="Calibri" w:hAnsi="Calibri" w:cs="Calibri"/>
          <w:iCs/>
          <w:color w:val="auto"/>
          <w:sz w:val="24"/>
          <w:szCs w:val="24"/>
          <w:lang w:val="bg-BG"/>
        </w:rPr>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bookmarkEnd w:id="81"/>
      <w:bookmarkEnd w:id="82"/>
      <w:r w:rsidRPr="00F07182">
        <w:rPr>
          <w:rFonts w:ascii="Calibri" w:hAnsi="Calibri" w:cs="Calibri"/>
          <w:iCs/>
          <w:color w:val="auto"/>
          <w:sz w:val="24"/>
          <w:szCs w:val="24"/>
          <w:lang w:val="bg-BG"/>
        </w:rPr>
        <w:t> </w:t>
      </w:r>
    </w:p>
    <w:p w14:paraId="76BCC2D4"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bookmarkStart w:id="83" w:name="_Toc107493806"/>
      <w:bookmarkStart w:id="84" w:name="_Toc107495157"/>
      <w:r w:rsidRPr="00F07182">
        <w:rPr>
          <w:rFonts w:ascii="Calibri" w:hAnsi="Calibri" w:cs="Calibri"/>
          <w:iCs/>
          <w:color w:val="auto"/>
          <w:sz w:val="24"/>
          <w:szCs w:val="24"/>
          <w:lang w:val="bg-BG"/>
        </w:rPr>
        <w:t>3. Когато последният ден от срока по т. 1 е неприсъствен, срокът изтича:</w:t>
      </w:r>
      <w:bookmarkEnd w:id="83"/>
      <w:bookmarkEnd w:id="84"/>
      <w:r w:rsidRPr="00F07182">
        <w:rPr>
          <w:rFonts w:ascii="Calibri" w:hAnsi="Calibri" w:cs="Calibri"/>
          <w:iCs/>
          <w:color w:val="auto"/>
          <w:sz w:val="24"/>
          <w:szCs w:val="24"/>
          <w:lang w:val="bg-BG"/>
        </w:rPr>
        <w:t xml:space="preserve"> </w:t>
      </w:r>
    </w:p>
    <w:p w14:paraId="428B2C56"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bookmarkStart w:id="85" w:name="_Toc107493807"/>
      <w:bookmarkStart w:id="86" w:name="_Toc107495158"/>
      <w:r w:rsidRPr="00F07182">
        <w:rPr>
          <w:rFonts w:ascii="Calibri" w:hAnsi="Calibri" w:cs="Calibri"/>
          <w:iCs/>
          <w:color w:val="auto"/>
          <w:sz w:val="24"/>
          <w:szCs w:val="24"/>
          <w:lang w:val="bg-BG"/>
        </w:rPr>
        <w:t>3.1. в края на двадесет и четвъртия час на първия присъствен ден - при обмен на информация в платформата;</w:t>
      </w:r>
      <w:bookmarkEnd w:id="85"/>
      <w:bookmarkEnd w:id="86"/>
      <w:r w:rsidRPr="00F07182">
        <w:rPr>
          <w:rFonts w:ascii="Calibri" w:hAnsi="Calibri" w:cs="Calibri"/>
          <w:iCs/>
          <w:color w:val="auto"/>
          <w:sz w:val="24"/>
          <w:szCs w:val="24"/>
          <w:lang w:val="bg-BG"/>
        </w:rPr>
        <w:t xml:space="preserve"> </w:t>
      </w:r>
    </w:p>
    <w:p w14:paraId="7030B9AE"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bookmarkStart w:id="87" w:name="_Toc107493808"/>
      <w:bookmarkStart w:id="88" w:name="_Toc107495159"/>
      <w:r w:rsidRPr="00F07182">
        <w:rPr>
          <w:rFonts w:ascii="Calibri" w:hAnsi="Calibri" w:cs="Calibri"/>
          <w:iCs/>
          <w:color w:val="auto"/>
          <w:sz w:val="24"/>
          <w:szCs w:val="24"/>
          <w:lang w:val="bg-BG"/>
        </w:rPr>
        <w:t>3.2. с приключване на работното време на възложителя на първия присъствен ден - когато обменът е извън платформата.</w:t>
      </w:r>
      <w:bookmarkEnd w:id="87"/>
      <w:bookmarkEnd w:id="88"/>
    </w:p>
    <w:p w14:paraId="18502B45"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bookmarkStart w:id="89" w:name="_Toc107493809"/>
      <w:bookmarkStart w:id="90" w:name="_Toc107495160"/>
      <w:r w:rsidRPr="00F07182">
        <w:rPr>
          <w:rFonts w:ascii="Calibri" w:hAnsi="Calibri" w:cs="Calibri"/>
          <w:iCs/>
          <w:color w:val="auto"/>
          <w:sz w:val="24"/>
          <w:szCs w:val="24"/>
          <w:lang w:val="bg-BG"/>
        </w:rPr>
        <w:t>4. Последният ден на срока за получаване на оферти чрез платформата се определя винаги в присъствен ден. Правилото се отнася и за отварянето на  оферти, включително ценовите предложения.</w:t>
      </w:r>
      <w:bookmarkEnd w:id="89"/>
      <w:bookmarkEnd w:id="90"/>
    </w:p>
    <w:p w14:paraId="5698AEA3"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r w:rsidRPr="00F07182">
        <w:rPr>
          <w:rFonts w:ascii="Calibri" w:hAnsi="Calibri" w:cs="Calibri"/>
          <w:iCs/>
          <w:color w:val="auto"/>
          <w:sz w:val="24"/>
          <w:szCs w:val="24"/>
          <w:lang w:val="bg-BG"/>
        </w:rPr>
        <w:t xml:space="preserve">5. При непланирано прекъсване на функционирането на платформата или на отделна нейна функционалност, необходима за извършване на определени действия от потребителите за повече от 30 минути през последните два часа на изтичане на преклузивен срок за извършване на определено действие, този срок изтича в първоначално определения час в деня, следващ деня на възстановяване работата на платформата. </w:t>
      </w:r>
    </w:p>
    <w:p w14:paraId="3A708260" w14:textId="77777777" w:rsidR="00F601BA" w:rsidRPr="00F07182" w:rsidRDefault="00F601BA" w:rsidP="000339FC">
      <w:pPr>
        <w:spacing w:line="276" w:lineRule="auto"/>
        <w:ind w:right="23" w:firstLine="567"/>
        <w:jc w:val="both"/>
        <w:rPr>
          <w:rFonts w:ascii="Calibri" w:hAnsi="Calibri" w:cs="Calibri"/>
          <w:iCs/>
          <w:color w:val="auto"/>
          <w:sz w:val="24"/>
          <w:szCs w:val="24"/>
          <w:lang w:val="bg-BG"/>
        </w:rPr>
      </w:pPr>
      <w:r w:rsidRPr="00F07182">
        <w:rPr>
          <w:rFonts w:ascii="Calibri" w:hAnsi="Calibri" w:cs="Calibri"/>
          <w:iCs/>
          <w:color w:val="auto"/>
          <w:sz w:val="24"/>
          <w:szCs w:val="24"/>
          <w:lang w:val="bg-BG"/>
        </w:rPr>
        <w:t>6. При непланирано прекъсване на функционирането на платформата, както и когато сроковете са изтекли по време на непланираното прекъсване, платформата променя автоматично определените срокове за получаване на оферти и отваряне на оферти; </w:t>
      </w:r>
    </w:p>
    <w:p w14:paraId="09466A94" w14:textId="53447C6A" w:rsidR="00F601BA" w:rsidRPr="00F07182" w:rsidRDefault="00F601BA" w:rsidP="000339FC">
      <w:pPr>
        <w:spacing w:line="276" w:lineRule="auto"/>
        <w:ind w:right="23" w:firstLine="567"/>
        <w:jc w:val="both"/>
        <w:rPr>
          <w:rFonts w:ascii="Calibri" w:hAnsi="Calibri" w:cs="Calibri"/>
          <w:iCs/>
          <w:color w:val="auto"/>
          <w:sz w:val="24"/>
          <w:szCs w:val="24"/>
          <w:lang w:val="bg-BG"/>
        </w:rPr>
      </w:pPr>
      <w:r w:rsidRPr="00F07182">
        <w:rPr>
          <w:rFonts w:ascii="Calibri" w:hAnsi="Calibri" w:cs="Calibri"/>
          <w:iCs/>
          <w:color w:val="auto"/>
          <w:sz w:val="24"/>
          <w:szCs w:val="24"/>
          <w:lang w:val="bg-BG"/>
        </w:rPr>
        <w:t>7. Когато в резултат на непланираното прекъсване е засегнат срок за искане на разяснения, възложителят ще промени сроковете за получаване на оферти и отваряне на оферти при спазване на чл. 28, ал. 4 от ППЗОП. </w:t>
      </w:r>
    </w:p>
    <w:p w14:paraId="0565CB0C" w14:textId="39C5F4A4" w:rsidR="000339FC" w:rsidRPr="00F07182" w:rsidRDefault="000339FC" w:rsidP="000339FC">
      <w:pPr>
        <w:rPr>
          <w:rStyle w:val="BookTitle"/>
          <w:rFonts w:cs="Calibri"/>
          <w:i w:val="0"/>
          <w:iCs w:val="0"/>
        </w:rPr>
      </w:pPr>
    </w:p>
    <w:p w14:paraId="7A46F7A3" w14:textId="0F4E57D5" w:rsidR="000339FC" w:rsidRPr="00F07182" w:rsidRDefault="000339FC">
      <w:pPr>
        <w:pStyle w:val="a6"/>
        <w:numPr>
          <w:ilvl w:val="0"/>
          <w:numId w:val="27"/>
        </w:numPr>
        <w:rPr>
          <w:rStyle w:val="BookTitle"/>
          <w:rFonts w:cs="Calibri"/>
        </w:rPr>
      </w:pPr>
      <w:bookmarkStart w:id="91" w:name="_Toc109034915"/>
      <w:r w:rsidRPr="00D61163">
        <w:rPr>
          <w:rStyle w:val="BookTitle"/>
          <w:rFonts w:cs="Calibri"/>
          <w:b/>
          <w:bCs/>
        </w:rPr>
        <w:t>ДРУГИ УСЛОВИЯ</w:t>
      </w:r>
      <w:bookmarkEnd w:id="91"/>
    </w:p>
    <w:p w14:paraId="77B85EEE" w14:textId="77777777" w:rsidR="00F601BA" w:rsidRPr="00F07182" w:rsidRDefault="00F601BA" w:rsidP="001F6CA4">
      <w:pPr>
        <w:widowControl w:val="0"/>
        <w:autoSpaceDE w:val="0"/>
        <w:autoSpaceDN w:val="0"/>
        <w:adjustRightInd w:val="0"/>
        <w:spacing w:line="276" w:lineRule="auto"/>
        <w:ind w:right="23" w:firstLine="567"/>
        <w:jc w:val="both"/>
        <w:rPr>
          <w:rFonts w:ascii="Calibri" w:eastAsia="Calibri" w:hAnsi="Calibri" w:cs="Calibri"/>
          <w:color w:val="auto"/>
          <w:sz w:val="24"/>
          <w:szCs w:val="24"/>
          <w:lang w:val="bg-BG" w:eastAsia="en-US"/>
        </w:rPr>
      </w:pPr>
      <w:r w:rsidRPr="00F07182">
        <w:rPr>
          <w:rFonts w:ascii="Calibri" w:eastAsia="Calibri" w:hAnsi="Calibri" w:cs="Calibri"/>
          <w:color w:val="auto"/>
          <w:sz w:val="24"/>
          <w:szCs w:val="24"/>
          <w:lang w:val="bg-BG" w:eastAsia="en-US"/>
        </w:rPr>
        <w:t xml:space="preserve">Документи, свързани с участие в настоящата обществена поръчка, се подават чрез платформата - Централизираната автоматизирана електронна платформа за обществени </w:t>
      </w:r>
      <w:r w:rsidRPr="00F07182">
        <w:rPr>
          <w:rFonts w:ascii="Calibri" w:eastAsia="Calibri" w:hAnsi="Calibri" w:cs="Calibri"/>
          <w:color w:val="auto"/>
          <w:sz w:val="24"/>
          <w:szCs w:val="24"/>
          <w:lang w:val="bg-BG" w:eastAsia="en-US"/>
        </w:rPr>
        <w:lastRenderedPageBreak/>
        <w:t>поръчки достъпна на Портала за обществени поръчки на следния интернет адрес: https://app.eop.bg/today), съобразно правилата за нейното използване и при спазване на изискванията, поставени от възложителя.</w:t>
      </w:r>
    </w:p>
    <w:p w14:paraId="771ED382" w14:textId="77777777" w:rsidR="00F601BA" w:rsidRPr="00F07182" w:rsidRDefault="00F601BA" w:rsidP="001F6CA4">
      <w:pPr>
        <w:widowControl w:val="0"/>
        <w:autoSpaceDE w:val="0"/>
        <w:autoSpaceDN w:val="0"/>
        <w:adjustRightInd w:val="0"/>
        <w:spacing w:line="276" w:lineRule="auto"/>
        <w:ind w:right="23" w:firstLine="567"/>
        <w:jc w:val="both"/>
        <w:rPr>
          <w:rFonts w:ascii="Calibri" w:hAnsi="Calibri" w:cs="Calibri"/>
          <w:color w:val="auto"/>
          <w:sz w:val="24"/>
          <w:szCs w:val="24"/>
          <w:shd w:val="clear" w:color="auto" w:fill="FFFFFF"/>
          <w:lang w:val="bg-BG"/>
        </w:rPr>
      </w:pPr>
      <w:r w:rsidRPr="00F07182">
        <w:rPr>
          <w:rFonts w:ascii="Calibri" w:hAnsi="Calibri" w:cs="Calibri"/>
          <w:color w:val="auto"/>
          <w:sz w:val="24"/>
          <w:szCs w:val="24"/>
          <w:shd w:val="clear" w:color="auto" w:fill="FFFFFF"/>
          <w:lang w:val="bg-BG"/>
        </w:rPr>
        <w:t>Документи и съобщения, изпратени чрез платформата, се считат за връчени с постъпването им на потребителския профил на лицето, определено за контакт по поръчката, което се удостоверява от платформата чрез електронен времеви печат. Когато лицето за контакт е различно от възложителя или от представляващия участника и изпълнителя, за уведомен се счита и възложителят, съответно участникът и изпълнителят.</w:t>
      </w:r>
    </w:p>
    <w:p w14:paraId="74A51696" w14:textId="77777777" w:rsidR="00F601BA" w:rsidRPr="00F07182" w:rsidRDefault="00F601BA" w:rsidP="001F6CA4">
      <w:pPr>
        <w:widowControl w:val="0"/>
        <w:autoSpaceDE w:val="0"/>
        <w:autoSpaceDN w:val="0"/>
        <w:adjustRightInd w:val="0"/>
        <w:spacing w:line="276" w:lineRule="auto"/>
        <w:ind w:right="23" w:firstLine="567"/>
        <w:jc w:val="both"/>
        <w:rPr>
          <w:rFonts w:ascii="Calibri" w:hAnsi="Calibri" w:cs="Calibri"/>
          <w:color w:val="auto"/>
          <w:sz w:val="24"/>
          <w:szCs w:val="24"/>
          <w:shd w:val="clear" w:color="auto" w:fill="FFFFFF"/>
          <w:lang w:val="bg-BG"/>
        </w:rPr>
      </w:pPr>
      <w:r w:rsidRPr="00F07182">
        <w:rPr>
          <w:rFonts w:ascii="Calibri" w:hAnsi="Calibri" w:cs="Calibri"/>
          <w:color w:val="auto"/>
          <w:sz w:val="24"/>
          <w:szCs w:val="24"/>
          <w:shd w:val="clear" w:color="auto" w:fill="FFFFFF"/>
          <w:lang w:val="bg-BG"/>
        </w:rPr>
        <w:t>Потребителите на платформата са задължени да следят профилите си в нея за наличието на съобщения и документи.</w:t>
      </w:r>
    </w:p>
    <w:p w14:paraId="112AD549" w14:textId="0230BD82"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При противоречие в записите на отделните документи от документацията валидни са записите в документа с по-висок приоритет, като приоритетите на документите са в следната последователност:</w:t>
      </w:r>
    </w:p>
    <w:p w14:paraId="3345084B" w14:textId="77777777"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1. Решението за откриване на процедурата;</w:t>
      </w:r>
    </w:p>
    <w:p w14:paraId="7A5BF69D" w14:textId="77777777"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2. Обявление за обществена поръчка;</w:t>
      </w:r>
    </w:p>
    <w:p w14:paraId="3510EF47" w14:textId="77777777"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3. Техническа спецификация;</w:t>
      </w:r>
    </w:p>
    <w:p w14:paraId="65B85593" w14:textId="1B3E9EAE"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4.</w:t>
      </w:r>
      <w:r w:rsidR="00D61163">
        <w:rPr>
          <w:rFonts w:ascii="Calibri" w:hAnsi="Calibri" w:cs="Calibri"/>
          <w:color w:val="auto"/>
          <w:sz w:val="24"/>
          <w:szCs w:val="24"/>
          <w:lang w:val="bg-BG"/>
        </w:rPr>
        <w:t xml:space="preserve"> </w:t>
      </w:r>
      <w:r w:rsidRPr="00F07182">
        <w:rPr>
          <w:rFonts w:ascii="Calibri" w:hAnsi="Calibri" w:cs="Calibri"/>
          <w:color w:val="auto"/>
          <w:sz w:val="24"/>
          <w:szCs w:val="24"/>
          <w:lang w:val="bg-BG"/>
        </w:rPr>
        <w:t>Образците за участие в процедурата и указанията, съдържащи се в Документацията относно реда за провеждане на процедурата и за подготовка офертите;</w:t>
      </w:r>
    </w:p>
    <w:p w14:paraId="6BB7DFFC" w14:textId="77777777"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5. Проектът на договор за изпълнение на поръчката.</w:t>
      </w:r>
    </w:p>
    <w:p w14:paraId="0818C2DB" w14:textId="77777777" w:rsidR="006E5D37" w:rsidRPr="00F07182" w:rsidRDefault="006E5D37" w:rsidP="001F6CA4">
      <w:pPr>
        <w:spacing w:line="276" w:lineRule="auto"/>
        <w:ind w:right="23" w:firstLine="567"/>
        <w:jc w:val="both"/>
        <w:rPr>
          <w:rFonts w:ascii="Calibri" w:hAnsi="Calibri" w:cs="Calibri"/>
          <w:color w:val="auto"/>
          <w:sz w:val="24"/>
          <w:szCs w:val="24"/>
          <w:lang w:val="bg-BG"/>
        </w:rPr>
      </w:pPr>
    </w:p>
    <w:p w14:paraId="38F80C39" w14:textId="77777777"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Документът с най-висок приоритет е посочен на първо място.</w:t>
      </w:r>
    </w:p>
    <w:p w14:paraId="1EF9B72F" w14:textId="77777777" w:rsidR="006E5D37" w:rsidRPr="00F07182" w:rsidRDefault="006E5D37" w:rsidP="001F6CA4">
      <w:pPr>
        <w:spacing w:line="276" w:lineRule="auto"/>
        <w:ind w:right="23" w:firstLine="567"/>
        <w:jc w:val="both"/>
        <w:rPr>
          <w:rFonts w:ascii="Calibri" w:hAnsi="Calibri" w:cs="Calibri"/>
          <w:color w:val="auto"/>
          <w:sz w:val="24"/>
          <w:szCs w:val="24"/>
          <w:lang w:val="bg-BG"/>
        </w:rPr>
      </w:pPr>
    </w:p>
    <w:p w14:paraId="13B470B3" w14:textId="6CF53CB2" w:rsidR="006E5D37" w:rsidRPr="00F07182" w:rsidRDefault="006E5D37" w:rsidP="001F6CA4">
      <w:pPr>
        <w:spacing w:line="276" w:lineRule="auto"/>
        <w:ind w:right="23" w:firstLine="567"/>
        <w:jc w:val="both"/>
        <w:rPr>
          <w:rFonts w:ascii="Calibri" w:hAnsi="Calibri" w:cs="Calibri"/>
          <w:color w:val="auto"/>
          <w:sz w:val="24"/>
          <w:szCs w:val="24"/>
          <w:lang w:val="bg-BG"/>
        </w:rPr>
      </w:pPr>
      <w:r w:rsidRPr="00F07182">
        <w:rPr>
          <w:rFonts w:ascii="Calibri" w:hAnsi="Calibri" w:cs="Calibri"/>
          <w:color w:val="auto"/>
          <w:sz w:val="24"/>
          <w:szCs w:val="24"/>
          <w:lang w:val="bg-BG"/>
        </w:rPr>
        <w:t>Независимо от посоченото в настоящата документация, по отношение на всички въпроси, свързани с възлагането на настоящата обществена поръчка основен приоритет имат разпоредбите на Закона за обществените поръчки и Правилника за прилагане на Закона за обществените поръчки.</w:t>
      </w:r>
    </w:p>
    <w:p w14:paraId="1C875077" w14:textId="0C8F7EC5" w:rsidR="00F601BA" w:rsidRPr="00F07182" w:rsidRDefault="00F601BA" w:rsidP="001F6CA4">
      <w:pPr>
        <w:spacing w:line="276" w:lineRule="auto"/>
        <w:ind w:right="23" w:firstLine="567"/>
        <w:jc w:val="both"/>
        <w:rPr>
          <w:rFonts w:ascii="Calibri" w:hAnsi="Calibri" w:cs="Calibri"/>
          <w:color w:val="FF0000"/>
          <w:sz w:val="24"/>
          <w:szCs w:val="24"/>
          <w:lang w:val="bg-BG"/>
        </w:rPr>
      </w:pPr>
    </w:p>
    <w:sectPr w:rsidR="00F601BA" w:rsidRPr="00F07182" w:rsidSect="006E498D">
      <w:headerReference w:type="default" r:id="rId22"/>
      <w:headerReference w:type="first" r:id="rId23"/>
      <w:pgSz w:w="11906" w:h="16838"/>
      <w:pgMar w:top="993" w:right="1196" w:bottom="1440" w:left="1417" w:header="709"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E273" w14:textId="77777777" w:rsidR="004F56D5" w:rsidRDefault="004F56D5" w:rsidP="007C217F">
      <w:r>
        <w:separator/>
      </w:r>
    </w:p>
  </w:endnote>
  <w:endnote w:type="continuationSeparator" w:id="0">
    <w:p w14:paraId="445988C2" w14:textId="77777777" w:rsidR="004F56D5" w:rsidRDefault="004F56D5" w:rsidP="007C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font>
  <w:font w:name="TmsCyr">
    <w:altName w:val="Times New Roman"/>
    <w:charset w:val="00"/>
    <w:family w:val="roman"/>
    <w:pitch w:val="variable"/>
    <w:sig w:usb0="00000001" w:usb1="00000000" w:usb2="00000000" w:usb3="00000000" w:csb0="0000001F"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Arial Unicode MS"/>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CC"/>
    <w:family w:val="swiss"/>
    <w:pitch w:val="variable"/>
    <w:sig w:usb0="00000287" w:usb1="00000000" w:usb2="00000000" w:usb3="00000000" w:csb0="0000009F"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13200" w14:textId="77777777" w:rsidR="004F56D5" w:rsidRDefault="004F56D5" w:rsidP="007C217F">
      <w:r>
        <w:separator/>
      </w:r>
    </w:p>
  </w:footnote>
  <w:footnote w:type="continuationSeparator" w:id="0">
    <w:p w14:paraId="4BAB6652" w14:textId="77777777" w:rsidR="004F56D5" w:rsidRDefault="004F56D5" w:rsidP="007C2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7E9E" w14:textId="74165E7A" w:rsidR="00012256" w:rsidRDefault="00012256">
    <w:pPr>
      <w:spacing w:line="264" w:lineRule="auto"/>
    </w:pPr>
    <w:r>
      <w:rPr>
        <w:noProof/>
      </w:rPr>
      <mc:AlternateContent>
        <mc:Choice Requires="wps">
          <w:drawing>
            <wp:anchor distT="0" distB="0" distL="114300" distR="114300" simplePos="0" relativeHeight="251661312" behindDoc="0" locked="0" layoutInCell="1" allowOverlap="1" wp14:anchorId="7A9771A6" wp14:editId="1EEFF00F">
              <wp:simplePos x="0" y="0"/>
              <wp:positionH relativeFrom="page">
                <wp:align>center</wp:align>
              </wp:positionH>
              <wp:positionV relativeFrom="page">
                <wp:align>center</wp:align>
              </wp:positionV>
              <wp:extent cx="7376160" cy="9555480"/>
              <wp:effectExtent l="0" t="0" r="26670" b="26670"/>
              <wp:wrapNone/>
              <wp:docPr id="2" name="Rectangle 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C5F8289" id="Rectangle 2" o:spid="_x0000_s1026" style="position:absolute;margin-left:0;margin-top:0;width:580.8pt;height:752.4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" filled="f" strokecolor="#867852 [1614]" strokeweight="1.25pt">
              <w10:wrap anchorx="page" anchory="page"/>
            </v:rect>
          </w:pict>
        </mc:Fallback>
      </mc:AlternateContent>
    </w:r>
    <w:sdt>
      <w:sdtPr>
        <w:rPr>
          <w:color w:val="1CADE4" w:themeColor="accent1"/>
          <w:sz w:val="20"/>
        </w:rPr>
        <w:alias w:val="Title"/>
        <w:id w:val="748536494"/>
        <w:placeholder>
          <w:docPart w:val="67CE68A6762048C8A408B2EF47EDFDB2"/>
        </w:placeholder>
        <w:dataBinding w:prefixMappings="xmlns:ns0='http://schemas.openxmlformats.org/package/2006/metadata/core-properties' xmlns:ns1='http://purl.org/dc/elements/1.1/'" w:xpath="/ns0:coreProperties[1]/ns1:title[1]" w:storeItemID="{6C3C8BC8-F283-45AE-878A-BAB7291924A1}"/>
        <w:text/>
      </w:sdtPr>
      <w:sdtContent>
        <w:proofErr w:type="spellStart"/>
        <w:r>
          <w:rPr>
            <w:color w:val="1CADE4" w:themeColor="accent1"/>
            <w:sz w:val="20"/>
          </w:rPr>
          <w:t>Проект</w:t>
        </w:r>
        <w:proofErr w:type="spellEnd"/>
        <w:r>
          <w:rPr>
            <w:color w:val="1CADE4" w:themeColor="accent1"/>
            <w:sz w:val="20"/>
          </w:rPr>
          <w:t xml:space="preserve"> </w:t>
        </w:r>
        <w:proofErr w:type="spellStart"/>
        <w:r>
          <w:rPr>
            <w:color w:val="1CADE4" w:themeColor="accent1"/>
            <w:sz w:val="20"/>
          </w:rPr>
          <w:t>на</w:t>
        </w:r>
        <w:proofErr w:type="spellEnd"/>
        <w:r>
          <w:rPr>
            <w:color w:val="1CADE4" w:themeColor="accent1"/>
            <w:sz w:val="20"/>
          </w:rPr>
          <w:t xml:space="preserve"> </w:t>
        </w:r>
        <w:proofErr w:type="spellStart"/>
        <w:r>
          <w:rPr>
            <w:color w:val="1CADE4" w:themeColor="accent1"/>
            <w:sz w:val="20"/>
          </w:rPr>
          <w:t>документация</w:t>
        </w:r>
        <w:proofErr w:type="spellEnd"/>
      </w:sdtContent>
    </w:sdt>
  </w:p>
  <w:p w14:paraId="285DA932" w14:textId="43F8F3E0" w:rsidR="00D32402" w:rsidRDefault="00D32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5AA25" w14:textId="771526C6" w:rsidR="006E498D" w:rsidRPr="006E498D" w:rsidRDefault="006E498D">
    <w:pPr>
      <w:spacing w:line="264" w:lineRule="auto"/>
      <w:rPr>
        <w:rFonts w:asciiTheme="minorHAnsi" w:hAnsiTheme="minorHAnsi"/>
        <w:color w:val="2683C6" w:themeColor="accent2"/>
      </w:rPr>
    </w:pPr>
    <w:r>
      <w:rPr>
        <w:color w:val="1CADE4" w:themeColor="accent1"/>
        <w:sz w:val="20"/>
      </w:rPr>
      <w:ptab w:relativeTo="margin" w:alignment="left" w:leader="none"/>
    </w:r>
    <w:r>
      <w:rPr>
        <w:noProof/>
      </w:rPr>
      <mc:AlternateContent>
        <mc:Choice Requires="wps">
          <w:drawing>
            <wp:anchor distT="0" distB="0" distL="114300" distR="114300" simplePos="0" relativeHeight="251659264" behindDoc="0" locked="0" layoutInCell="1" allowOverlap="1" wp14:anchorId="429D0F01" wp14:editId="1E5570BB">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E147779"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867852 [1614]" strokeweight="1.25pt">
              <w10:wrap anchorx="page" anchory="page"/>
            </v:rect>
          </w:pict>
        </mc:Fallback>
      </mc:AlternateContent>
    </w:r>
    <w:sdt>
      <w:sdtPr>
        <w:rPr>
          <w:rFonts w:asciiTheme="minorHAnsi" w:hAnsiTheme="minorHAnsi"/>
          <w:color w:val="2683C6" w:themeColor="accent2"/>
          <w:sz w:val="20"/>
        </w:rPr>
        <w:alias w:val="Title"/>
        <w:id w:val="15524250"/>
        <w:placeholder>
          <w:docPart w:val="BBF1C620AFCE4D529DBF813016682908"/>
        </w:placeholder>
        <w:dataBinding w:prefixMappings="xmlns:ns0='http://schemas.openxmlformats.org/package/2006/metadata/core-properties' xmlns:ns1='http://purl.org/dc/elements/1.1/'" w:xpath="/ns0:coreProperties[1]/ns1:title[1]" w:storeItemID="{6C3C8BC8-F283-45AE-878A-BAB7291924A1}"/>
        <w:text/>
      </w:sdtPr>
      <w:sdtContent>
        <w:r w:rsidRPr="006E498D">
          <w:rPr>
            <w:rFonts w:asciiTheme="minorHAnsi" w:hAnsiTheme="minorHAnsi"/>
            <w:color w:val="2683C6" w:themeColor="accent2"/>
            <w:sz w:val="20"/>
            <w:lang w:val="bg-BG"/>
          </w:rPr>
          <w:t>Проект на документация</w:t>
        </w:r>
      </w:sdtContent>
    </w:sdt>
  </w:p>
  <w:p w14:paraId="47A9575A" w14:textId="77777777" w:rsidR="000A1D82" w:rsidRDefault="000A1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0" type="#_x0000_t75" style="width:96pt;height:96pt" o:bullet="t">
        <v:imagedata r:id="rId1" o:title="Icon_CS 2"/>
      </v:shape>
    </w:pict>
  </w:numPicBullet>
  <w:numPicBullet w:numPicBulletId="1">
    <w:pict>
      <v:shape id="_x0000_i1441" type="#_x0000_t75" style="width:11.25pt;height:11.25pt" o:bullet="t">
        <v:imagedata r:id="rId2" o:title="BD14529_"/>
      </v:shape>
    </w:pict>
  </w:numPicBullet>
  <w:abstractNum w:abstractNumId="0" w15:restartNumberingAfterBreak="0">
    <w:nsid w:val="FFFFFF82"/>
    <w:multiLevelType w:val="singleLevel"/>
    <w:tmpl w:val="9EA6BE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F08515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B28BBA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9610C2"/>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 w15:restartNumberingAfterBreak="0">
    <w:nsid w:val="03701238"/>
    <w:multiLevelType w:val="hybridMultilevel"/>
    <w:tmpl w:val="4DFA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6636C2"/>
    <w:multiLevelType w:val="hybridMultilevel"/>
    <w:tmpl w:val="838C2AAA"/>
    <w:lvl w:ilvl="0" w:tplc="0409000B">
      <w:start w:val="1"/>
      <w:numFmt w:val="bullet"/>
      <w:lvlText w:val=""/>
      <w:lvlJc w:val="left"/>
      <w:pPr>
        <w:ind w:left="720" w:hanging="360"/>
      </w:pPr>
      <w:rPr>
        <w:rFonts w:ascii="Wingdings" w:hAnsi="Wingdings" w:hint="default"/>
        <w:color w:val="auto"/>
        <w:sz w:val="24"/>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37A69C0"/>
    <w:multiLevelType w:val="hybridMultilevel"/>
    <w:tmpl w:val="BB16D1D8"/>
    <w:lvl w:ilvl="0" w:tplc="1EA4D764">
      <w:start w:val="1"/>
      <w:numFmt w:val="bullet"/>
      <w:pStyle w:val="3"/>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8" w15:restartNumberingAfterBreak="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70A7F7C"/>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510263"/>
    <w:multiLevelType w:val="hybridMultilevel"/>
    <w:tmpl w:val="59C2D4C0"/>
    <w:lvl w:ilvl="0" w:tplc="95C40B88">
      <w:start w:val="1"/>
      <w:numFmt w:val="bullet"/>
      <w:lvlText w:val="-"/>
      <w:lvlJc w:val="left"/>
      <w:pPr>
        <w:ind w:left="720" w:hanging="360"/>
      </w:pPr>
      <w:rPr>
        <w:rFonts w:ascii="Times New Roman" w:eastAsia="Times New Roman" w:hAnsi="Times New Roman" w:cs="Times New Roman" w:hint="default"/>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C6C37"/>
    <w:multiLevelType w:val="hybridMultilevel"/>
    <w:tmpl w:val="E7F410F8"/>
    <w:lvl w:ilvl="0" w:tplc="4120C140">
      <w:start w:val="1"/>
      <w:numFmt w:val="bullet"/>
      <w:lvlText w:val=""/>
      <w:lvlJc w:val="left"/>
      <w:pPr>
        <w:ind w:left="1428" w:hanging="360"/>
      </w:pPr>
      <w:rPr>
        <w:rFonts w:ascii="Wingdings" w:hAnsi="Wingdings" w:hint="default"/>
        <w:color w:val="auto"/>
        <w:sz w:val="24"/>
        <w:szCs w:val="24"/>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620CDE"/>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B4502C"/>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6A359F"/>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E3451B"/>
    <w:multiLevelType w:val="hybridMultilevel"/>
    <w:tmpl w:val="C344A1D2"/>
    <w:lvl w:ilvl="0" w:tplc="0409000B">
      <w:start w:val="1"/>
      <w:numFmt w:val="bullet"/>
      <w:lvlText w:val=""/>
      <w:lvlJc w:val="left"/>
      <w:pPr>
        <w:ind w:left="720" w:hanging="360"/>
      </w:pPr>
      <w:rPr>
        <w:rFonts w:ascii="Wingdings" w:hAnsi="Wingdings" w:hint="default"/>
        <w:color w:val="auto"/>
        <w:sz w:val="24"/>
        <w:szCs w:val="24"/>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8" w15:restartNumberingAfterBreak="0">
    <w:nsid w:val="2E6B7C0B"/>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9D38CA"/>
    <w:multiLevelType w:val="multilevel"/>
    <w:tmpl w:val="E776326A"/>
    <w:lvl w:ilvl="0">
      <w:start w:val="1"/>
      <w:numFmt w:val="upperRoman"/>
      <w:pStyle w:val="Heading1"/>
      <w:lvlText w:val="%1."/>
      <w:lvlJc w:val="left"/>
      <w:pPr>
        <w:ind w:left="0" w:firstLine="0"/>
      </w:pPr>
      <w:rPr>
        <w:b w:val="0"/>
        <w:bCs w:val="0"/>
        <w:color w:val="auto"/>
      </w:rPr>
    </w:lvl>
    <w:lvl w:ilvl="1">
      <w:start w:val="1"/>
      <w:numFmt w:val="upperLetter"/>
      <w:pStyle w:val="Heading2"/>
      <w:lvlText w:val="%2."/>
      <w:lvlJc w:val="left"/>
      <w:pPr>
        <w:ind w:left="720" w:firstLine="0"/>
      </w:pPr>
      <w:rPr>
        <w:b w:val="0"/>
        <w:bCs/>
      </w:rPr>
    </w:lvl>
    <w:lvl w:ilvl="2">
      <w:start w:val="1"/>
      <w:numFmt w:val="decimal"/>
      <w:pStyle w:val="Heading3"/>
      <w:lvlText w:val="%3."/>
      <w:lvlJc w:val="left"/>
      <w:pPr>
        <w:ind w:left="1440" w:firstLine="0"/>
      </w:pPr>
      <w:rPr>
        <w:sz w:val="24"/>
        <w:szCs w:val="24"/>
      </w:r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0" w15:restartNumberingAfterBreak="0">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1" w15:restartNumberingAfterBreak="0">
    <w:nsid w:val="37D35986"/>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F51976"/>
    <w:multiLevelType w:val="hybridMultilevel"/>
    <w:tmpl w:val="F13898EA"/>
    <w:lvl w:ilvl="0" w:tplc="95C40B88">
      <w:start w:val="1"/>
      <w:numFmt w:val="bullet"/>
      <w:lvlText w:val="-"/>
      <w:lvlJc w:val="left"/>
      <w:pPr>
        <w:ind w:left="1287" w:hanging="360"/>
      </w:pPr>
      <w:rPr>
        <w:rFonts w:ascii="Times New Roman" w:eastAsia="Times New Roman" w:hAnsi="Times New Roman" w:cs="Times New Roman" w:hint="default"/>
        <w:color w:val="222222"/>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15:restartNumberingAfterBreak="0">
    <w:nsid w:val="42B0171C"/>
    <w:multiLevelType w:val="hybridMultilevel"/>
    <w:tmpl w:val="89D416A4"/>
    <w:lvl w:ilvl="0" w:tplc="756C501A">
      <w:start w:val="1"/>
      <w:numFmt w:val="bullet"/>
      <w:lvlText w:val=""/>
      <w:lvlPicBulletId w:val="1"/>
      <w:lvlJc w:val="left"/>
      <w:pPr>
        <w:ind w:left="1287" w:hanging="360"/>
      </w:pPr>
      <w:rPr>
        <w:rFonts w:ascii="Symbol" w:hAnsi="Symbol" w:hint="default"/>
        <w:color w:val="auto"/>
        <w:sz w:val="24"/>
        <w:szCs w:val="24"/>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5" w15:restartNumberingAfterBreak="0">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6" w15:restartNumberingAfterBreak="0">
    <w:nsid w:val="478739E5"/>
    <w:multiLevelType w:val="hybridMultilevel"/>
    <w:tmpl w:val="6DBC3534"/>
    <w:lvl w:ilvl="0" w:tplc="04020001">
      <w:start w:val="1"/>
      <w:numFmt w:val="bullet"/>
      <w:pStyle w:val="a"/>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7" w15:restartNumberingAfterBreak="0">
    <w:nsid w:val="4998083F"/>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1116EE"/>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434C8D"/>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A408CF"/>
    <w:multiLevelType w:val="hybridMultilevel"/>
    <w:tmpl w:val="3B324F60"/>
    <w:lvl w:ilvl="0" w:tplc="A34E77D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15:restartNumberingAfterBreak="0">
    <w:nsid w:val="5CD21D9E"/>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34" w15:restartNumberingAfterBreak="0">
    <w:nsid w:val="667022D1"/>
    <w:multiLevelType w:val="hybridMultilevel"/>
    <w:tmpl w:val="CF72F9F8"/>
    <w:lvl w:ilvl="0" w:tplc="95C40B88">
      <w:start w:val="1"/>
      <w:numFmt w:val="bullet"/>
      <w:lvlText w:val="-"/>
      <w:lvlJc w:val="left"/>
      <w:pPr>
        <w:ind w:left="1429" w:hanging="360"/>
      </w:pPr>
      <w:rPr>
        <w:rFonts w:ascii="Times New Roman" w:eastAsia="Times New Roman" w:hAnsi="Times New Roman" w:cs="Times New Roman" w:hint="default"/>
        <w:color w:val="222222"/>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5" w15:restartNumberingAfterBreak="0">
    <w:nsid w:val="674C1476"/>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D4744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3E56F2"/>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7A3DE6"/>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C65A17"/>
    <w:multiLevelType w:val="hybridMultilevel"/>
    <w:tmpl w:val="4EE64EEC"/>
    <w:lvl w:ilvl="0" w:tplc="3F029C22">
      <w:start w:val="1"/>
      <w:numFmt w:val="upperRoman"/>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0304468"/>
    <w:multiLevelType w:val="multilevel"/>
    <w:tmpl w:val="58A89B4C"/>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9D5139"/>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ABB2876"/>
    <w:multiLevelType w:val="multilevel"/>
    <w:tmpl w:val="D2F82E4A"/>
    <w:lvl w:ilvl="0">
      <w:start w:val="3"/>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8"/>
  </w:num>
  <w:num w:numId="3">
    <w:abstractNumId w:val="26"/>
  </w:num>
  <w:num w:numId="4">
    <w:abstractNumId w:val="4"/>
  </w:num>
  <w:num w:numId="5">
    <w:abstractNumId w:val="33"/>
  </w:num>
  <w:num w:numId="6">
    <w:abstractNumId w:val="1"/>
  </w:num>
  <w:num w:numId="7">
    <w:abstractNumId w:val="0"/>
  </w:num>
  <w:num w:numId="8">
    <w:abstractNumId w:val="2"/>
  </w:num>
  <w:num w:numId="9">
    <w:abstractNumId w:val="20"/>
  </w:num>
  <w:num w:numId="10">
    <w:abstractNumId w:val="25"/>
  </w:num>
  <w:num w:numId="11">
    <w:abstractNumId w:val="31"/>
    <w:lvlOverride w:ilvl="0">
      <w:startOverride w:val="1"/>
    </w:lvlOverride>
  </w:num>
  <w:num w:numId="12">
    <w:abstractNumId w:val="23"/>
    <w:lvlOverride w:ilvl="0">
      <w:startOverride w:val="1"/>
    </w:lvlOverride>
  </w:num>
  <w:num w:numId="13">
    <w:abstractNumId w:val="13"/>
  </w:num>
  <w:num w:numId="14">
    <w:abstractNumId w:val="6"/>
  </w:num>
  <w:num w:numId="15">
    <w:abstractNumId w:val="17"/>
  </w:num>
  <w:num w:numId="16">
    <w:abstractNumId w:val="11"/>
  </w:num>
  <w:num w:numId="17">
    <w:abstractNumId w:val="12"/>
  </w:num>
  <w:num w:numId="18">
    <w:abstractNumId w:val="5"/>
  </w:num>
  <w:num w:numId="19">
    <w:abstractNumId w:val="30"/>
  </w:num>
  <w:num w:numId="20">
    <w:abstractNumId w:val="10"/>
  </w:num>
  <w:num w:numId="21">
    <w:abstractNumId w:val="24"/>
  </w:num>
  <w:num w:numId="22">
    <w:abstractNumId w:val="19"/>
  </w:num>
  <w:num w:numId="23">
    <w:abstractNumId w:val="34"/>
  </w:num>
  <w:num w:numId="24">
    <w:abstractNumId w:val="22"/>
  </w:num>
  <w:num w:numId="25">
    <w:abstractNumId w:val="21"/>
  </w:num>
  <w:num w:numId="26">
    <w:abstractNumId w:val="16"/>
  </w:num>
  <w:num w:numId="27">
    <w:abstractNumId w:val="39"/>
  </w:num>
  <w:num w:numId="28">
    <w:abstractNumId w:val="40"/>
  </w:num>
  <w:num w:numId="29">
    <w:abstractNumId w:val="29"/>
  </w:num>
  <w:num w:numId="30">
    <w:abstractNumId w:val="14"/>
  </w:num>
  <w:num w:numId="31">
    <w:abstractNumId w:val="36"/>
  </w:num>
  <w:num w:numId="32">
    <w:abstractNumId w:val="38"/>
  </w:num>
  <w:num w:numId="33">
    <w:abstractNumId w:val="28"/>
  </w:num>
  <w:num w:numId="34">
    <w:abstractNumId w:val="41"/>
  </w:num>
  <w:num w:numId="35">
    <w:abstractNumId w:val="27"/>
  </w:num>
  <w:num w:numId="36">
    <w:abstractNumId w:val="42"/>
  </w:num>
  <w:num w:numId="37">
    <w:abstractNumId w:val="3"/>
  </w:num>
  <w:num w:numId="38">
    <w:abstractNumId w:val="32"/>
  </w:num>
  <w:num w:numId="39">
    <w:abstractNumId w:val="37"/>
  </w:num>
  <w:num w:numId="40">
    <w:abstractNumId w:val="9"/>
  </w:num>
  <w:num w:numId="41">
    <w:abstractNumId w:val="15"/>
  </w:num>
  <w:num w:numId="42">
    <w:abstractNumId w:val="35"/>
  </w:num>
  <w:num w:numId="43">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E19"/>
    <w:rsid w:val="00000316"/>
    <w:rsid w:val="00000DDF"/>
    <w:rsid w:val="00001654"/>
    <w:rsid w:val="000025E1"/>
    <w:rsid w:val="0000388A"/>
    <w:rsid w:val="000040E7"/>
    <w:rsid w:val="0000431C"/>
    <w:rsid w:val="00004ABF"/>
    <w:rsid w:val="00005918"/>
    <w:rsid w:val="00006865"/>
    <w:rsid w:val="000072E8"/>
    <w:rsid w:val="00007CFF"/>
    <w:rsid w:val="00010844"/>
    <w:rsid w:val="00010E8A"/>
    <w:rsid w:val="00011A84"/>
    <w:rsid w:val="00012256"/>
    <w:rsid w:val="00012294"/>
    <w:rsid w:val="000159F9"/>
    <w:rsid w:val="00020323"/>
    <w:rsid w:val="00020C43"/>
    <w:rsid w:val="00021001"/>
    <w:rsid w:val="00021011"/>
    <w:rsid w:val="00021700"/>
    <w:rsid w:val="000223F2"/>
    <w:rsid w:val="000235F6"/>
    <w:rsid w:val="00023E30"/>
    <w:rsid w:val="00024B98"/>
    <w:rsid w:val="0002539D"/>
    <w:rsid w:val="000262A2"/>
    <w:rsid w:val="00026714"/>
    <w:rsid w:val="00026CDE"/>
    <w:rsid w:val="00030359"/>
    <w:rsid w:val="000311FF"/>
    <w:rsid w:val="00032556"/>
    <w:rsid w:val="000326FC"/>
    <w:rsid w:val="000339FC"/>
    <w:rsid w:val="00034133"/>
    <w:rsid w:val="0003565A"/>
    <w:rsid w:val="00036300"/>
    <w:rsid w:val="0003716E"/>
    <w:rsid w:val="00037C3B"/>
    <w:rsid w:val="00040D41"/>
    <w:rsid w:val="000433E4"/>
    <w:rsid w:val="0004649C"/>
    <w:rsid w:val="00046ED8"/>
    <w:rsid w:val="000504E2"/>
    <w:rsid w:val="00051997"/>
    <w:rsid w:val="00051D24"/>
    <w:rsid w:val="0005251C"/>
    <w:rsid w:val="00052587"/>
    <w:rsid w:val="000537EB"/>
    <w:rsid w:val="00056E25"/>
    <w:rsid w:val="00057AE0"/>
    <w:rsid w:val="00057DE5"/>
    <w:rsid w:val="0006016E"/>
    <w:rsid w:val="0006192C"/>
    <w:rsid w:val="000628AC"/>
    <w:rsid w:val="00062B03"/>
    <w:rsid w:val="00062BF1"/>
    <w:rsid w:val="00062D6C"/>
    <w:rsid w:val="00063B81"/>
    <w:rsid w:val="00063DAF"/>
    <w:rsid w:val="00064AFE"/>
    <w:rsid w:val="00065B00"/>
    <w:rsid w:val="000666AA"/>
    <w:rsid w:val="00067479"/>
    <w:rsid w:val="00067BDD"/>
    <w:rsid w:val="00070A47"/>
    <w:rsid w:val="00071227"/>
    <w:rsid w:val="00071575"/>
    <w:rsid w:val="00074B18"/>
    <w:rsid w:val="00075011"/>
    <w:rsid w:val="00076783"/>
    <w:rsid w:val="00076E36"/>
    <w:rsid w:val="000772C4"/>
    <w:rsid w:val="000805BE"/>
    <w:rsid w:val="00081197"/>
    <w:rsid w:val="00082FD3"/>
    <w:rsid w:val="000838D2"/>
    <w:rsid w:val="00085015"/>
    <w:rsid w:val="00085FB4"/>
    <w:rsid w:val="000868EF"/>
    <w:rsid w:val="000914D2"/>
    <w:rsid w:val="000929AD"/>
    <w:rsid w:val="00092AC1"/>
    <w:rsid w:val="000937D2"/>
    <w:rsid w:val="0009445A"/>
    <w:rsid w:val="00095714"/>
    <w:rsid w:val="00095ABE"/>
    <w:rsid w:val="00095C69"/>
    <w:rsid w:val="000960AD"/>
    <w:rsid w:val="000967E8"/>
    <w:rsid w:val="000A1D82"/>
    <w:rsid w:val="000A27F0"/>
    <w:rsid w:val="000A295F"/>
    <w:rsid w:val="000A5C55"/>
    <w:rsid w:val="000B1696"/>
    <w:rsid w:val="000B2458"/>
    <w:rsid w:val="000B2DDD"/>
    <w:rsid w:val="000B45DC"/>
    <w:rsid w:val="000B49E2"/>
    <w:rsid w:val="000B5776"/>
    <w:rsid w:val="000B6938"/>
    <w:rsid w:val="000B6F0D"/>
    <w:rsid w:val="000C2AF5"/>
    <w:rsid w:val="000C3733"/>
    <w:rsid w:val="000C379B"/>
    <w:rsid w:val="000C45A8"/>
    <w:rsid w:val="000C55C9"/>
    <w:rsid w:val="000C638F"/>
    <w:rsid w:val="000C6A1D"/>
    <w:rsid w:val="000C70FB"/>
    <w:rsid w:val="000C7E2A"/>
    <w:rsid w:val="000D0299"/>
    <w:rsid w:val="000D2470"/>
    <w:rsid w:val="000D27B3"/>
    <w:rsid w:val="000D4254"/>
    <w:rsid w:val="000D5545"/>
    <w:rsid w:val="000D60E5"/>
    <w:rsid w:val="000D62D0"/>
    <w:rsid w:val="000E011B"/>
    <w:rsid w:val="000E08B9"/>
    <w:rsid w:val="000E257E"/>
    <w:rsid w:val="000E26E8"/>
    <w:rsid w:val="000E2A8F"/>
    <w:rsid w:val="000E2D4A"/>
    <w:rsid w:val="000E5400"/>
    <w:rsid w:val="000E6EB4"/>
    <w:rsid w:val="000E7363"/>
    <w:rsid w:val="000E7722"/>
    <w:rsid w:val="000E7B03"/>
    <w:rsid w:val="000E7B93"/>
    <w:rsid w:val="000F0B8F"/>
    <w:rsid w:val="000F0E12"/>
    <w:rsid w:val="000F39AF"/>
    <w:rsid w:val="000F7A87"/>
    <w:rsid w:val="00100492"/>
    <w:rsid w:val="00100F93"/>
    <w:rsid w:val="00101BB9"/>
    <w:rsid w:val="00101EEF"/>
    <w:rsid w:val="00102B21"/>
    <w:rsid w:val="001034DF"/>
    <w:rsid w:val="00103A97"/>
    <w:rsid w:val="00103C1A"/>
    <w:rsid w:val="0010407F"/>
    <w:rsid w:val="00105F44"/>
    <w:rsid w:val="00106D4D"/>
    <w:rsid w:val="00110E9E"/>
    <w:rsid w:val="00111000"/>
    <w:rsid w:val="001116B7"/>
    <w:rsid w:val="00111760"/>
    <w:rsid w:val="00112BF7"/>
    <w:rsid w:val="00116537"/>
    <w:rsid w:val="00117CD0"/>
    <w:rsid w:val="00120BD6"/>
    <w:rsid w:val="00121DFB"/>
    <w:rsid w:val="00122C8C"/>
    <w:rsid w:val="00125EEA"/>
    <w:rsid w:val="00126813"/>
    <w:rsid w:val="0012711D"/>
    <w:rsid w:val="00131988"/>
    <w:rsid w:val="0013380C"/>
    <w:rsid w:val="00134EED"/>
    <w:rsid w:val="0013570A"/>
    <w:rsid w:val="00135E71"/>
    <w:rsid w:val="00140795"/>
    <w:rsid w:val="00140829"/>
    <w:rsid w:val="00142569"/>
    <w:rsid w:val="001429B4"/>
    <w:rsid w:val="001452D6"/>
    <w:rsid w:val="00145340"/>
    <w:rsid w:val="0014590A"/>
    <w:rsid w:val="00145AA4"/>
    <w:rsid w:val="001466A0"/>
    <w:rsid w:val="00147B55"/>
    <w:rsid w:val="00150550"/>
    <w:rsid w:val="00150555"/>
    <w:rsid w:val="00150F7F"/>
    <w:rsid w:val="0015272C"/>
    <w:rsid w:val="0015296F"/>
    <w:rsid w:val="00152DB6"/>
    <w:rsid w:val="00154505"/>
    <w:rsid w:val="00155B76"/>
    <w:rsid w:val="001560D5"/>
    <w:rsid w:val="00156123"/>
    <w:rsid w:val="00156B72"/>
    <w:rsid w:val="00160A92"/>
    <w:rsid w:val="00161C66"/>
    <w:rsid w:val="00163311"/>
    <w:rsid w:val="0016477A"/>
    <w:rsid w:val="00164D67"/>
    <w:rsid w:val="0016504A"/>
    <w:rsid w:val="00167084"/>
    <w:rsid w:val="001678C5"/>
    <w:rsid w:val="00167ECC"/>
    <w:rsid w:val="00174834"/>
    <w:rsid w:val="001751F9"/>
    <w:rsid w:val="001775AB"/>
    <w:rsid w:val="00180E73"/>
    <w:rsid w:val="00181220"/>
    <w:rsid w:val="0018292C"/>
    <w:rsid w:val="0018379B"/>
    <w:rsid w:val="00183FAC"/>
    <w:rsid w:val="001848C6"/>
    <w:rsid w:val="00185201"/>
    <w:rsid w:val="00191AA6"/>
    <w:rsid w:val="001935DD"/>
    <w:rsid w:val="001946E3"/>
    <w:rsid w:val="001950E0"/>
    <w:rsid w:val="00195ECF"/>
    <w:rsid w:val="00197137"/>
    <w:rsid w:val="00197998"/>
    <w:rsid w:val="00197E12"/>
    <w:rsid w:val="00197E8B"/>
    <w:rsid w:val="001A0A8D"/>
    <w:rsid w:val="001A0E19"/>
    <w:rsid w:val="001A180B"/>
    <w:rsid w:val="001A260F"/>
    <w:rsid w:val="001B03E2"/>
    <w:rsid w:val="001B17C3"/>
    <w:rsid w:val="001B2CC2"/>
    <w:rsid w:val="001B3757"/>
    <w:rsid w:val="001B45FC"/>
    <w:rsid w:val="001B5088"/>
    <w:rsid w:val="001B5102"/>
    <w:rsid w:val="001B51A3"/>
    <w:rsid w:val="001B522A"/>
    <w:rsid w:val="001B5D37"/>
    <w:rsid w:val="001B6F98"/>
    <w:rsid w:val="001B7ECD"/>
    <w:rsid w:val="001C18D7"/>
    <w:rsid w:val="001C1C65"/>
    <w:rsid w:val="001C1D8D"/>
    <w:rsid w:val="001C4C47"/>
    <w:rsid w:val="001C5588"/>
    <w:rsid w:val="001C6D8B"/>
    <w:rsid w:val="001D1399"/>
    <w:rsid w:val="001D1CAE"/>
    <w:rsid w:val="001D37A1"/>
    <w:rsid w:val="001D386F"/>
    <w:rsid w:val="001D3E25"/>
    <w:rsid w:val="001D42B8"/>
    <w:rsid w:val="001D554B"/>
    <w:rsid w:val="001D7DA5"/>
    <w:rsid w:val="001E0F1C"/>
    <w:rsid w:val="001E1D11"/>
    <w:rsid w:val="001E253A"/>
    <w:rsid w:val="001E2AA2"/>
    <w:rsid w:val="001E2E4E"/>
    <w:rsid w:val="001E317D"/>
    <w:rsid w:val="001E4847"/>
    <w:rsid w:val="001E565E"/>
    <w:rsid w:val="001E6349"/>
    <w:rsid w:val="001E63B7"/>
    <w:rsid w:val="001E7F0B"/>
    <w:rsid w:val="001F08E0"/>
    <w:rsid w:val="001F0A0E"/>
    <w:rsid w:val="001F2012"/>
    <w:rsid w:val="001F2D2D"/>
    <w:rsid w:val="001F3CB3"/>
    <w:rsid w:val="001F567F"/>
    <w:rsid w:val="001F6160"/>
    <w:rsid w:val="001F6CA4"/>
    <w:rsid w:val="0020063F"/>
    <w:rsid w:val="00200871"/>
    <w:rsid w:val="00201554"/>
    <w:rsid w:val="00201D2B"/>
    <w:rsid w:val="00202700"/>
    <w:rsid w:val="0020456B"/>
    <w:rsid w:val="00205FD1"/>
    <w:rsid w:val="00207BA6"/>
    <w:rsid w:val="0021086A"/>
    <w:rsid w:val="00211088"/>
    <w:rsid w:val="002114FF"/>
    <w:rsid w:val="002144B7"/>
    <w:rsid w:val="00214741"/>
    <w:rsid w:val="00217859"/>
    <w:rsid w:val="0022018E"/>
    <w:rsid w:val="002215B9"/>
    <w:rsid w:val="00223328"/>
    <w:rsid w:val="002242D6"/>
    <w:rsid w:val="00224446"/>
    <w:rsid w:val="00225D91"/>
    <w:rsid w:val="00226645"/>
    <w:rsid w:val="00227E64"/>
    <w:rsid w:val="0023023E"/>
    <w:rsid w:val="002323DE"/>
    <w:rsid w:val="002325EC"/>
    <w:rsid w:val="00233500"/>
    <w:rsid w:val="00233682"/>
    <w:rsid w:val="002341CB"/>
    <w:rsid w:val="00234540"/>
    <w:rsid w:val="00234DCF"/>
    <w:rsid w:val="0023506D"/>
    <w:rsid w:val="002368A3"/>
    <w:rsid w:val="0023723E"/>
    <w:rsid w:val="00240E9F"/>
    <w:rsid w:val="00241CF9"/>
    <w:rsid w:val="002432C5"/>
    <w:rsid w:val="00244C89"/>
    <w:rsid w:val="00244D43"/>
    <w:rsid w:val="00245272"/>
    <w:rsid w:val="00245E3A"/>
    <w:rsid w:val="00251A38"/>
    <w:rsid w:val="00253146"/>
    <w:rsid w:val="00254522"/>
    <w:rsid w:val="00257D1B"/>
    <w:rsid w:val="002614CF"/>
    <w:rsid w:val="00261AC2"/>
    <w:rsid w:val="00262149"/>
    <w:rsid w:val="00262902"/>
    <w:rsid w:val="00263732"/>
    <w:rsid w:val="00263ACC"/>
    <w:rsid w:val="00266E67"/>
    <w:rsid w:val="002722E6"/>
    <w:rsid w:val="00272DF2"/>
    <w:rsid w:val="00272FA5"/>
    <w:rsid w:val="00273CBB"/>
    <w:rsid w:val="00274319"/>
    <w:rsid w:val="00275C03"/>
    <w:rsid w:val="00277E33"/>
    <w:rsid w:val="00281C41"/>
    <w:rsid w:val="00283DB2"/>
    <w:rsid w:val="00283FD6"/>
    <w:rsid w:val="002841C8"/>
    <w:rsid w:val="00284355"/>
    <w:rsid w:val="002853AC"/>
    <w:rsid w:val="00285DE2"/>
    <w:rsid w:val="0028734F"/>
    <w:rsid w:val="0028755D"/>
    <w:rsid w:val="00290674"/>
    <w:rsid w:val="0029189F"/>
    <w:rsid w:val="00292C40"/>
    <w:rsid w:val="00295AD4"/>
    <w:rsid w:val="00296548"/>
    <w:rsid w:val="002972C9"/>
    <w:rsid w:val="002A03A8"/>
    <w:rsid w:val="002A16F3"/>
    <w:rsid w:val="002A24D3"/>
    <w:rsid w:val="002A364C"/>
    <w:rsid w:val="002A417B"/>
    <w:rsid w:val="002A446A"/>
    <w:rsid w:val="002A44C4"/>
    <w:rsid w:val="002A5F37"/>
    <w:rsid w:val="002A63F0"/>
    <w:rsid w:val="002A75F6"/>
    <w:rsid w:val="002A7718"/>
    <w:rsid w:val="002A7ADA"/>
    <w:rsid w:val="002B008E"/>
    <w:rsid w:val="002B0743"/>
    <w:rsid w:val="002B2DEF"/>
    <w:rsid w:val="002B3DAA"/>
    <w:rsid w:val="002B4DBF"/>
    <w:rsid w:val="002B54D5"/>
    <w:rsid w:val="002B5B72"/>
    <w:rsid w:val="002B7881"/>
    <w:rsid w:val="002C0994"/>
    <w:rsid w:val="002C3BCC"/>
    <w:rsid w:val="002C41E8"/>
    <w:rsid w:val="002C420A"/>
    <w:rsid w:val="002C4242"/>
    <w:rsid w:val="002C4B7A"/>
    <w:rsid w:val="002C511C"/>
    <w:rsid w:val="002C5337"/>
    <w:rsid w:val="002C61E3"/>
    <w:rsid w:val="002C6318"/>
    <w:rsid w:val="002C792D"/>
    <w:rsid w:val="002C7D14"/>
    <w:rsid w:val="002D09F2"/>
    <w:rsid w:val="002D5B4D"/>
    <w:rsid w:val="002D68F9"/>
    <w:rsid w:val="002D6C69"/>
    <w:rsid w:val="002D7F84"/>
    <w:rsid w:val="002E0604"/>
    <w:rsid w:val="002E2589"/>
    <w:rsid w:val="002E28E1"/>
    <w:rsid w:val="002E2BDD"/>
    <w:rsid w:val="002E3D89"/>
    <w:rsid w:val="002E5C13"/>
    <w:rsid w:val="002E74D2"/>
    <w:rsid w:val="002E7ACD"/>
    <w:rsid w:val="002E7F79"/>
    <w:rsid w:val="002F0302"/>
    <w:rsid w:val="002F03E6"/>
    <w:rsid w:val="002F0B35"/>
    <w:rsid w:val="002F15E7"/>
    <w:rsid w:val="002F1FEF"/>
    <w:rsid w:val="002F3E9A"/>
    <w:rsid w:val="002F4044"/>
    <w:rsid w:val="002F6984"/>
    <w:rsid w:val="002F6BAE"/>
    <w:rsid w:val="00300E5A"/>
    <w:rsid w:val="003016A5"/>
    <w:rsid w:val="00304280"/>
    <w:rsid w:val="00304C0F"/>
    <w:rsid w:val="00305580"/>
    <w:rsid w:val="00306151"/>
    <w:rsid w:val="003064C0"/>
    <w:rsid w:val="003069A0"/>
    <w:rsid w:val="00306D88"/>
    <w:rsid w:val="003072E5"/>
    <w:rsid w:val="00310CFF"/>
    <w:rsid w:val="0031129D"/>
    <w:rsid w:val="003115E8"/>
    <w:rsid w:val="00311951"/>
    <w:rsid w:val="00311C2E"/>
    <w:rsid w:val="00313223"/>
    <w:rsid w:val="00313CD9"/>
    <w:rsid w:val="00315382"/>
    <w:rsid w:val="00316355"/>
    <w:rsid w:val="0032084C"/>
    <w:rsid w:val="00320AAE"/>
    <w:rsid w:val="00321281"/>
    <w:rsid w:val="00321C67"/>
    <w:rsid w:val="0032406C"/>
    <w:rsid w:val="00327DDC"/>
    <w:rsid w:val="003342B2"/>
    <w:rsid w:val="003343CA"/>
    <w:rsid w:val="0033583A"/>
    <w:rsid w:val="003378C2"/>
    <w:rsid w:val="00337BF1"/>
    <w:rsid w:val="003408AE"/>
    <w:rsid w:val="003412A6"/>
    <w:rsid w:val="00343601"/>
    <w:rsid w:val="00343B26"/>
    <w:rsid w:val="0034460B"/>
    <w:rsid w:val="00344883"/>
    <w:rsid w:val="00347FD2"/>
    <w:rsid w:val="00350E90"/>
    <w:rsid w:val="003512D3"/>
    <w:rsid w:val="00351EC1"/>
    <w:rsid w:val="00352B6A"/>
    <w:rsid w:val="003534AA"/>
    <w:rsid w:val="003549CE"/>
    <w:rsid w:val="00354F60"/>
    <w:rsid w:val="00355B73"/>
    <w:rsid w:val="00356C78"/>
    <w:rsid w:val="00357D4B"/>
    <w:rsid w:val="00360140"/>
    <w:rsid w:val="00360439"/>
    <w:rsid w:val="003604E8"/>
    <w:rsid w:val="003605EB"/>
    <w:rsid w:val="003620C8"/>
    <w:rsid w:val="00362925"/>
    <w:rsid w:val="00363C6D"/>
    <w:rsid w:val="00363DDA"/>
    <w:rsid w:val="0036453A"/>
    <w:rsid w:val="003652F6"/>
    <w:rsid w:val="0036666E"/>
    <w:rsid w:val="00370AF3"/>
    <w:rsid w:val="0037143A"/>
    <w:rsid w:val="0037157F"/>
    <w:rsid w:val="00371CBB"/>
    <w:rsid w:val="00372B7C"/>
    <w:rsid w:val="003731DD"/>
    <w:rsid w:val="0037351D"/>
    <w:rsid w:val="003736F2"/>
    <w:rsid w:val="00373836"/>
    <w:rsid w:val="00375A6C"/>
    <w:rsid w:val="0037731E"/>
    <w:rsid w:val="003776F2"/>
    <w:rsid w:val="00377736"/>
    <w:rsid w:val="00380889"/>
    <w:rsid w:val="003833C7"/>
    <w:rsid w:val="00385A2A"/>
    <w:rsid w:val="0038616E"/>
    <w:rsid w:val="003861A0"/>
    <w:rsid w:val="00386F19"/>
    <w:rsid w:val="00390291"/>
    <w:rsid w:val="003906B3"/>
    <w:rsid w:val="003908DD"/>
    <w:rsid w:val="00390CB5"/>
    <w:rsid w:val="00392ABA"/>
    <w:rsid w:val="0039420C"/>
    <w:rsid w:val="0039441F"/>
    <w:rsid w:val="00394D19"/>
    <w:rsid w:val="003A00B9"/>
    <w:rsid w:val="003A08C0"/>
    <w:rsid w:val="003A0E8D"/>
    <w:rsid w:val="003A132D"/>
    <w:rsid w:val="003A1798"/>
    <w:rsid w:val="003A1DC8"/>
    <w:rsid w:val="003A3D73"/>
    <w:rsid w:val="003A4166"/>
    <w:rsid w:val="003A47FB"/>
    <w:rsid w:val="003A519F"/>
    <w:rsid w:val="003A5D79"/>
    <w:rsid w:val="003A7F6E"/>
    <w:rsid w:val="003B437D"/>
    <w:rsid w:val="003B4577"/>
    <w:rsid w:val="003B60F2"/>
    <w:rsid w:val="003B6E3E"/>
    <w:rsid w:val="003B7E09"/>
    <w:rsid w:val="003B7ECB"/>
    <w:rsid w:val="003C30C5"/>
    <w:rsid w:val="003C3284"/>
    <w:rsid w:val="003C46D6"/>
    <w:rsid w:val="003C4FD2"/>
    <w:rsid w:val="003C5C73"/>
    <w:rsid w:val="003C5F46"/>
    <w:rsid w:val="003D0C69"/>
    <w:rsid w:val="003D1FD4"/>
    <w:rsid w:val="003D1FD6"/>
    <w:rsid w:val="003D5BAC"/>
    <w:rsid w:val="003D653B"/>
    <w:rsid w:val="003D729F"/>
    <w:rsid w:val="003E0E8F"/>
    <w:rsid w:val="003E1FE4"/>
    <w:rsid w:val="003E259C"/>
    <w:rsid w:val="003E26A7"/>
    <w:rsid w:val="003E3EC4"/>
    <w:rsid w:val="003E40CB"/>
    <w:rsid w:val="003E51A4"/>
    <w:rsid w:val="003E552B"/>
    <w:rsid w:val="003E7188"/>
    <w:rsid w:val="003E72F3"/>
    <w:rsid w:val="003F1A29"/>
    <w:rsid w:val="003F1BEB"/>
    <w:rsid w:val="003F321D"/>
    <w:rsid w:val="003F387F"/>
    <w:rsid w:val="003F3B4A"/>
    <w:rsid w:val="003F46E2"/>
    <w:rsid w:val="003F4D14"/>
    <w:rsid w:val="003F4FF1"/>
    <w:rsid w:val="003F62A9"/>
    <w:rsid w:val="003F67A6"/>
    <w:rsid w:val="003F7A68"/>
    <w:rsid w:val="003F7BE7"/>
    <w:rsid w:val="004008A9"/>
    <w:rsid w:val="004052AC"/>
    <w:rsid w:val="00405993"/>
    <w:rsid w:val="00405A73"/>
    <w:rsid w:val="00406DE0"/>
    <w:rsid w:val="0040717B"/>
    <w:rsid w:val="004106BE"/>
    <w:rsid w:val="00410B16"/>
    <w:rsid w:val="0041207E"/>
    <w:rsid w:val="00413840"/>
    <w:rsid w:val="00415388"/>
    <w:rsid w:val="00416153"/>
    <w:rsid w:val="004175F4"/>
    <w:rsid w:val="0041781A"/>
    <w:rsid w:val="00421639"/>
    <w:rsid w:val="00422D1C"/>
    <w:rsid w:val="004233D1"/>
    <w:rsid w:val="00423DC1"/>
    <w:rsid w:val="00424630"/>
    <w:rsid w:val="00424CD6"/>
    <w:rsid w:val="00425094"/>
    <w:rsid w:val="00425E52"/>
    <w:rsid w:val="00426B09"/>
    <w:rsid w:val="004319E7"/>
    <w:rsid w:val="004333F5"/>
    <w:rsid w:val="004341D1"/>
    <w:rsid w:val="00435803"/>
    <w:rsid w:val="00437712"/>
    <w:rsid w:val="00437A19"/>
    <w:rsid w:val="00442268"/>
    <w:rsid w:val="00443C8F"/>
    <w:rsid w:val="00443D6F"/>
    <w:rsid w:val="00444E4F"/>
    <w:rsid w:val="004455BC"/>
    <w:rsid w:val="004457BA"/>
    <w:rsid w:val="00445B26"/>
    <w:rsid w:val="00445FBA"/>
    <w:rsid w:val="0044646A"/>
    <w:rsid w:val="0044652A"/>
    <w:rsid w:val="00447E93"/>
    <w:rsid w:val="004523E8"/>
    <w:rsid w:val="00453918"/>
    <w:rsid w:val="004545A4"/>
    <w:rsid w:val="00455A84"/>
    <w:rsid w:val="00456312"/>
    <w:rsid w:val="00457149"/>
    <w:rsid w:val="00457154"/>
    <w:rsid w:val="00460411"/>
    <w:rsid w:val="004616BF"/>
    <w:rsid w:val="00462996"/>
    <w:rsid w:val="00463614"/>
    <w:rsid w:val="0046368F"/>
    <w:rsid w:val="00464659"/>
    <w:rsid w:val="0046596D"/>
    <w:rsid w:val="00466F72"/>
    <w:rsid w:val="00467CFC"/>
    <w:rsid w:val="00472640"/>
    <w:rsid w:val="00473CF0"/>
    <w:rsid w:val="00474976"/>
    <w:rsid w:val="00474DC3"/>
    <w:rsid w:val="0047511D"/>
    <w:rsid w:val="00475B91"/>
    <w:rsid w:val="0048091F"/>
    <w:rsid w:val="00480F57"/>
    <w:rsid w:val="00481091"/>
    <w:rsid w:val="00481275"/>
    <w:rsid w:val="004820C3"/>
    <w:rsid w:val="00482262"/>
    <w:rsid w:val="004823EA"/>
    <w:rsid w:val="0048242F"/>
    <w:rsid w:val="004827E6"/>
    <w:rsid w:val="0048369D"/>
    <w:rsid w:val="0048584E"/>
    <w:rsid w:val="00485EB0"/>
    <w:rsid w:val="004872FF"/>
    <w:rsid w:val="00490DE5"/>
    <w:rsid w:val="004920C8"/>
    <w:rsid w:val="00492B8C"/>
    <w:rsid w:val="004936F3"/>
    <w:rsid w:val="00493AEA"/>
    <w:rsid w:val="004965B5"/>
    <w:rsid w:val="0049675B"/>
    <w:rsid w:val="004A0525"/>
    <w:rsid w:val="004A3F6B"/>
    <w:rsid w:val="004A4474"/>
    <w:rsid w:val="004A54E6"/>
    <w:rsid w:val="004A5BB7"/>
    <w:rsid w:val="004A61D6"/>
    <w:rsid w:val="004A6448"/>
    <w:rsid w:val="004A6AE8"/>
    <w:rsid w:val="004A7C79"/>
    <w:rsid w:val="004B176C"/>
    <w:rsid w:val="004B18BB"/>
    <w:rsid w:val="004B31A5"/>
    <w:rsid w:val="004B3AE9"/>
    <w:rsid w:val="004B444F"/>
    <w:rsid w:val="004B44F0"/>
    <w:rsid w:val="004B50EF"/>
    <w:rsid w:val="004B5725"/>
    <w:rsid w:val="004B60CB"/>
    <w:rsid w:val="004B6A7A"/>
    <w:rsid w:val="004C0263"/>
    <w:rsid w:val="004C05B7"/>
    <w:rsid w:val="004C0662"/>
    <w:rsid w:val="004C099F"/>
    <w:rsid w:val="004C1671"/>
    <w:rsid w:val="004C1F43"/>
    <w:rsid w:val="004C2700"/>
    <w:rsid w:val="004C44EB"/>
    <w:rsid w:val="004C4AB0"/>
    <w:rsid w:val="004C7005"/>
    <w:rsid w:val="004C7876"/>
    <w:rsid w:val="004D11C1"/>
    <w:rsid w:val="004D1D94"/>
    <w:rsid w:val="004D253F"/>
    <w:rsid w:val="004D3E35"/>
    <w:rsid w:val="004D48D3"/>
    <w:rsid w:val="004D5680"/>
    <w:rsid w:val="004D6024"/>
    <w:rsid w:val="004D6757"/>
    <w:rsid w:val="004E01DB"/>
    <w:rsid w:val="004E0363"/>
    <w:rsid w:val="004E0380"/>
    <w:rsid w:val="004E05D6"/>
    <w:rsid w:val="004E0A18"/>
    <w:rsid w:val="004E0E93"/>
    <w:rsid w:val="004E20A4"/>
    <w:rsid w:val="004E512A"/>
    <w:rsid w:val="004E6CA4"/>
    <w:rsid w:val="004E6F2F"/>
    <w:rsid w:val="004F0F8F"/>
    <w:rsid w:val="004F1581"/>
    <w:rsid w:val="004F2516"/>
    <w:rsid w:val="004F356B"/>
    <w:rsid w:val="004F56D5"/>
    <w:rsid w:val="004F58DD"/>
    <w:rsid w:val="004F5A20"/>
    <w:rsid w:val="004F60C1"/>
    <w:rsid w:val="004F6D45"/>
    <w:rsid w:val="00500565"/>
    <w:rsid w:val="00500E85"/>
    <w:rsid w:val="00500F12"/>
    <w:rsid w:val="0050202A"/>
    <w:rsid w:val="00502042"/>
    <w:rsid w:val="0050637B"/>
    <w:rsid w:val="00506D2F"/>
    <w:rsid w:val="00507B2D"/>
    <w:rsid w:val="00512AF9"/>
    <w:rsid w:val="00513381"/>
    <w:rsid w:val="00513570"/>
    <w:rsid w:val="00513C6F"/>
    <w:rsid w:val="00515104"/>
    <w:rsid w:val="00515A3E"/>
    <w:rsid w:val="00516BA9"/>
    <w:rsid w:val="005177BA"/>
    <w:rsid w:val="0052159B"/>
    <w:rsid w:val="00522218"/>
    <w:rsid w:val="00523279"/>
    <w:rsid w:val="00523613"/>
    <w:rsid w:val="00527417"/>
    <w:rsid w:val="00527882"/>
    <w:rsid w:val="00530C3B"/>
    <w:rsid w:val="005319E7"/>
    <w:rsid w:val="00531DC9"/>
    <w:rsid w:val="005326DE"/>
    <w:rsid w:val="005366C5"/>
    <w:rsid w:val="0054176C"/>
    <w:rsid w:val="00542792"/>
    <w:rsid w:val="00542D38"/>
    <w:rsid w:val="005437B5"/>
    <w:rsid w:val="005439D4"/>
    <w:rsid w:val="005440B0"/>
    <w:rsid w:val="00545F86"/>
    <w:rsid w:val="00546769"/>
    <w:rsid w:val="005470C3"/>
    <w:rsid w:val="00547D4B"/>
    <w:rsid w:val="00550866"/>
    <w:rsid w:val="00551F34"/>
    <w:rsid w:val="00552C4A"/>
    <w:rsid w:val="00552D66"/>
    <w:rsid w:val="00553949"/>
    <w:rsid w:val="00555037"/>
    <w:rsid w:val="00555BD9"/>
    <w:rsid w:val="005601D9"/>
    <w:rsid w:val="005618A0"/>
    <w:rsid w:val="0056323E"/>
    <w:rsid w:val="0056454E"/>
    <w:rsid w:val="00564AC6"/>
    <w:rsid w:val="00564F85"/>
    <w:rsid w:val="0056654C"/>
    <w:rsid w:val="00566A64"/>
    <w:rsid w:val="005673CA"/>
    <w:rsid w:val="00567BB7"/>
    <w:rsid w:val="00567C8C"/>
    <w:rsid w:val="00567F65"/>
    <w:rsid w:val="0057069E"/>
    <w:rsid w:val="00570C2E"/>
    <w:rsid w:val="00571383"/>
    <w:rsid w:val="00573D88"/>
    <w:rsid w:val="00574473"/>
    <w:rsid w:val="00575216"/>
    <w:rsid w:val="00577A0D"/>
    <w:rsid w:val="00580A81"/>
    <w:rsid w:val="00580B3A"/>
    <w:rsid w:val="005815A7"/>
    <w:rsid w:val="00582C96"/>
    <w:rsid w:val="00583F16"/>
    <w:rsid w:val="00584A1C"/>
    <w:rsid w:val="0058515F"/>
    <w:rsid w:val="00587343"/>
    <w:rsid w:val="005879FD"/>
    <w:rsid w:val="00590466"/>
    <w:rsid w:val="0059076D"/>
    <w:rsid w:val="00591B57"/>
    <w:rsid w:val="005928F6"/>
    <w:rsid w:val="00592FC9"/>
    <w:rsid w:val="00593323"/>
    <w:rsid w:val="0059384E"/>
    <w:rsid w:val="00594448"/>
    <w:rsid w:val="0059561D"/>
    <w:rsid w:val="00597F12"/>
    <w:rsid w:val="005A2691"/>
    <w:rsid w:val="005A2715"/>
    <w:rsid w:val="005A2B2E"/>
    <w:rsid w:val="005A3944"/>
    <w:rsid w:val="005A3B9B"/>
    <w:rsid w:val="005A3C3B"/>
    <w:rsid w:val="005A4C43"/>
    <w:rsid w:val="005A4C4D"/>
    <w:rsid w:val="005A5923"/>
    <w:rsid w:val="005A649A"/>
    <w:rsid w:val="005B0675"/>
    <w:rsid w:val="005B1580"/>
    <w:rsid w:val="005B493F"/>
    <w:rsid w:val="005B4F3E"/>
    <w:rsid w:val="005C0A2E"/>
    <w:rsid w:val="005C0DBC"/>
    <w:rsid w:val="005C192E"/>
    <w:rsid w:val="005C3692"/>
    <w:rsid w:val="005C41CD"/>
    <w:rsid w:val="005C4578"/>
    <w:rsid w:val="005C49F1"/>
    <w:rsid w:val="005C50AB"/>
    <w:rsid w:val="005C57DF"/>
    <w:rsid w:val="005C6456"/>
    <w:rsid w:val="005D01D5"/>
    <w:rsid w:val="005D0B13"/>
    <w:rsid w:val="005D1D76"/>
    <w:rsid w:val="005D2D20"/>
    <w:rsid w:val="005D42C9"/>
    <w:rsid w:val="005D478A"/>
    <w:rsid w:val="005D6893"/>
    <w:rsid w:val="005D75C0"/>
    <w:rsid w:val="005E12AE"/>
    <w:rsid w:val="005E2518"/>
    <w:rsid w:val="005E2C33"/>
    <w:rsid w:val="005E3368"/>
    <w:rsid w:val="005E345A"/>
    <w:rsid w:val="005E4030"/>
    <w:rsid w:val="005E63D7"/>
    <w:rsid w:val="005E6CBB"/>
    <w:rsid w:val="005E73F9"/>
    <w:rsid w:val="005E79D6"/>
    <w:rsid w:val="005F27EA"/>
    <w:rsid w:val="005F2806"/>
    <w:rsid w:val="005F2ED4"/>
    <w:rsid w:val="005F3DB3"/>
    <w:rsid w:val="005F4BD3"/>
    <w:rsid w:val="005F69F1"/>
    <w:rsid w:val="005F712C"/>
    <w:rsid w:val="006005DB"/>
    <w:rsid w:val="006017CF"/>
    <w:rsid w:val="006024F7"/>
    <w:rsid w:val="006039F0"/>
    <w:rsid w:val="0060428E"/>
    <w:rsid w:val="006047BF"/>
    <w:rsid w:val="00606223"/>
    <w:rsid w:val="00606377"/>
    <w:rsid w:val="0060670E"/>
    <w:rsid w:val="00606777"/>
    <w:rsid w:val="00606FC8"/>
    <w:rsid w:val="0061070D"/>
    <w:rsid w:val="006113A6"/>
    <w:rsid w:val="00613AAF"/>
    <w:rsid w:val="00616E96"/>
    <w:rsid w:val="00617B71"/>
    <w:rsid w:val="00621412"/>
    <w:rsid w:val="006231C0"/>
    <w:rsid w:val="00624122"/>
    <w:rsid w:val="0062438D"/>
    <w:rsid w:val="006256FC"/>
    <w:rsid w:val="00625EF3"/>
    <w:rsid w:val="006271E7"/>
    <w:rsid w:val="006278D2"/>
    <w:rsid w:val="00627940"/>
    <w:rsid w:val="00632093"/>
    <w:rsid w:val="006334BB"/>
    <w:rsid w:val="006334D9"/>
    <w:rsid w:val="00634C7F"/>
    <w:rsid w:val="00635263"/>
    <w:rsid w:val="00636745"/>
    <w:rsid w:val="00636CC0"/>
    <w:rsid w:val="0064094A"/>
    <w:rsid w:val="006447B8"/>
    <w:rsid w:val="00645D31"/>
    <w:rsid w:val="00645DA1"/>
    <w:rsid w:val="006518BC"/>
    <w:rsid w:val="00656A55"/>
    <w:rsid w:val="00660049"/>
    <w:rsid w:val="00663090"/>
    <w:rsid w:val="006639F5"/>
    <w:rsid w:val="006642A0"/>
    <w:rsid w:val="00665D9A"/>
    <w:rsid w:val="006673E4"/>
    <w:rsid w:val="00667AF0"/>
    <w:rsid w:val="00671A16"/>
    <w:rsid w:val="00672647"/>
    <w:rsid w:val="00672B0E"/>
    <w:rsid w:val="0067530C"/>
    <w:rsid w:val="0067547F"/>
    <w:rsid w:val="0067688C"/>
    <w:rsid w:val="0067775D"/>
    <w:rsid w:val="006777C2"/>
    <w:rsid w:val="006801A6"/>
    <w:rsid w:val="00681D89"/>
    <w:rsid w:val="00682903"/>
    <w:rsid w:val="00683F59"/>
    <w:rsid w:val="0068508D"/>
    <w:rsid w:val="00687159"/>
    <w:rsid w:val="0068745A"/>
    <w:rsid w:val="006879FA"/>
    <w:rsid w:val="0069039D"/>
    <w:rsid w:val="0069081B"/>
    <w:rsid w:val="006918D7"/>
    <w:rsid w:val="00692A60"/>
    <w:rsid w:val="006934C9"/>
    <w:rsid w:val="00693F98"/>
    <w:rsid w:val="00694454"/>
    <w:rsid w:val="006945DE"/>
    <w:rsid w:val="0069494A"/>
    <w:rsid w:val="00694CD0"/>
    <w:rsid w:val="00696980"/>
    <w:rsid w:val="006A1260"/>
    <w:rsid w:val="006A1C39"/>
    <w:rsid w:val="006A3024"/>
    <w:rsid w:val="006A50D3"/>
    <w:rsid w:val="006A5C3C"/>
    <w:rsid w:val="006A6AE5"/>
    <w:rsid w:val="006B03E4"/>
    <w:rsid w:val="006B0AD3"/>
    <w:rsid w:val="006B12B3"/>
    <w:rsid w:val="006B144B"/>
    <w:rsid w:val="006B1F74"/>
    <w:rsid w:val="006B216F"/>
    <w:rsid w:val="006B2233"/>
    <w:rsid w:val="006B22ED"/>
    <w:rsid w:val="006B25AA"/>
    <w:rsid w:val="006B3374"/>
    <w:rsid w:val="006B3C3F"/>
    <w:rsid w:val="006B7303"/>
    <w:rsid w:val="006B7EB1"/>
    <w:rsid w:val="006C020E"/>
    <w:rsid w:val="006C068D"/>
    <w:rsid w:val="006C28A7"/>
    <w:rsid w:val="006C348E"/>
    <w:rsid w:val="006C35D5"/>
    <w:rsid w:val="006C38FD"/>
    <w:rsid w:val="006C3B8A"/>
    <w:rsid w:val="006C68F3"/>
    <w:rsid w:val="006D101D"/>
    <w:rsid w:val="006D35BD"/>
    <w:rsid w:val="006D4328"/>
    <w:rsid w:val="006D5086"/>
    <w:rsid w:val="006D511A"/>
    <w:rsid w:val="006D51B9"/>
    <w:rsid w:val="006D5AB8"/>
    <w:rsid w:val="006D5ABF"/>
    <w:rsid w:val="006E0381"/>
    <w:rsid w:val="006E11C8"/>
    <w:rsid w:val="006E239E"/>
    <w:rsid w:val="006E3142"/>
    <w:rsid w:val="006E498D"/>
    <w:rsid w:val="006E54E9"/>
    <w:rsid w:val="006E5C47"/>
    <w:rsid w:val="006E5D37"/>
    <w:rsid w:val="006E6917"/>
    <w:rsid w:val="006E7EED"/>
    <w:rsid w:val="006F0829"/>
    <w:rsid w:val="006F1DB2"/>
    <w:rsid w:val="006F5181"/>
    <w:rsid w:val="006F7275"/>
    <w:rsid w:val="006F79CD"/>
    <w:rsid w:val="006F7D53"/>
    <w:rsid w:val="0070036B"/>
    <w:rsid w:val="00700615"/>
    <w:rsid w:val="0070103C"/>
    <w:rsid w:val="00702B14"/>
    <w:rsid w:val="00703BB3"/>
    <w:rsid w:val="00703CBC"/>
    <w:rsid w:val="00704524"/>
    <w:rsid w:val="00704C6A"/>
    <w:rsid w:val="0070681B"/>
    <w:rsid w:val="00706FC9"/>
    <w:rsid w:val="00707B7A"/>
    <w:rsid w:val="00710108"/>
    <w:rsid w:val="0071203E"/>
    <w:rsid w:val="00712892"/>
    <w:rsid w:val="00712F60"/>
    <w:rsid w:val="007133B5"/>
    <w:rsid w:val="00715236"/>
    <w:rsid w:val="00715490"/>
    <w:rsid w:val="007165DF"/>
    <w:rsid w:val="00716AF3"/>
    <w:rsid w:val="00721C29"/>
    <w:rsid w:val="0072286D"/>
    <w:rsid w:val="00724890"/>
    <w:rsid w:val="00726417"/>
    <w:rsid w:val="007275D0"/>
    <w:rsid w:val="00732790"/>
    <w:rsid w:val="00733A02"/>
    <w:rsid w:val="00733C27"/>
    <w:rsid w:val="007346AC"/>
    <w:rsid w:val="00734F02"/>
    <w:rsid w:val="00735346"/>
    <w:rsid w:val="0073554B"/>
    <w:rsid w:val="007371FB"/>
    <w:rsid w:val="007379EA"/>
    <w:rsid w:val="00737A84"/>
    <w:rsid w:val="00737B01"/>
    <w:rsid w:val="00740BCE"/>
    <w:rsid w:val="00741166"/>
    <w:rsid w:val="00742989"/>
    <w:rsid w:val="0074310A"/>
    <w:rsid w:val="00743A04"/>
    <w:rsid w:val="00744D24"/>
    <w:rsid w:val="00746A40"/>
    <w:rsid w:val="00746C82"/>
    <w:rsid w:val="007517F0"/>
    <w:rsid w:val="00752ED9"/>
    <w:rsid w:val="007555AC"/>
    <w:rsid w:val="00755AC0"/>
    <w:rsid w:val="00756FF5"/>
    <w:rsid w:val="00757547"/>
    <w:rsid w:val="007600AD"/>
    <w:rsid w:val="0076310B"/>
    <w:rsid w:val="007634B2"/>
    <w:rsid w:val="0076359D"/>
    <w:rsid w:val="00763A9B"/>
    <w:rsid w:val="00763AF1"/>
    <w:rsid w:val="00764008"/>
    <w:rsid w:val="007644E2"/>
    <w:rsid w:val="00765C99"/>
    <w:rsid w:val="0076638A"/>
    <w:rsid w:val="00767A7A"/>
    <w:rsid w:val="00771B3E"/>
    <w:rsid w:val="00771DE1"/>
    <w:rsid w:val="0077682D"/>
    <w:rsid w:val="007768B9"/>
    <w:rsid w:val="00777192"/>
    <w:rsid w:val="0077721E"/>
    <w:rsid w:val="007776C2"/>
    <w:rsid w:val="00777A72"/>
    <w:rsid w:val="007805B1"/>
    <w:rsid w:val="00780856"/>
    <w:rsid w:val="0078092C"/>
    <w:rsid w:val="0078121E"/>
    <w:rsid w:val="00781B9D"/>
    <w:rsid w:val="0078378C"/>
    <w:rsid w:val="007840DC"/>
    <w:rsid w:val="00784BA7"/>
    <w:rsid w:val="00786BFF"/>
    <w:rsid w:val="00787454"/>
    <w:rsid w:val="007876C6"/>
    <w:rsid w:val="00787988"/>
    <w:rsid w:val="00787EC7"/>
    <w:rsid w:val="0079034E"/>
    <w:rsid w:val="00790C81"/>
    <w:rsid w:val="00792147"/>
    <w:rsid w:val="00792459"/>
    <w:rsid w:val="00793FF0"/>
    <w:rsid w:val="007951F4"/>
    <w:rsid w:val="00797C2B"/>
    <w:rsid w:val="007A0238"/>
    <w:rsid w:val="007A120F"/>
    <w:rsid w:val="007A24ED"/>
    <w:rsid w:val="007A483A"/>
    <w:rsid w:val="007A5001"/>
    <w:rsid w:val="007A550B"/>
    <w:rsid w:val="007A5FBD"/>
    <w:rsid w:val="007A6200"/>
    <w:rsid w:val="007B01D9"/>
    <w:rsid w:val="007B01E4"/>
    <w:rsid w:val="007B10D8"/>
    <w:rsid w:val="007B14CC"/>
    <w:rsid w:val="007B51E8"/>
    <w:rsid w:val="007B6160"/>
    <w:rsid w:val="007B69AB"/>
    <w:rsid w:val="007B6E03"/>
    <w:rsid w:val="007C0178"/>
    <w:rsid w:val="007C0496"/>
    <w:rsid w:val="007C0C8D"/>
    <w:rsid w:val="007C217F"/>
    <w:rsid w:val="007C2DA6"/>
    <w:rsid w:val="007C30E8"/>
    <w:rsid w:val="007C35D1"/>
    <w:rsid w:val="007C3EC3"/>
    <w:rsid w:val="007C4901"/>
    <w:rsid w:val="007C4E54"/>
    <w:rsid w:val="007C53E9"/>
    <w:rsid w:val="007C60EF"/>
    <w:rsid w:val="007C6987"/>
    <w:rsid w:val="007C6B5A"/>
    <w:rsid w:val="007D2E22"/>
    <w:rsid w:val="007D5C88"/>
    <w:rsid w:val="007D63B5"/>
    <w:rsid w:val="007D6AAC"/>
    <w:rsid w:val="007D6E19"/>
    <w:rsid w:val="007D76F5"/>
    <w:rsid w:val="007D7C5B"/>
    <w:rsid w:val="007E0DBD"/>
    <w:rsid w:val="007E118B"/>
    <w:rsid w:val="007E272F"/>
    <w:rsid w:val="007E3FFF"/>
    <w:rsid w:val="007E5078"/>
    <w:rsid w:val="007E679C"/>
    <w:rsid w:val="007E721C"/>
    <w:rsid w:val="007F0D47"/>
    <w:rsid w:val="007F1B22"/>
    <w:rsid w:val="007F235C"/>
    <w:rsid w:val="007F2B1F"/>
    <w:rsid w:val="007F4CAD"/>
    <w:rsid w:val="007F4D88"/>
    <w:rsid w:val="007F5153"/>
    <w:rsid w:val="007F55F2"/>
    <w:rsid w:val="007F69A5"/>
    <w:rsid w:val="007F6F5D"/>
    <w:rsid w:val="007F7424"/>
    <w:rsid w:val="007F77CA"/>
    <w:rsid w:val="008027F1"/>
    <w:rsid w:val="00802B32"/>
    <w:rsid w:val="00804871"/>
    <w:rsid w:val="00805A3E"/>
    <w:rsid w:val="00805CB1"/>
    <w:rsid w:val="0080760F"/>
    <w:rsid w:val="00810849"/>
    <w:rsid w:val="0081117A"/>
    <w:rsid w:val="00811232"/>
    <w:rsid w:val="00811800"/>
    <w:rsid w:val="00811DB2"/>
    <w:rsid w:val="00814057"/>
    <w:rsid w:val="00814ADB"/>
    <w:rsid w:val="0081512F"/>
    <w:rsid w:val="008159B5"/>
    <w:rsid w:val="008169F8"/>
    <w:rsid w:val="00821A60"/>
    <w:rsid w:val="00821C0B"/>
    <w:rsid w:val="00821C77"/>
    <w:rsid w:val="00822B2D"/>
    <w:rsid w:val="00822E8F"/>
    <w:rsid w:val="00823659"/>
    <w:rsid w:val="0082411F"/>
    <w:rsid w:val="00826D5E"/>
    <w:rsid w:val="00827400"/>
    <w:rsid w:val="00827407"/>
    <w:rsid w:val="00831958"/>
    <w:rsid w:val="00831DDC"/>
    <w:rsid w:val="00833BA7"/>
    <w:rsid w:val="00833C7E"/>
    <w:rsid w:val="00834793"/>
    <w:rsid w:val="0083525E"/>
    <w:rsid w:val="00835285"/>
    <w:rsid w:val="008361A7"/>
    <w:rsid w:val="00840351"/>
    <w:rsid w:val="008431B0"/>
    <w:rsid w:val="0084334D"/>
    <w:rsid w:val="00844313"/>
    <w:rsid w:val="0084435A"/>
    <w:rsid w:val="00847CC2"/>
    <w:rsid w:val="008524CD"/>
    <w:rsid w:val="00852701"/>
    <w:rsid w:val="00854440"/>
    <w:rsid w:val="0086022C"/>
    <w:rsid w:val="0086051C"/>
    <w:rsid w:val="008615DD"/>
    <w:rsid w:val="00861AF0"/>
    <w:rsid w:val="00862DC6"/>
    <w:rsid w:val="00864B2E"/>
    <w:rsid w:val="00865FA6"/>
    <w:rsid w:val="008667B4"/>
    <w:rsid w:val="00871DFE"/>
    <w:rsid w:val="00871EBE"/>
    <w:rsid w:val="00872099"/>
    <w:rsid w:val="008736F0"/>
    <w:rsid w:val="008752D6"/>
    <w:rsid w:val="00876286"/>
    <w:rsid w:val="00880196"/>
    <w:rsid w:val="00880EFF"/>
    <w:rsid w:val="008819CD"/>
    <w:rsid w:val="00882015"/>
    <w:rsid w:val="00884086"/>
    <w:rsid w:val="0088473D"/>
    <w:rsid w:val="00884DFB"/>
    <w:rsid w:val="00885F25"/>
    <w:rsid w:val="0088665D"/>
    <w:rsid w:val="00886962"/>
    <w:rsid w:val="00886BCC"/>
    <w:rsid w:val="00886C14"/>
    <w:rsid w:val="00887190"/>
    <w:rsid w:val="00887358"/>
    <w:rsid w:val="0089019F"/>
    <w:rsid w:val="00890F4F"/>
    <w:rsid w:val="00891ED4"/>
    <w:rsid w:val="0089358F"/>
    <w:rsid w:val="0089761A"/>
    <w:rsid w:val="008977ED"/>
    <w:rsid w:val="00897B20"/>
    <w:rsid w:val="008A0744"/>
    <w:rsid w:val="008A086C"/>
    <w:rsid w:val="008A0B3A"/>
    <w:rsid w:val="008A0C2C"/>
    <w:rsid w:val="008A2129"/>
    <w:rsid w:val="008A35DB"/>
    <w:rsid w:val="008A43F4"/>
    <w:rsid w:val="008A4597"/>
    <w:rsid w:val="008A5B58"/>
    <w:rsid w:val="008A5D04"/>
    <w:rsid w:val="008A784B"/>
    <w:rsid w:val="008A79D7"/>
    <w:rsid w:val="008B0612"/>
    <w:rsid w:val="008B0C32"/>
    <w:rsid w:val="008B3B35"/>
    <w:rsid w:val="008B43D7"/>
    <w:rsid w:val="008B53E8"/>
    <w:rsid w:val="008B6EC1"/>
    <w:rsid w:val="008B71A1"/>
    <w:rsid w:val="008C0980"/>
    <w:rsid w:val="008C0A19"/>
    <w:rsid w:val="008C17AF"/>
    <w:rsid w:val="008C1812"/>
    <w:rsid w:val="008C1CEF"/>
    <w:rsid w:val="008C2D1D"/>
    <w:rsid w:val="008C36BA"/>
    <w:rsid w:val="008C3A8B"/>
    <w:rsid w:val="008C4EDC"/>
    <w:rsid w:val="008C55A8"/>
    <w:rsid w:val="008C7522"/>
    <w:rsid w:val="008D0F02"/>
    <w:rsid w:val="008D2F83"/>
    <w:rsid w:val="008D33E2"/>
    <w:rsid w:val="008E0E2A"/>
    <w:rsid w:val="008E483C"/>
    <w:rsid w:val="008E4B34"/>
    <w:rsid w:val="008E5805"/>
    <w:rsid w:val="008E5902"/>
    <w:rsid w:val="008E6B32"/>
    <w:rsid w:val="008E76CF"/>
    <w:rsid w:val="008F2567"/>
    <w:rsid w:val="008F2B64"/>
    <w:rsid w:val="008F2EBD"/>
    <w:rsid w:val="008F2FC6"/>
    <w:rsid w:val="008F3C2C"/>
    <w:rsid w:val="008F3EFF"/>
    <w:rsid w:val="008F47FF"/>
    <w:rsid w:val="008F71D8"/>
    <w:rsid w:val="008F7858"/>
    <w:rsid w:val="008F7C9F"/>
    <w:rsid w:val="008F7F7C"/>
    <w:rsid w:val="00900284"/>
    <w:rsid w:val="00900404"/>
    <w:rsid w:val="009030F4"/>
    <w:rsid w:val="00905DE3"/>
    <w:rsid w:val="009103F7"/>
    <w:rsid w:val="009104BA"/>
    <w:rsid w:val="0091068C"/>
    <w:rsid w:val="009123C0"/>
    <w:rsid w:val="00913DE5"/>
    <w:rsid w:val="00914049"/>
    <w:rsid w:val="009154F7"/>
    <w:rsid w:val="00915840"/>
    <w:rsid w:val="00916BE5"/>
    <w:rsid w:val="00920864"/>
    <w:rsid w:val="00921CD1"/>
    <w:rsid w:val="00922DEF"/>
    <w:rsid w:val="00924A79"/>
    <w:rsid w:val="0092505D"/>
    <w:rsid w:val="00926426"/>
    <w:rsid w:val="00927CD5"/>
    <w:rsid w:val="009315B3"/>
    <w:rsid w:val="0093208E"/>
    <w:rsid w:val="009325E3"/>
    <w:rsid w:val="009326DA"/>
    <w:rsid w:val="00932778"/>
    <w:rsid w:val="009332FE"/>
    <w:rsid w:val="0093378D"/>
    <w:rsid w:val="00936E10"/>
    <w:rsid w:val="00937234"/>
    <w:rsid w:val="0094153B"/>
    <w:rsid w:val="00942485"/>
    <w:rsid w:val="00942A27"/>
    <w:rsid w:val="009434B8"/>
    <w:rsid w:val="00944E7F"/>
    <w:rsid w:val="00945D94"/>
    <w:rsid w:val="00946399"/>
    <w:rsid w:val="00947434"/>
    <w:rsid w:val="009503E4"/>
    <w:rsid w:val="00952496"/>
    <w:rsid w:val="0095553E"/>
    <w:rsid w:val="00957D1E"/>
    <w:rsid w:val="00963809"/>
    <w:rsid w:val="00963F22"/>
    <w:rsid w:val="00966BE5"/>
    <w:rsid w:val="00967195"/>
    <w:rsid w:val="00967456"/>
    <w:rsid w:val="00967538"/>
    <w:rsid w:val="00970915"/>
    <w:rsid w:val="00972639"/>
    <w:rsid w:val="009734CF"/>
    <w:rsid w:val="0097784C"/>
    <w:rsid w:val="009803CB"/>
    <w:rsid w:val="00982908"/>
    <w:rsid w:val="00982A0F"/>
    <w:rsid w:val="00983542"/>
    <w:rsid w:val="0098357C"/>
    <w:rsid w:val="009835CC"/>
    <w:rsid w:val="00983681"/>
    <w:rsid w:val="00984361"/>
    <w:rsid w:val="00985103"/>
    <w:rsid w:val="00986026"/>
    <w:rsid w:val="00986434"/>
    <w:rsid w:val="00987A2E"/>
    <w:rsid w:val="00990F88"/>
    <w:rsid w:val="00991970"/>
    <w:rsid w:val="00992742"/>
    <w:rsid w:val="00992CC3"/>
    <w:rsid w:val="0099398D"/>
    <w:rsid w:val="0099550E"/>
    <w:rsid w:val="009956AB"/>
    <w:rsid w:val="00997194"/>
    <w:rsid w:val="009971C9"/>
    <w:rsid w:val="00997360"/>
    <w:rsid w:val="0099779F"/>
    <w:rsid w:val="009A02CA"/>
    <w:rsid w:val="009A08B5"/>
    <w:rsid w:val="009A36AD"/>
    <w:rsid w:val="009A418A"/>
    <w:rsid w:val="009A4332"/>
    <w:rsid w:val="009A667B"/>
    <w:rsid w:val="009A6798"/>
    <w:rsid w:val="009A6CAC"/>
    <w:rsid w:val="009A6D53"/>
    <w:rsid w:val="009A7C65"/>
    <w:rsid w:val="009B0469"/>
    <w:rsid w:val="009B0EAC"/>
    <w:rsid w:val="009B129E"/>
    <w:rsid w:val="009B1310"/>
    <w:rsid w:val="009B23CC"/>
    <w:rsid w:val="009B449C"/>
    <w:rsid w:val="009B530D"/>
    <w:rsid w:val="009B5CB0"/>
    <w:rsid w:val="009B6A10"/>
    <w:rsid w:val="009B7512"/>
    <w:rsid w:val="009C0CD2"/>
    <w:rsid w:val="009C0CE2"/>
    <w:rsid w:val="009C1A76"/>
    <w:rsid w:val="009C1AD5"/>
    <w:rsid w:val="009C2669"/>
    <w:rsid w:val="009C328C"/>
    <w:rsid w:val="009C3A3A"/>
    <w:rsid w:val="009C4679"/>
    <w:rsid w:val="009C610D"/>
    <w:rsid w:val="009C70BD"/>
    <w:rsid w:val="009D048A"/>
    <w:rsid w:val="009D0F75"/>
    <w:rsid w:val="009D3E34"/>
    <w:rsid w:val="009D425D"/>
    <w:rsid w:val="009D5CD6"/>
    <w:rsid w:val="009D6E30"/>
    <w:rsid w:val="009D76F4"/>
    <w:rsid w:val="009E01BA"/>
    <w:rsid w:val="009E0435"/>
    <w:rsid w:val="009E3F87"/>
    <w:rsid w:val="009E45BC"/>
    <w:rsid w:val="009E5AEF"/>
    <w:rsid w:val="009E5C91"/>
    <w:rsid w:val="009E63D5"/>
    <w:rsid w:val="009E63F1"/>
    <w:rsid w:val="009E654D"/>
    <w:rsid w:val="009E78CC"/>
    <w:rsid w:val="009F068B"/>
    <w:rsid w:val="009F145D"/>
    <w:rsid w:val="009F3DF3"/>
    <w:rsid w:val="009F54AE"/>
    <w:rsid w:val="009F5708"/>
    <w:rsid w:val="009F5E7D"/>
    <w:rsid w:val="009F6A53"/>
    <w:rsid w:val="009F6D7D"/>
    <w:rsid w:val="009F6F99"/>
    <w:rsid w:val="00A01227"/>
    <w:rsid w:val="00A01E44"/>
    <w:rsid w:val="00A04CF9"/>
    <w:rsid w:val="00A0683C"/>
    <w:rsid w:val="00A06897"/>
    <w:rsid w:val="00A07A6F"/>
    <w:rsid w:val="00A106DA"/>
    <w:rsid w:val="00A118AC"/>
    <w:rsid w:val="00A12756"/>
    <w:rsid w:val="00A12897"/>
    <w:rsid w:val="00A1342F"/>
    <w:rsid w:val="00A1579A"/>
    <w:rsid w:val="00A238B2"/>
    <w:rsid w:val="00A24B52"/>
    <w:rsid w:val="00A26A61"/>
    <w:rsid w:val="00A31D43"/>
    <w:rsid w:val="00A32004"/>
    <w:rsid w:val="00A33537"/>
    <w:rsid w:val="00A34BF6"/>
    <w:rsid w:val="00A350D7"/>
    <w:rsid w:val="00A355BF"/>
    <w:rsid w:val="00A35AAB"/>
    <w:rsid w:val="00A36B73"/>
    <w:rsid w:val="00A40A91"/>
    <w:rsid w:val="00A4122A"/>
    <w:rsid w:val="00A41953"/>
    <w:rsid w:val="00A41A75"/>
    <w:rsid w:val="00A42D7A"/>
    <w:rsid w:val="00A43020"/>
    <w:rsid w:val="00A43DD4"/>
    <w:rsid w:val="00A4408C"/>
    <w:rsid w:val="00A45234"/>
    <w:rsid w:val="00A4634E"/>
    <w:rsid w:val="00A46F4E"/>
    <w:rsid w:val="00A4745A"/>
    <w:rsid w:val="00A5092C"/>
    <w:rsid w:val="00A52480"/>
    <w:rsid w:val="00A54590"/>
    <w:rsid w:val="00A546ED"/>
    <w:rsid w:val="00A54B6B"/>
    <w:rsid w:val="00A55212"/>
    <w:rsid w:val="00A55E77"/>
    <w:rsid w:val="00A60529"/>
    <w:rsid w:val="00A63031"/>
    <w:rsid w:val="00A6348F"/>
    <w:rsid w:val="00A649FA"/>
    <w:rsid w:val="00A64AB7"/>
    <w:rsid w:val="00A668BD"/>
    <w:rsid w:val="00A73020"/>
    <w:rsid w:val="00A73395"/>
    <w:rsid w:val="00A74183"/>
    <w:rsid w:val="00A75FA4"/>
    <w:rsid w:val="00A7675D"/>
    <w:rsid w:val="00A80B4C"/>
    <w:rsid w:val="00A8201E"/>
    <w:rsid w:val="00A82797"/>
    <w:rsid w:val="00A84108"/>
    <w:rsid w:val="00A84347"/>
    <w:rsid w:val="00A847D8"/>
    <w:rsid w:val="00A8506E"/>
    <w:rsid w:val="00A8542F"/>
    <w:rsid w:val="00A85A73"/>
    <w:rsid w:val="00A8769F"/>
    <w:rsid w:val="00A91927"/>
    <w:rsid w:val="00A92466"/>
    <w:rsid w:val="00A928FF"/>
    <w:rsid w:val="00A930EC"/>
    <w:rsid w:val="00A94325"/>
    <w:rsid w:val="00A9433E"/>
    <w:rsid w:val="00A943B1"/>
    <w:rsid w:val="00A95F27"/>
    <w:rsid w:val="00A97276"/>
    <w:rsid w:val="00AA0ADC"/>
    <w:rsid w:val="00AA267A"/>
    <w:rsid w:val="00AA45CC"/>
    <w:rsid w:val="00AA4AE6"/>
    <w:rsid w:val="00AA4DA5"/>
    <w:rsid w:val="00AA52F5"/>
    <w:rsid w:val="00AA5441"/>
    <w:rsid w:val="00AA5BBE"/>
    <w:rsid w:val="00AA60D4"/>
    <w:rsid w:val="00AA62B8"/>
    <w:rsid w:val="00AA66E9"/>
    <w:rsid w:val="00AA69D0"/>
    <w:rsid w:val="00AB0B67"/>
    <w:rsid w:val="00AB26EE"/>
    <w:rsid w:val="00AB2F35"/>
    <w:rsid w:val="00AB4125"/>
    <w:rsid w:val="00AB5288"/>
    <w:rsid w:val="00AB61C9"/>
    <w:rsid w:val="00AB6576"/>
    <w:rsid w:val="00AB6916"/>
    <w:rsid w:val="00AB7BF8"/>
    <w:rsid w:val="00AC04E7"/>
    <w:rsid w:val="00AC27D6"/>
    <w:rsid w:val="00AC2FC7"/>
    <w:rsid w:val="00AC3815"/>
    <w:rsid w:val="00AC3FF9"/>
    <w:rsid w:val="00AC43A7"/>
    <w:rsid w:val="00AC4C4D"/>
    <w:rsid w:val="00AC56A9"/>
    <w:rsid w:val="00AC7A03"/>
    <w:rsid w:val="00AC7C7C"/>
    <w:rsid w:val="00AD03EB"/>
    <w:rsid w:val="00AD0A60"/>
    <w:rsid w:val="00AD25C7"/>
    <w:rsid w:val="00AD44D5"/>
    <w:rsid w:val="00AD4F8B"/>
    <w:rsid w:val="00AD7923"/>
    <w:rsid w:val="00AD7FC0"/>
    <w:rsid w:val="00AE0983"/>
    <w:rsid w:val="00AE1EC8"/>
    <w:rsid w:val="00AE37F7"/>
    <w:rsid w:val="00AF0968"/>
    <w:rsid w:val="00AF0D5D"/>
    <w:rsid w:val="00AF2427"/>
    <w:rsid w:val="00AF419B"/>
    <w:rsid w:val="00AF422A"/>
    <w:rsid w:val="00AF57E8"/>
    <w:rsid w:val="00AF5996"/>
    <w:rsid w:val="00AF5C09"/>
    <w:rsid w:val="00AF690D"/>
    <w:rsid w:val="00AF6AF7"/>
    <w:rsid w:val="00AF76D3"/>
    <w:rsid w:val="00B00E3C"/>
    <w:rsid w:val="00B00F93"/>
    <w:rsid w:val="00B01194"/>
    <w:rsid w:val="00B02A1C"/>
    <w:rsid w:val="00B02D50"/>
    <w:rsid w:val="00B03545"/>
    <w:rsid w:val="00B03920"/>
    <w:rsid w:val="00B04062"/>
    <w:rsid w:val="00B0580E"/>
    <w:rsid w:val="00B05EF0"/>
    <w:rsid w:val="00B1115C"/>
    <w:rsid w:val="00B16820"/>
    <w:rsid w:val="00B21ADA"/>
    <w:rsid w:val="00B2234F"/>
    <w:rsid w:val="00B223F3"/>
    <w:rsid w:val="00B22FCA"/>
    <w:rsid w:val="00B22FEA"/>
    <w:rsid w:val="00B23598"/>
    <w:rsid w:val="00B23F1A"/>
    <w:rsid w:val="00B246B6"/>
    <w:rsid w:val="00B26FA8"/>
    <w:rsid w:val="00B27C64"/>
    <w:rsid w:val="00B30061"/>
    <w:rsid w:val="00B306E2"/>
    <w:rsid w:val="00B30AA0"/>
    <w:rsid w:val="00B3186F"/>
    <w:rsid w:val="00B33CB5"/>
    <w:rsid w:val="00B33FAF"/>
    <w:rsid w:val="00B34F98"/>
    <w:rsid w:val="00B36CC7"/>
    <w:rsid w:val="00B37AB5"/>
    <w:rsid w:val="00B40487"/>
    <w:rsid w:val="00B40A06"/>
    <w:rsid w:val="00B40BF5"/>
    <w:rsid w:val="00B40EF9"/>
    <w:rsid w:val="00B41224"/>
    <w:rsid w:val="00B41716"/>
    <w:rsid w:val="00B41C6E"/>
    <w:rsid w:val="00B41D86"/>
    <w:rsid w:val="00B42BF0"/>
    <w:rsid w:val="00B43A77"/>
    <w:rsid w:val="00B43E79"/>
    <w:rsid w:val="00B44D91"/>
    <w:rsid w:val="00B45946"/>
    <w:rsid w:val="00B53882"/>
    <w:rsid w:val="00B53A4B"/>
    <w:rsid w:val="00B5424A"/>
    <w:rsid w:val="00B55622"/>
    <w:rsid w:val="00B55EA8"/>
    <w:rsid w:val="00B57E06"/>
    <w:rsid w:val="00B60E68"/>
    <w:rsid w:val="00B6136D"/>
    <w:rsid w:val="00B61BD4"/>
    <w:rsid w:val="00B629BA"/>
    <w:rsid w:val="00B63439"/>
    <w:rsid w:val="00B64635"/>
    <w:rsid w:val="00B6554F"/>
    <w:rsid w:val="00B655DC"/>
    <w:rsid w:val="00B65682"/>
    <w:rsid w:val="00B6574F"/>
    <w:rsid w:val="00B65DA1"/>
    <w:rsid w:val="00B65F05"/>
    <w:rsid w:val="00B677E6"/>
    <w:rsid w:val="00B700CD"/>
    <w:rsid w:val="00B7016A"/>
    <w:rsid w:val="00B71A5D"/>
    <w:rsid w:val="00B71AFE"/>
    <w:rsid w:val="00B7254C"/>
    <w:rsid w:val="00B727C5"/>
    <w:rsid w:val="00B73D88"/>
    <w:rsid w:val="00B75124"/>
    <w:rsid w:val="00B76A48"/>
    <w:rsid w:val="00B7798F"/>
    <w:rsid w:val="00B80013"/>
    <w:rsid w:val="00B805D3"/>
    <w:rsid w:val="00B81186"/>
    <w:rsid w:val="00B81B21"/>
    <w:rsid w:val="00B81C62"/>
    <w:rsid w:val="00B81E04"/>
    <w:rsid w:val="00B81FE0"/>
    <w:rsid w:val="00B84867"/>
    <w:rsid w:val="00B875A5"/>
    <w:rsid w:val="00B913BE"/>
    <w:rsid w:val="00B9148A"/>
    <w:rsid w:val="00B91904"/>
    <w:rsid w:val="00B94A53"/>
    <w:rsid w:val="00B954D1"/>
    <w:rsid w:val="00B95D19"/>
    <w:rsid w:val="00B95E96"/>
    <w:rsid w:val="00B965E9"/>
    <w:rsid w:val="00B965FD"/>
    <w:rsid w:val="00BA00E3"/>
    <w:rsid w:val="00BA0810"/>
    <w:rsid w:val="00BA1370"/>
    <w:rsid w:val="00BA3C24"/>
    <w:rsid w:val="00BA4ECC"/>
    <w:rsid w:val="00BA6016"/>
    <w:rsid w:val="00BA7297"/>
    <w:rsid w:val="00BA7839"/>
    <w:rsid w:val="00BA7E74"/>
    <w:rsid w:val="00BB015D"/>
    <w:rsid w:val="00BB13EE"/>
    <w:rsid w:val="00BB15B6"/>
    <w:rsid w:val="00BB16CC"/>
    <w:rsid w:val="00BB1BDA"/>
    <w:rsid w:val="00BB20C8"/>
    <w:rsid w:val="00BB30EB"/>
    <w:rsid w:val="00BB3D46"/>
    <w:rsid w:val="00BB4085"/>
    <w:rsid w:val="00BB67C4"/>
    <w:rsid w:val="00BB6AC6"/>
    <w:rsid w:val="00BB6B56"/>
    <w:rsid w:val="00BB765C"/>
    <w:rsid w:val="00BB7999"/>
    <w:rsid w:val="00BB7BAC"/>
    <w:rsid w:val="00BC3990"/>
    <w:rsid w:val="00BC3FD3"/>
    <w:rsid w:val="00BC46CC"/>
    <w:rsid w:val="00BC633E"/>
    <w:rsid w:val="00BC723F"/>
    <w:rsid w:val="00BD02EC"/>
    <w:rsid w:val="00BD1C88"/>
    <w:rsid w:val="00BD3777"/>
    <w:rsid w:val="00BD3D5A"/>
    <w:rsid w:val="00BD4DA8"/>
    <w:rsid w:val="00BD5620"/>
    <w:rsid w:val="00BD6B5B"/>
    <w:rsid w:val="00BD6DD8"/>
    <w:rsid w:val="00BD723D"/>
    <w:rsid w:val="00BE0E82"/>
    <w:rsid w:val="00BE1042"/>
    <w:rsid w:val="00BE23BB"/>
    <w:rsid w:val="00BE2BEE"/>
    <w:rsid w:val="00BE417D"/>
    <w:rsid w:val="00BE68C9"/>
    <w:rsid w:val="00BE6F88"/>
    <w:rsid w:val="00BF1515"/>
    <w:rsid w:val="00BF2F60"/>
    <w:rsid w:val="00BF388C"/>
    <w:rsid w:val="00BF449D"/>
    <w:rsid w:val="00BF4ADA"/>
    <w:rsid w:val="00BF4E38"/>
    <w:rsid w:val="00C01B14"/>
    <w:rsid w:val="00C02143"/>
    <w:rsid w:val="00C02B3F"/>
    <w:rsid w:val="00C03176"/>
    <w:rsid w:val="00C044A6"/>
    <w:rsid w:val="00C0508C"/>
    <w:rsid w:val="00C05339"/>
    <w:rsid w:val="00C0534D"/>
    <w:rsid w:val="00C07484"/>
    <w:rsid w:val="00C1040F"/>
    <w:rsid w:val="00C10E42"/>
    <w:rsid w:val="00C119E9"/>
    <w:rsid w:val="00C12AC5"/>
    <w:rsid w:val="00C12F78"/>
    <w:rsid w:val="00C130EF"/>
    <w:rsid w:val="00C1325D"/>
    <w:rsid w:val="00C16A8F"/>
    <w:rsid w:val="00C16AEE"/>
    <w:rsid w:val="00C16ED3"/>
    <w:rsid w:val="00C209BC"/>
    <w:rsid w:val="00C22ABA"/>
    <w:rsid w:val="00C234C8"/>
    <w:rsid w:val="00C23E23"/>
    <w:rsid w:val="00C2467D"/>
    <w:rsid w:val="00C24BAB"/>
    <w:rsid w:val="00C24FAD"/>
    <w:rsid w:val="00C259AB"/>
    <w:rsid w:val="00C26141"/>
    <w:rsid w:val="00C26D2F"/>
    <w:rsid w:val="00C275F8"/>
    <w:rsid w:val="00C27656"/>
    <w:rsid w:val="00C27929"/>
    <w:rsid w:val="00C35294"/>
    <w:rsid w:val="00C355A1"/>
    <w:rsid w:val="00C3717E"/>
    <w:rsid w:val="00C37C65"/>
    <w:rsid w:val="00C403BA"/>
    <w:rsid w:val="00C40E35"/>
    <w:rsid w:val="00C41225"/>
    <w:rsid w:val="00C41DFB"/>
    <w:rsid w:val="00C442C1"/>
    <w:rsid w:val="00C456F1"/>
    <w:rsid w:val="00C46644"/>
    <w:rsid w:val="00C468A7"/>
    <w:rsid w:val="00C47142"/>
    <w:rsid w:val="00C50122"/>
    <w:rsid w:val="00C50E45"/>
    <w:rsid w:val="00C52BEE"/>
    <w:rsid w:val="00C5384C"/>
    <w:rsid w:val="00C53E79"/>
    <w:rsid w:val="00C56889"/>
    <w:rsid w:val="00C5731E"/>
    <w:rsid w:val="00C6081F"/>
    <w:rsid w:val="00C60C81"/>
    <w:rsid w:val="00C61369"/>
    <w:rsid w:val="00C62317"/>
    <w:rsid w:val="00C62A00"/>
    <w:rsid w:val="00C62B56"/>
    <w:rsid w:val="00C64215"/>
    <w:rsid w:val="00C6442E"/>
    <w:rsid w:val="00C64912"/>
    <w:rsid w:val="00C64CA3"/>
    <w:rsid w:val="00C67B5D"/>
    <w:rsid w:val="00C67BBB"/>
    <w:rsid w:val="00C67CDD"/>
    <w:rsid w:val="00C67F9A"/>
    <w:rsid w:val="00C72C1C"/>
    <w:rsid w:val="00C72D5F"/>
    <w:rsid w:val="00C739AA"/>
    <w:rsid w:val="00C744D9"/>
    <w:rsid w:val="00C7535F"/>
    <w:rsid w:val="00C75ECB"/>
    <w:rsid w:val="00C7677A"/>
    <w:rsid w:val="00C76853"/>
    <w:rsid w:val="00C76D1E"/>
    <w:rsid w:val="00C80075"/>
    <w:rsid w:val="00C80735"/>
    <w:rsid w:val="00C81A5E"/>
    <w:rsid w:val="00C81B5E"/>
    <w:rsid w:val="00C8265B"/>
    <w:rsid w:val="00C865E1"/>
    <w:rsid w:val="00C9037E"/>
    <w:rsid w:val="00C913E7"/>
    <w:rsid w:val="00C9188A"/>
    <w:rsid w:val="00C96D9F"/>
    <w:rsid w:val="00C97AB1"/>
    <w:rsid w:val="00CA0B17"/>
    <w:rsid w:val="00CA1CB9"/>
    <w:rsid w:val="00CA3B06"/>
    <w:rsid w:val="00CA4A6B"/>
    <w:rsid w:val="00CA506D"/>
    <w:rsid w:val="00CA5A8A"/>
    <w:rsid w:val="00CA6089"/>
    <w:rsid w:val="00CB053F"/>
    <w:rsid w:val="00CB0BA4"/>
    <w:rsid w:val="00CB499F"/>
    <w:rsid w:val="00CC074B"/>
    <w:rsid w:val="00CC1CF3"/>
    <w:rsid w:val="00CC2352"/>
    <w:rsid w:val="00CC2661"/>
    <w:rsid w:val="00CC267D"/>
    <w:rsid w:val="00CC2DCF"/>
    <w:rsid w:val="00CC4A89"/>
    <w:rsid w:val="00CC5AC1"/>
    <w:rsid w:val="00CC5CCD"/>
    <w:rsid w:val="00CC64F6"/>
    <w:rsid w:val="00CD01A5"/>
    <w:rsid w:val="00CD0527"/>
    <w:rsid w:val="00CD0E08"/>
    <w:rsid w:val="00CD1819"/>
    <w:rsid w:val="00CD229D"/>
    <w:rsid w:val="00CD2A3C"/>
    <w:rsid w:val="00CD5A04"/>
    <w:rsid w:val="00CD5A12"/>
    <w:rsid w:val="00CD60FE"/>
    <w:rsid w:val="00CD6192"/>
    <w:rsid w:val="00CD6927"/>
    <w:rsid w:val="00CD7409"/>
    <w:rsid w:val="00CD7DAB"/>
    <w:rsid w:val="00CE11BF"/>
    <w:rsid w:val="00CE4370"/>
    <w:rsid w:val="00CE4C15"/>
    <w:rsid w:val="00CE51BB"/>
    <w:rsid w:val="00CE6EC2"/>
    <w:rsid w:val="00CE7BBA"/>
    <w:rsid w:val="00CF0DC2"/>
    <w:rsid w:val="00CF2256"/>
    <w:rsid w:val="00CF2464"/>
    <w:rsid w:val="00CF40C9"/>
    <w:rsid w:val="00CF4B34"/>
    <w:rsid w:val="00CF5411"/>
    <w:rsid w:val="00CF75AD"/>
    <w:rsid w:val="00CF7EB5"/>
    <w:rsid w:val="00D000FC"/>
    <w:rsid w:val="00D02A14"/>
    <w:rsid w:val="00D03213"/>
    <w:rsid w:val="00D03C41"/>
    <w:rsid w:val="00D049EA"/>
    <w:rsid w:val="00D04D86"/>
    <w:rsid w:val="00D057DB"/>
    <w:rsid w:val="00D058B0"/>
    <w:rsid w:val="00D07407"/>
    <w:rsid w:val="00D07543"/>
    <w:rsid w:val="00D07D8C"/>
    <w:rsid w:val="00D11AAE"/>
    <w:rsid w:val="00D1253A"/>
    <w:rsid w:val="00D126A1"/>
    <w:rsid w:val="00D1358A"/>
    <w:rsid w:val="00D15264"/>
    <w:rsid w:val="00D15EFD"/>
    <w:rsid w:val="00D15FCB"/>
    <w:rsid w:val="00D16585"/>
    <w:rsid w:val="00D168DD"/>
    <w:rsid w:val="00D16A6E"/>
    <w:rsid w:val="00D16E86"/>
    <w:rsid w:val="00D25115"/>
    <w:rsid w:val="00D274EB"/>
    <w:rsid w:val="00D27536"/>
    <w:rsid w:val="00D27637"/>
    <w:rsid w:val="00D27703"/>
    <w:rsid w:val="00D27851"/>
    <w:rsid w:val="00D3046F"/>
    <w:rsid w:val="00D30657"/>
    <w:rsid w:val="00D30751"/>
    <w:rsid w:val="00D32402"/>
    <w:rsid w:val="00D34F96"/>
    <w:rsid w:val="00D37A97"/>
    <w:rsid w:val="00D40D2E"/>
    <w:rsid w:val="00D413DE"/>
    <w:rsid w:val="00D41777"/>
    <w:rsid w:val="00D41B12"/>
    <w:rsid w:val="00D41E9A"/>
    <w:rsid w:val="00D426AA"/>
    <w:rsid w:val="00D42881"/>
    <w:rsid w:val="00D4509B"/>
    <w:rsid w:val="00D453B8"/>
    <w:rsid w:val="00D454A9"/>
    <w:rsid w:val="00D47643"/>
    <w:rsid w:val="00D47B53"/>
    <w:rsid w:val="00D505FC"/>
    <w:rsid w:val="00D50D2C"/>
    <w:rsid w:val="00D50F30"/>
    <w:rsid w:val="00D5117D"/>
    <w:rsid w:val="00D52E90"/>
    <w:rsid w:val="00D546D0"/>
    <w:rsid w:val="00D54BE1"/>
    <w:rsid w:val="00D54C21"/>
    <w:rsid w:val="00D56C35"/>
    <w:rsid w:val="00D60C81"/>
    <w:rsid w:val="00D60F0E"/>
    <w:rsid w:val="00D61163"/>
    <w:rsid w:val="00D61843"/>
    <w:rsid w:val="00D6235C"/>
    <w:rsid w:val="00D62741"/>
    <w:rsid w:val="00D64B1E"/>
    <w:rsid w:val="00D7179F"/>
    <w:rsid w:val="00D76400"/>
    <w:rsid w:val="00D76896"/>
    <w:rsid w:val="00D76A3A"/>
    <w:rsid w:val="00D77048"/>
    <w:rsid w:val="00D80377"/>
    <w:rsid w:val="00D80856"/>
    <w:rsid w:val="00D8091E"/>
    <w:rsid w:val="00D80B46"/>
    <w:rsid w:val="00D813E2"/>
    <w:rsid w:val="00D82D6B"/>
    <w:rsid w:val="00D846DB"/>
    <w:rsid w:val="00D8499D"/>
    <w:rsid w:val="00D84ED4"/>
    <w:rsid w:val="00D92000"/>
    <w:rsid w:val="00D92B43"/>
    <w:rsid w:val="00D92D25"/>
    <w:rsid w:val="00D93735"/>
    <w:rsid w:val="00D93910"/>
    <w:rsid w:val="00D93C40"/>
    <w:rsid w:val="00D94A08"/>
    <w:rsid w:val="00D9790B"/>
    <w:rsid w:val="00D979FD"/>
    <w:rsid w:val="00DA028E"/>
    <w:rsid w:val="00DA1400"/>
    <w:rsid w:val="00DA3C40"/>
    <w:rsid w:val="00DA3E1D"/>
    <w:rsid w:val="00DA3F3B"/>
    <w:rsid w:val="00DA62FE"/>
    <w:rsid w:val="00DA6FCF"/>
    <w:rsid w:val="00DA7347"/>
    <w:rsid w:val="00DA7965"/>
    <w:rsid w:val="00DB0747"/>
    <w:rsid w:val="00DB1511"/>
    <w:rsid w:val="00DB1FDC"/>
    <w:rsid w:val="00DB2713"/>
    <w:rsid w:val="00DB3D8D"/>
    <w:rsid w:val="00DB5252"/>
    <w:rsid w:val="00DB77ED"/>
    <w:rsid w:val="00DC106E"/>
    <w:rsid w:val="00DC13DE"/>
    <w:rsid w:val="00DC226D"/>
    <w:rsid w:val="00DC2613"/>
    <w:rsid w:val="00DC32F5"/>
    <w:rsid w:val="00DC37EE"/>
    <w:rsid w:val="00DC39E3"/>
    <w:rsid w:val="00DC3D33"/>
    <w:rsid w:val="00DC4212"/>
    <w:rsid w:val="00DC472B"/>
    <w:rsid w:val="00DC49B7"/>
    <w:rsid w:val="00DC5992"/>
    <w:rsid w:val="00DC5B00"/>
    <w:rsid w:val="00DD0491"/>
    <w:rsid w:val="00DD1022"/>
    <w:rsid w:val="00DD17F7"/>
    <w:rsid w:val="00DD1E12"/>
    <w:rsid w:val="00DD26A6"/>
    <w:rsid w:val="00DD273A"/>
    <w:rsid w:val="00DD304F"/>
    <w:rsid w:val="00DD3D20"/>
    <w:rsid w:val="00DD48B9"/>
    <w:rsid w:val="00DD5A52"/>
    <w:rsid w:val="00DD5DF3"/>
    <w:rsid w:val="00DD5F63"/>
    <w:rsid w:val="00DD61DD"/>
    <w:rsid w:val="00DE0AD4"/>
    <w:rsid w:val="00DE0CD1"/>
    <w:rsid w:val="00DE3291"/>
    <w:rsid w:val="00DE3604"/>
    <w:rsid w:val="00DE4DC2"/>
    <w:rsid w:val="00DE5144"/>
    <w:rsid w:val="00DE5B36"/>
    <w:rsid w:val="00DE6826"/>
    <w:rsid w:val="00DE7E63"/>
    <w:rsid w:val="00DF3CB1"/>
    <w:rsid w:val="00DF59A3"/>
    <w:rsid w:val="00DF5F7F"/>
    <w:rsid w:val="00DF65DC"/>
    <w:rsid w:val="00DF7CD0"/>
    <w:rsid w:val="00E00DB3"/>
    <w:rsid w:val="00E05E1D"/>
    <w:rsid w:val="00E117FB"/>
    <w:rsid w:val="00E11E67"/>
    <w:rsid w:val="00E1280E"/>
    <w:rsid w:val="00E12F2F"/>
    <w:rsid w:val="00E143C9"/>
    <w:rsid w:val="00E15A85"/>
    <w:rsid w:val="00E1644F"/>
    <w:rsid w:val="00E16EE5"/>
    <w:rsid w:val="00E1767A"/>
    <w:rsid w:val="00E2089C"/>
    <w:rsid w:val="00E21723"/>
    <w:rsid w:val="00E21B03"/>
    <w:rsid w:val="00E22CED"/>
    <w:rsid w:val="00E24840"/>
    <w:rsid w:val="00E25854"/>
    <w:rsid w:val="00E26B2B"/>
    <w:rsid w:val="00E307D6"/>
    <w:rsid w:val="00E30E13"/>
    <w:rsid w:val="00E37E78"/>
    <w:rsid w:val="00E37F42"/>
    <w:rsid w:val="00E4133E"/>
    <w:rsid w:val="00E427F0"/>
    <w:rsid w:val="00E44168"/>
    <w:rsid w:val="00E454D2"/>
    <w:rsid w:val="00E4621E"/>
    <w:rsid w:val="00E46571"/>
    <w:rsid w:val="00E47297"/>
    <w:rsid w:val="00E47A65"/>
    <w:rsid w:val="00E50CE8"/>
    <w:rsid w:val="00E51BA3"/>
    <w:rsid w:val="00E52B15"/>
    <w:rsid w:val="00E52BB2"/>
    <w:rsid w:val="00E542C6"/>
    <w:rsid w:val="00E55468"/>
    <w:rsid w:val="00E55833"/>
    <w:rsid w:val="00E55F30"/>
    <w:rsid w:val="00E56BD2"/>
    <w:rsid w:val="00E579B5"/>
    <w:rsid w:val="00E61182"/>
    <w:rsid w:val="00E61749"/>
    <w:rsid w:val="00E621B6"/>
    <w:rsid w:val="00E62D55"/>
    <w:rsid w:val="00E633A8"/>
    <w:rsid w:val="00E64731"/>
    <w:rsid w:val="00E65308"/>
    <w:rsid w:val="00E65549"/>
    <w:rsid w:val="00E65929"/>
    <w:rsid w:val="00E65C8B"/>
    <w:rsid w:val="00E6712D"/>
    <w:rsid w:val="00E7058D"/>
    <w:rsid w:val="00E705F5"/>
    <w:rsid w:val="00E70E94"/>
    <w:rsid w:val="00E71A10"/>
    <w:rsid w:val="00E71C71"/>
    <w:rsid w:val="00E71F3D"/>
    <w:rsid w:val="00E7356C"/>
    <w:rsid w:val="00E73A72"/>
    <w:rsid w:val="00E7405D"/>
    <w:rsid w:val="00E74132"/>
    <w:rsid w:val="00E760AB"/>
    <w:rsid w:val="00E771E5"/>
    <w:rsid w:val="00E77522"/>
    <w:rsid w:val="00E779E1"/>
    <w:rsid w:val="00E803B7"/>
    <w:rsid w:val="00E81229"/>
    <w:rsid w:val="00E82E2D"/>
    <w:rsid w:val="00E833DE"/>
    <w:rsid w:val="00E83B40"/>
    <w:rsid w:val="00E84F87"/>
    <w:rsid w:val="00E856BC"/>
    <w:rsid w:val="00E85C08"/>
    <w:rsid w:val="00E85C3C"/>
    <w:rsid w:val="00E8649C"/>
    <w:rsid w:val="00E86F82"/>
    <w:rsid w:val="00E87429"/>
    <w:rsid w:val="00E87B22"/>
    <w:rsid w:val="00E87FCD"/>
    <w:rsid w:val="00E87FF0"/>
    <w:rsid w:val="00E902CC"/>
    <w:rsid w:val="00E9035E"/>
    <w:rsid w:val="00E90D78"/>
    <w:rsid w:val="00E90DB5"/>
    <w:rsid w:val="00E90FEA"/>
    <w:rsid w:val="00E92449"/>
    <w:rsid w:val="00E929A3"/>
    <w:rsid w:val="00E93184"/>
    <w:rsid w:val="00E93885"/>
    <w:rsid w:val="00E943C1"/>
    <w:rsid w:val="00E9555C"/>
    <w:rsid w:val="00E955FE"/>
    <w:rsid w:val="00E96A96"/>
    <w:rsid w:val="00EA1776"/>
    <w:rsid w:val="00EA26A0"/>
    <w:rsid w:val="00EA36C5"/>
    <w:rsid w:val="00EA5127"/>
    <w:rsid w:val="00EA5DF9"/>
    <w:rsid w:val="00EB0235"/>
    <w:rsid w:val="00EB06AD"/>
    <w:rsid w:val="00EB095B"/>
    <w:rsid w:val="00EB204B"/>
    <w:rsid w:val="00EB2064"/>
    <w:rsid w:val="00EB33DB"/>
    <w:rsid w:val="00EB569D"/>
    <w:rsid w:val="00EC028A"/>
    <w:rsid w:val="00EC20E2"/>
    <w:rsid w:val="00EC233B"/>
    <w:rsid w:val="00EC2BAD"/>
    <w:rsid w:val="00EC2F38"/>
    <w:rsid w:val="00EC3A1E"/>
    <w:rsid w:val="00EC3BE3"/>
    <w:rsid w:val="00EC5370"/>
    <w:rsid w:val="00EC5FD3"/>
    <w:rsid w:val="00EC70AA"/>
    <w:rsid w:val="00EC79F9"/>
    <w:rsid w:val="00ED0927"/>
    <w:rsid w:val="00ED0EF6"/>
    <w:rsid w:val="00ED1C0E"/>
    <w:rsid w:val="00ED2D6F"/>
    <w:rsid w:val="00ED2F1C"/>
    <w:rsid w:val="00ED3643"/>
    <w:rsid w:val="00ED3D7C"/>
    <w:rsid w:val="00ED435F"/>
    <w:rsid w:val="00ED4366"/>
    <w:rsid w:val="00ED48A8"/>
    <w:rsid w:val="00ED4B27"/>
    <w:rsid w:val="00ED6026"/>
    <w:rsid w:val="00ED68FC"/>
    <w:rsid w:val="00ED7024"/>
    <w:rsid w:val="00ED7268"/>
    <w:rsid w:val="00ED79FA"/>
    <w:rsid w:val="00EE02BC"/>
    <w:rsid w:val="00EE1CF7"/>
    <w:rsid w:val="00EE6A69"/>
    <w:rsid w:val="00EE7591"/>
    <w:rsid w:val="00EF09DA"/>
    <w:rsid w:val="00EF100B"/>
    <w:rsid w:val="00EF31BC"/>
    <w:rsid w:val="00EF3D4A"/>
    <w:rsid w:val="00EF4225"/>
    <w:rsid w:val="00EF4918"/>
    <w:rsid w:val="00EF4F86"/>
    <w:rsid w:val="00EF6B42"/>
    <w:rsid w:val="00EF7966"/>
    <w:rsid w:val="00EF7A43"/>
    <w:rsid w:val="00EF7BA5"/>
    <w:rsid w:val="00F009C0"/>
    <w:rsid w:val="00F024AA"/>
    <w:rsid w:val="00F02AFC"/>
    <w:rsid w:val="00F02C9E"/>
    <w:rsid w:val="00F030A8"/>
    <w:rsid w:val="00F03684"/>
    <w:rsid w:val="00F03C44"/>
    <w:rsid w:val="00F04D4E"/>
    <w:rsid w:val="00F07182"/>
    <w:rsid w:val="00F07403"/>
    <w:rsid w:val="00F10B0A"/>
    <w:rsid w:val="00F11B0B"/>
    <w:rsid w:val="00F15900"/>
    <w:rsid w:val="00F16E44"/>
    <w:rsid w:val="00F16EE7"/>
    <w:rsid w:val="00F2074E"/>
    <w:rsid w:val="00F2114A"/>
    <w:rsid w:val="00F2134C"/>
    <w:rsid w:val="00F2156A"/>
    <w:rsid w:val="00F21660"/>
    <w:rsid w:val="00F225B6"/>
    <w:rsid w:val="00F23483"/>
    <w:rsid w:val="00F23A49"/>
    <w:rsid w:val="00F246F6"/>
    <w:rsid w:val="00F24AD6"/>
    <w:rsid w:val="00F254AE"/>
    <w:rsid w:val="00F26A50"/>
    <w:rsid w:val="00F27415"/>
    <w:rsid w:val="00F3044D"/>
    <w:rsid w:val="00F306F1"/>
    <w:rsid w:val="00F329A3"/>
    <w:rsid w:val="00F33B0E"/>
    <w:rsid w:val="00F350CD"/>
    <w:rsid w:val="00F363FE"/>
    <w:rsid w:val="00F36937"/>
    <w:rsid w:val="00F409C1"/>
    <w:rsid w:val="00F40B07"/>
    <w:rsid w:val="00F41D60"/>
    <w:rsid w:val="00F421F9"/>
    <w:rsid w:val="00F423FD"/>
    <w:rsid w:val="00F441A5"/>
    <w:rsid w:val="00F441F9"/>
    <w:rsid w:val="00F463A8"/>
    <w:rsid w:val="00F516DF"/>
    <w:rsid w:val="00F52248"/>
    <w:rsid w:val="00F54256"/>
    <w:rsid w:val="00F573A6"/>
    <w:rsid w:val="00F601BA"/>
    <w:rsid w:val="00F60442"/>
    <w:rsid w:val="00F622E0"/>
    <w:rsid w:val="00F63D89"/>
    <w:rsid w:val="00F643F0"/>
    <w:rsid w:val="00F64820"/>
    <w:rsid w:val="00F64D12"/>
    <w:rsid w:val="00F65DB3"/>
    <w:rsid w:val="00F6660F"/>
    <w:rsid w:val="00F67AC3"/>
    <w:rsid w:val="00F71EA9"/>
    <w:rsid w:val="00F72BAA"/>
    <w:rsid w:val="00F72CD8"/>
    <w:rsid w:val="00F73A63"/>
    <w:rsid w:val="00F74205"/>
    <w:rsid w:val="00F74C1E"/>
    <w:rsid w:val="00F7577A"/>
    <w:rsid w:val="00F7634F"/>
    <w:rsid w:val="00F77651"/>
    <w:rsid w:val="00F77CD9"/>
    <w:rsid w:val="00F800C8"/>
    <w:rsid w:val="00F81DFA"/>
    <w:rsid w:val="00F82286"/>
    <w:rsid w:val="00F83081"/>
    <w:rsid w:val="00F83BFD"/>
    <w:rsid w:val="00F847F6"/>
    <w:rsid w:val="00F8586B"/>
    <w:rsid w:val="00F86992"/>
    <w:rsid w:val="00F86E43"/>
    <w:rsid w:val="00F87FB4"/>
    <w:rsid w:val="00F9081A"/>
    <w:rsid w:val="00F91CBB"/>
    <w:rsid w:val="00F921A6"/>
    <w:rsid w:val="00F93BBF"/>
    <w:rsid w:val="00F94DFB"/>
    <w:rsid w:val="00F9561F"/>
    <w:rsid w:val="00F9599A"/>
    <w:rsid w:val="00FA01EB"/>
    <w:rsid w:val="00FA14C2"/>
    <w:rsid w:val="00FA235E"/>
    <w:rsid w:val="00FA2B43"/>
    <w:rsid w:val="00FA3A66"/>
    <w:rsid w:val="00FA5A67"/>
    <w:rsid w:val="00FA7346"/>
    <w:rsid w:val="00FB0C36"/>
    <w:rsid w:val="00FB10D1"/>
    <w:rsid w:val="00FB19A4"/>
    <w:rsid w:val="00FB3EA9"/>
    <w:rsid w:val="00FB5025"/>
    <w:rsid w:val="00FB58ED"/>
    <w:rsid w:val="00FC0886"/>
    <w:rsid w:val="00FC233D"/>
    <w:rsid w:val="00FC25B9"/>
    <w:rsid w:val="00FC30B7"/>
    <w:rsid w:val="00FC4803"/>
    <w:rsid w:val="00FC6846"/>
    <w:rsid w:val="00FC6DD2"/>
    <w:rsid w:val="00FC7BDB"/>
    <w:rsid w:val="00FD25C5"/>
    <w:rsid w:val="00FD2640"/>
    <w:rsid w:val="00FD2D71"/>
    <w:rsid w:val="00FD33D2"/>
    <w:rsid w:val="00FD388C"/>
    <w:rsid w:val="00FD3D88"/>
    <w:rsid w:val="00FD470A"/>
    <w:rsid w:val="00FD4B22"/>
    <w:rsid w:val="00FD4FA8"/>
    <w:rsid w:val="00FD4FE3"/>
    <w:rsid w:val="00FD521C"/>
    <w:rsid w:val="00FD5681"/>
    <w:rsid w:val="00FD5955"/>
    <w:rsid w:val="00FD63A7"/>
    <w:rsid w:val="00FD6DAD"/>
    <w:rsid w:val="00FE04A4"/>
    <w:rsid w:val="00FE0BB5"/>
    <w:rsid w:val="00FE3307"/>
    <w:rsid w:val="00FE4072"/>
    <w:rsid w:val="00FE5856"/>
    <w:rsid w:val="00FE6656"/>
    <w:rsid w:val="00FE7FA6"/>
    <w:rsid w:val="00FF00AD"/>
    <w:rsid w:val="00FF02DA"/>
    <w:rsid w:val="00FF0B30"/>
    <w:rsid w:val="00FF1126"/>
    <w:rsid w:val="00FF1E85"/>
    <w:rsid w:val="00FF254B"/>
    <w:rsid w:val="00FF2ED6"/>
    <w:rsid w:val="00FF32CC"/>
    <w:rsid w:val="00FF3E02"/>
    <w:rsid w:val="00FF5BC1"/>
    <w:rsid w:val="00FF67A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7DCD6"/>
  <w15:docId w15:val="{CB5C408F-5C3A-4868-A896-B1D47128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429"/>
    <w:pPr>
      <w:spacing w:after="0" w:line="240" w:lineRule="auto"/>
    </w:pPr>
    <w:rPr>
      <w:rFonts w:ascii="Times New Roman" w:eastAsia="Times New Roman" w:hAnsi="Times New Roman" w:cs="Times New Roman"/>
      <w:color w:val="000000"/>
      <w:sz w:val="28"/>
      <w:szCs w:val="20"/>
      <w:lang w:val="en-AU" w:eastAsia="bg-BG"/>
    </w:rPr>
  </w:style>
  <w:style w:type="paragraph" w:styleId="Heading1">
    <w:name w:val="heading 1"/>
    <w:aliases w:val="Heading 1 Char,Булети-3"/>
    <w:basedOn w:val="Normal"/>
    <w:next w:val="Normal"/>
    <w:link w:val="Heading1Char1"/>
    <w:uiPriority w:val="99"/>
    <w:qFormat/>
    <w:rsid w:val="007C217F"/>
    <w:pPr>
      <w:keepNext/>
      <w:numPr>
        <w:numId w:val="22"/>
      </w:numPr>
      <w:jc w:val="center"/>
      <w:outlineLvl w:val="0"/>
    </w:pPr>
    <w:rPr>
      <w:b/>
      <w:bCs/>
      <w:color w:val="auto"/>
      <w:sz w:val="24"/>
      <w:szCs w:val="24"/>
      <w:u w:val="single"/>
      <w:lang w:val="bg-BG" w:eastAsia="en-US"/>
    </w:rPr>
  </w:style>
  <w:style w:type="paragraph" w:styleId="Heading2">
    <w:name w:val="heading 2"/>
    <w:aliases w:val="Heading 2 Char1,Heading 2 Char Char,Булети-4"/>
    <w:basedOn w:val="Normal"/>
    <w:next w:val="Normal"/>
    <w:link w:val="Heading2Char"/>
    <w:uiPriority w:val="99"/>
    <w:qFormat/>
    <w:rsid w:val="007C217F"/>
    <w:pPr>
      <w:keepNext/>
      <w:numPr>
        <w:ilvl w:val="1"/>
        <w:numId w:val="22"/>
      </w:numPr>
      <w:jc w:val="center"/>
      <w:outlineLvl w:val="1"/>
    </w:pPr>
    <w:rPr>
      <w:b/>
      <w:bCs/>
      <w:color w:val="FF0000"/>
      <w:sz w:val="24"/>
      <w:szCs w:val="24"/>
      <w:lang w:eastAsia="en-US"/>
    </w:rPr>
  </w:style>
  <w:style w:type="paragraph" w:styleId="Heading3">
    <w:name w:val="heading 3"/>
    <w:aliases w:val="Heading 3 Char,Булети-5"/>
    <w:basedOn w:val="Normal"/>
    <w:next w:val="Normal"/>
    <w:link w:val="Heading3Char1"/>
    <w:uiPriority w:val="99"/>
    <w:qFormat/>
    <w:rsid w:val="007C217F"/>
    <w:pPr>
      <w:keepNext/>
      <w:numPr>
        <w:ilvl w:val="2"/>
        <w:numId w:val="22"/>
      </w:numPr>
      <w:spacing w:before="240" w:after="60"/>
      <w:outlineLvl w:val="2"/>
    </w:pPr>
    <w:rPr>
      <w:rFonts w:ascii="Arial" w:hAnsi="Arial"/>
      <w:b/>
      <w:bCs/>
      <w:color w:val="auto"/>
      <w:sz w:val="26"/>
      <w:szCs w:val="26"/>
      <w:lang w:eastAsia="en-US"/>
    </w:rPr>
  </w:style>
  <w:style w:type="paragraph" w:styleId="Heading4">
    <w:name w:val="heading 4"/>
    <w:basedOn w:val="Normal"/>
    <w:next w:val="Normal"/>
    <w:link w:val="Heading4Char"/>
    <w:uiPriority w:val="99"/>
    <w:qFormat/>
    <w:rsid w:val="007C217F"/>
    <w:pPr>
      <w:keepNext/>
      <w:numPr>
        <w:ilvl w:val="3"/>
        <w:numId w:val="22"/>
      </w:numPr>
      <w:spacing w:before="240" w:after="60"/>
      <w:outlineLvl w:val="3"/>
    </w:pPr>
    <w:rPr>
      <w:b/>
      <w:bCs/>
      <w:color w:val="auto"/>
      <w:szCs w:val="28"/>
      <w:lang w:eastAsia="en-US"/>
    </w:rPr>
  </w:style>
  <w:style w:type="paragraph" w:styleId="Heading5">
    <w:name w:val="heading 5"/>
    <w:basedOn w:val="Normal"/>
    <w:next w:val="Normal"/>
    <w:link w:val="Heading5Char"/>
    <w:qFormat/>
    <w:rsid w:val="007C217F"/>
    <w:pPr>
      <w:numPr>
        <w:ilvl w:val="4"/>
        <w:numId w:val="22"/>
      </w:numPr>
      <w:spacing w:before="240" w:after="60"/>
      <w:outlineLvl w:val="4"/>
    </w:pPr>
    <w:rPr>
      <w:b/>
      <w:bCs/>
      <w:i/>
      <w:iCs/>
      <w:color w:val="auto"/>
      <w:sz w:val="26"/>
      <w:szCs w:val="26"/>
      <w:lang w:eastAsia="en-US"/>
    </w:rPr>
  </w:style>
  <w:style w:type="paragraph" w:styleId="Heading6">
    <w:name w:val="heading 6"/>
    <w:basedOn w:val="Normal"/>
    <w:next w:val="Normal"/>
    <w:link w:val="Heading6Char"/>
    <w:uiPriority w:val="99"/>
    <w:qFormat/>
    <w:rsid w:val="007C217F"/>
    <w:pPr>
      <w:keepNext/>
      <w:numPr>
        <w:ilvl w:val="5"/>
        <w:numId w:val="22"/>
      </w:numPr>
      <w:jc w:val="center"/>
      <w:outlineLvl w:val="5"/>
    </w:pPr>
    <w:rPr>
      <w:rFonts w:ascii="TimokU" w:hAnsi="TimokU"/>
      <w:color w:val="auto"/>
      <w:sz w:val="24"/>
    </w:rPr>
  </w:style>
  <w:style w:type="paragraph" w:styleId="Heading7">
    <w:name w:val="heading 7"/>
    <w:basedOn w:val="Normal"/>
    <w:next w:val="Normal"/>
    <w:link w:val="Heading7Char"/>
    <w:qFormat/>
    <w:rsid w:val="007C217F"/>
    <w:pPr>
      <w:numPr>
        <w:ilvl w:val="6"/>
        <w:numId w:val="22"/>
      </w:numPr>
      <w:spacing w:before="240" w:after="60"/>
      <w:outlineLvl w:val="6"/>
    </w:pPr>
    <w:rPr>
      <w:color w:val="auto"/>
      <w:sz w:val="24"/>
      <w:szCs w:val="24"/>
      <w:lang w:eastAsia="en-US"/>
    </w:rPr>
  </w:style>
  <w:style w:type="paragraph" w:styleId="Heading8">
    <w:name w:val="heading 8"/>
    <w:basedOn w:val="Normal"/>
    <w:next w:val="Normal"/>
    <w:link w:val="Heading8Char"/>
    <w:qFormat/>
    <w:rsid w:val="007C217F"/>
    <w:pPr>
      <w:numPr>
        <w:ilvl w:val="7"/>
        <w:numId w:val="22"/>
      </w:numPr>
      <w:spacing w:before="240" w:after="60"/>
      <w:outlineLvl w:val="7"/>
    </w:pPr>
    <w:rPr>
      <w:rFonts w:ascii="TmsCyr" w:hAnsi="TmsCyr"/>
      <w:b/>
      <w:i/>
      <w:iCs/>
      <w:color w:val="auto"/>
      <w:sz w:val="24"/>
      <w:szCs w:val="24"/>
      <w:lang w:val="en-US" w:eastAsia="en-US"/>
    </w:rPr>
  </w:style>
  <w:style w:type="paragraph" w:styleId="Heading9">
    <w:name w:val="heading 9"/>
    <w:basedOn w:val="Normal"/>
    <w:next w:val="Normal"/>
    <w:link w:val="Heading9Char"/>
    <w:qFormat/>
    <w:rsid w:val="007C217F"/>
    <w:pPr>
      <w:numPr>
        <w:ilvl w:val="8"/>
        <w:numId w:val="22"/>
      </w:numPr>
      <w:spacing w:before="240" w:after="60"/>
      <w:outlineLvl w:val="8"/>
    </w:pPr>
    <w:rPr>
      <w:rFonts w:ascii="Arial" w:hAnsi="Arial"/>
      <w:b/>
      <w:color w:val="auto"/>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485EB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ПАРАГРАФ"/>
    <w:basedOn w:val="Normal"/>
    <w:link w:val="ListParagraphChar1"/>
    <w:uiPriority w:val="34"/>
    <w:qFormat/>
    <w:rsid w:val="00000316"/>
    <w:pPr>
      <w:ind w:left="720"/>
      <w:contextualSpacing/>
    </w:pPr>
  </w:style>
  <w:style w:type="character" w:customStyle="1" w:styleId="Heading1Char1">
    <w:name w:val="Heading 1 Char1"/>
    <w:aliases w:val="Heading 1 Char Char,Булети-3 Char"/>
    <w:basedOn w:val="DefaultParagraphFont"/>
    <w:link w:val="Heading1"/>
    <w:uiPriority w:val="99"/>
    <w:rsid w:val="007C217F"/>
    <w:rPr>
      <w:rFonts w:ascii="Times New Roman" w:eastAsia="Times New Roman" w:hAnsi="Times New Roman" w:cs="Times New Roman"/>
      <w:b/>
      <w:bCs/>
      <w:sz w:val="24"/>
      <w:szCs w:val="24"/>
      <w:u w:val="single"/>
    </w:rPr>
  </w:style>
  <w:style w:type="character" w:customStyle="1" w:styleId="Heading2Char">
    <w:name w:val="Heading 2 Char"/>
    <w:aliases w:val="Heading 2 Char1 Char,Heading 2 Char Char Char,Булети-4 Char"/>
    <w:basedOn w:val="DefaultParagraphFont"/>
    <w:link w:val="Heading2"/>
    <w:uiPriority w:val="99"/>
    <w:rsid w:val="007C217F"/>
    <w:rPr>
      <w:rFonts w:ascii="Times New Roman" w:eastAsia="Times New Roman" w:hAnsi="Times New Roman" w:cs="Times New Roman"/>
      <w:b/>
      <w:bCs/>
      <w:color w:val="FF0000"/>
      <w:sz w:val="24"/>
      <w:szCs w:val="24"/>
      <w:lang w:val="en-AU"/>
    </w:rPr>
  </w:style>
  <w:style w:type="character" w:customStyle="1" w:styleId="Heading3Char1">
    <w:name w:val="Heading 3 Char1"/>
    <w:aliases w:val="Heading 3 Char Char,Булети-5 Char"/>
    <w:basedOn w:val="DefaultParagraphFont"/>
    <w:link w:val="Heading3"/>
    <w:uiPriority w:val="99"/>
    <w:rsid w:val="007C217F"/>
    <w:rPr>
      <w:rFonts w:ascii="Arial" w:eastAsia="Times New Roman" w:hAnsi="Arial" w:cs="Times New Roman"/>
      <w:b/>
      <w:bCs/>
      <w:sz w:val="26"/>
      <w:szCs w:val="26"/>
      <w:lang w:val="en-AU"/>
    </w:rPr>
  </w:style>
  <w:style w:type="character" w:customStyle="1" w:styleId="Heading4Char">
    <w:name w:val="Heading 4 Char"/>
    <w:basedOn w:val="DefaultParagraphFont"/>
    <w:link w:val="Heading4"/>
    <w:uiPriority w:val="99"/>
    <w:rsid w:val="007C217F"/>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7C217F"/>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uiPriority w:val="99"/>
    <w:rsid w:val="007C217F"/>
    <w:rPr>
      <w:rFonts w:ascii="TimokU" w:eastAsia="Times New Roman" w:hAnsi="TimokU" w:cs="Times New Roman"/>
      <w:sz w:val="24"/>
      <w:szCs w:val="20"/>
      <w:lang w:val="en-AU" w:eastAsia="bg-BG"/>
    </w:rPr>
  </w:style>
  <w:style w:type="character" w:customStyle="1" w:styleId="Heading7Char">
    <w:name w:val="Heading 7 Char"/>
    <w:basedOn w:val="DefaultParagraphFont"/>
    <w:link w:val="Heading7"/>
    <w:rsid w:val="007C217F"/>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7C217F"/>
    <w:rPr>
      <w:rFonts w:ascii="TmsCyr" w:eastAsia="Times New Roman" w:hAnsi="TmsCyr" w:cs="Times New Roman"/>
      <w:b/>
      <w:i/>
      <w:iCs/>
      <w:sz w:val="24"/>
      <w:szCs w:val="24"/>
      <w:lang w:val="en-US"/>
    </w:rPr>
  </w:style>
  <w:style w:type="character" w:customStyle="1" w:styleId="Heading9Char">
    <w:name w:val="Heading 9 Char"/>
    <w:basedOn w:val="DefaultParagraphFont"/>
    <w:link w:val="Heading9"/>
    <w:rsid w:val="007C217F"/>
    <w:rPr>
      <w:rFonts w:ascii="Arial" w:eastAsia="Times New Roman" w:hAnsi="Arial" w:cs="Times New Roman"/>
      <w:b/>
      <w:lang w:val="en-US"/>
    </w:rPr>
  </w:style>
  <w:style w:type="paragraph" w:customStyle="1" w:styleId="pf0">
    <w:name w:val="pf0"/>
    <w:basedOn w:val="Normal"/>
    <w:rsid w:val="00BB7999"/>
    <w:pPr>
      <w:spacing w:before="100" w:beforeAutospacing="1" w:after="100" w:afterAutospacing="1"/>
    </w:pPr>
    <w:rPr>
      <w:color w:val="auto"/>
      <w:sz w:val="24"/>
      <w:szCs w:val="24"/>
      <w:lang w:val="en-US" w:eastAsia="en-US"/>
    </w:rPr>
  </w:style>
  <w:style w:type="paragraph" w:styleId="BodyText">
    <w:name w:val="Body Text"/>
    <w:aliases w:val="block style"/>
    <w:basedOn w:val="Normal"/>
    <w:link w:val="BodyTextChar"/>
    <w:uiPriority w:val="99"/>
    <w:rsid w:val="007C217F"/>
    <w:pPr>
      <w:jc w:val="center"/>
    </w:pPr>
    <w:rPr>
      <w:b/>
      <w:bCs/>
      <w:color w:val="auto"/>
      <w:sz w:val="36"/>
      <w:szCs w:val="24"/>
      <w:lang w:eastAsia="en-US"/>
    </w:rPr>
  </w:style>
  <w:style w:type="character" w:customStyle="1" w:styleId="BodyTextChar">
    <w:name w:val="Body Text Char"/>
    <w:aliases w:val="block style Char"/>
    <w:basedOn w:val="DefaultParagraphFont"/>
    <w:link w:val="BodyText"/>
    <w:uiPriority w:val="99"/>
    <w:rsid w:val="007C217F"/>
    <w:rPr>
      <w:rFonts w:ascii="Times New Roman" w:eastAsia="Times New Roman" w:hAnsi="Times New Roman" w:cs="Times New Roman"/>
      <w:b/>
      <w:bCs/>
      <w:sz w:val="36"/>
      <w:szCs w:val="24"/>
    </w:rPr>
  </w:style>
  <w:style w:type="paragraph" w:styleId="Footer">
    <w:name w:val="footer"/>
    <w:basedOn w:val="Normal"/>
    <w:link w:val="FooterChar"/>
    <w:uiPriority w:val="99"/>
    <w:rsid w:val="007C217F"/>
    <w:pPr>
      <w:tabs>
        <w:tab w:val="center" w:pos="4153"/>
        <w:tab w:val="right" w:pos="8306"/>
      </w:tabs>
    </w:pPr>
    <w:rPr>
      <w:rFonts w:ascii="HebarU" w:hAnsi="HebarU"/>
      <w:color w:val="auto"/>
      <w:sz w:val="24"/>
      <w:lang w:val="bg-BG" w:eastAsia="en-US"/>
    </w:rPr>
  </w:style>
  <w:style w:type="character" w:customStyle="1" w:styleId="FooterChar">
    <w:name w:val="Footer Char"/>
    <w:basedOn w:val="DefaultParagraphFont"/>
    <w:link w:val="Footer"/>
    <w:uiPriority w:val="99"/>
    <w:rsid w:val="007C217F"/>
    <w:rPr>
      <w:rFonts w:ascii="HebarU" w:eastAsia="Times New Roman" w:hAnsi="HebarU" w:cs="Times New Roman"/>
      <w:sz w:val="24"/>
      <w:szCs w:val="20"/>
    </w:rPr>
  </w:style>
  <w:style w:type="paragraph" w:styleId="BodyTextIndent">
    <w:name w:val="Body Text Indent"/>
    <w:basedOn w:val="Normal"/>
    <w:link w:val="BodyTextIndentChar"/>
    <w:uiPriority w:val="99"/>
    <w:rsid w:val="007C217F"/>
    <w:pPr>
      <w:ind w:firstLine="720"/>
      <w:jc w:val="both"/>
    </w:pPr>
    <w:rPr>
      <w:color w:val="auto"/>
      <w:szCs w:val="24"/>
      <w:lang w:eastAsia="en-US"/>
    </w:rPr>
  </w:style>
  <w:style w:type="character" w:customStyle="1" w:styleId="BodyTextIndentChar">
    <w:name w:val="Body Text Indent Char"/>
    <w:basedOn w:val="DefaultParagraphFont"/>
    <w:link w:val="BodyTextIndent"/>
    <w:uiPriority w:val="99"/>
    <w:rsid w:val="007C217F"/>
    <w:rPr>
      <w:rFonts w:ascii="Times New Roman" w:eastAsia="Times New Roman" w:hAnsi="Times New Roman" w:cs="Times New Roman"/>
      <w:sz w:val="28"/>
      <w:szCs w:val="24"/>
    </w:rPr>
  </w:style>
  <w:style w:type="paragraph" w:styleId="Title">
    <w:name w:val="Title"/>
    <w:basedOn w:val="Normal"/>
    <w:link w:val="TitleChar"/>
    <w:uiPriority w:val="99"/>
    <w:qFormat/>
    <w:rsid w:val="007C217F"/>
    <w:pPr>
      <w:jc w:val="center"/>
    </w:pPr>
    <w:rPr>
      <w:b/>
      <w:color w:val="auto"/>
      <w:lang w:eastAsia="en-US"/>
    </w:rPr>
  </w:style>
  <w:style w:type="character" w:customStyle="1" w:styleId="TitleChar">
    <w:name w:val="Title Char"/>
    <w:basedOn w:val="DefaultParagraphFont"/>
    <w:link w:val="Title"/>
    <w:uiPriority w:val="99"/>
    <w:rsid w:val="007C217F"/>
    <w:rPr>
      <w:rFonts w:ascii="Times New Roman" w:eastAsia="Times New Roman" w:hAnsi="Times New Roman" w:cs="Times New Roman"/>
      <w:b/>
      <w:sz w:val="28"/>
      <w:szCs w:val="20"/>
    </w:rPr>
  </w:style>
  <w:style w:type="paragraph" w:styleId="Header">
    <w:name w:val="header"/>
    <w:aliases w:val="Intestazione.int.intestazione,Intestazione.int,Char1 Char"/>
    <w:basedOn w:val="Normal"/>
    <w:link w:val="HeaderChar"/>
    <w:rsid w:val="007C217F"/>
    <w:pPr>
      <w:tabs>
        <w:tab w:val="center" w:pos="4153"/>
        <w:tab w:val="right" w:pos="8306"/>
      </w:tabs>
    </w:pPr>
    <w:rPr>
      <w:color w:val="auto"/>
      <w:sz w:val="24"/>
      <w:szCs w:val="24"/>
      <w:lang w:val="en-GB" w:eastAsia="en-US"/>
    </w:rPr>
  </w:style>
  <w:style w:type="character" w:customStyle="1" w:styleId="HeaderChar">
    <w:name w:val="Header Char"/>
    <w:aliases w:val="Intestazione.int.intestazione Char,Intestazione.int Char,Char1 Char Char"/>
    <w:basedOn w:val="DefaultParagraphFont"/>
    <w:link w:val="Header"/>
    <w:rsid w:val="007C217F"/>
    <w:rPr>
      <w:rFonts w:ascii="Times New Roman" w:eastAsia="Times New Roman" w:hAnsi="Times New Roman" w:cs="Times New Roman"/>
      <w:sz w:val="24"/>
      <w:szCs w:val="24"/>
      <w:lang w:val="en-GB"/>
    </w:rPr>
  </w:style>
  <w:style w:type="character" w:styleId="CommentReference">
    <w:name w:val="annotation reference"/>
    <w:rsid w:val="007C217F"/>
    <w:rPr>
      <w:sz w:val="16"/>
      <w:szCs w:val="16"/>
    </w:rPr>
  </w:style>
  <w:style w:type="paragraph" w:styleId="CommentText">
    <w:name w:val="annotation text"/>
    <w:basedOn w:val="Normal"/>
    <w:link w:val="CommentTextChar"/>
    <w:uiPriority w:val="99"/>
    <w:semiHidden/>
    <w:rsid w:val="007C217F"/>
    <w:rPr>
      <w:color w:val="auto"/>
      <w:sz w:val="20"/>
      <w:lang w:val="bg-BG" w:eastAsia="en-US"/>
    </w:rPr>
  </w:style>
  <w:style w:type="character" w:customStyle="1" w:styleId="CommentTextChar">
    <w:name w:val="Comment Text Char"/>
    <w:basedOn w:val="DefaultParagraphFont"/>
    <w:link w:val="CommentText"/>
    <w:uiPriority w:val="99"/>
    <w:semiHidden/>
    <w:rsid w:val="007C217F"/>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rsid w:val="007C217F"/>
    <w:rPr>
      <w:rFonts w:ascii="Tahoma" w:hAnsi="Tahoma"/>
      <w:color w:val="auto"/>
      <w:sz w:val="16"/>
      <w:szCs w:val="16"/>
      <w:lang w:eastAsia="en-US"/>
    </w:rPr>
  </w:style>
  <w:style w:type="character" w:customStyle="1" w:styleId="BalloonTextChar">
    <w:name w:val="Balloon Text Char"/>
    <w:basedOn w:val="DefaultParagraphFont"/>
    <w:link w:val="BalloonText"/>
    <w:uiPriority w:val="99"/>
    <w:semiHidden/>
    <w:rsid w:val="007C217F"/>
    <w:rPr>
      <w:rFonts w:ascii="Tahoma" w:eastAsia="Times New Roman" w:hAnsi="Tahoma" w:cs="Times New Roman"/>
      <w:sz w:val="16"/>
      <w:szCs w:val="16"/>
    </w:rPr>
  </w:style>
  <w:style w:type="paragraph" w:styleId="BodyTextIndent3">
    <w:name w:val="Body Text Indent 3"/>
    <w:aliases w:val=" Char1 Char Char, Char1 Char, Char2 Char Char, Char1, Char2 Char"/>
    <w:basedOn w:val="Normal"/>
    <w:link w:val="BodyTextIndent3Char"/>
    <w:uiPriority w:val="99"/>
    <w:rsid w:val="007C217F"/>
    <w:pPr>
      <w:spacing w:after="120"/>
      <w:ind w:left="283"/>
    </w:pPr>
    <w:rPr>
      <w:color w:val="auto"/>
      <w:sz w:val="16"/>
      <w:szCs w:val="16"/>
      <w:lang w:val="bg-BG" w:eastAsia="en-US"/>
    </w:rPr>
  </w:style>
  <w:style w:type="character" w:customStyle="1" w:styleId="BodyTextIndent3Char">
    <w:name w:val="Body Text Indent 3 Char"/>
    <w:aliases w:val=" Char1 Char Char Char, Char1 Char Char1, Char2 Char Char Char, Char1 Char1, Char2 Char Char1"/>
    <w:basedOn w:val="DefaultParagraphFont"/>
    <w:link w:val="BodyTextIndent3"/>
    <w:uiPriority w:val="99"/>
    <w:rsid w:val="007C217F"/>
    <w:rPr>
      <w:rFonts w:ascii="Times New Roman" w:eastAsia="Times New Roman" w:hAnsi="Times New Roman" w:cs="Times New Roman"/>
      <w:sz w:val="16"/>
      <w:szCs w:val="16"/>
    </w:rPr>
  </w:style>
  <w:style w:type="paragraph" w:styleId="TOC2">
    <w:name w:val="toc 2"/>
    <w:basedOn w:val="Normal"/>
    <w:next w:val="Normal"/>
    <w:autoRedefine/>
    <w:uiPriority w:val="39"/>
    <w:rsid w:val="007C217F"/>
    <w:pPr>
      <w:tabs>
        <w:tab w:val="right" w:leader="dot" w:pos="9180"/>
      </w:tabs>
      <w:ind w:left="720"/>
    </w:pPr>
    <w:rPr>
      <w:i/>
      <w:noProof/>
      <w:color w:val="auto"/>
      <w:sz w:val="24"/>
      <w:szCs w:val="24"/>
      <w:lang w:val="bg-BG" w:eastAsia="en-US"/>
    </w:rPr>
  </w:style>
  <w:style w:type="paragraph" w:styleId="TOC1">
    <w:name w:val="toc 1"/>
    <w:basedOn w:val="Normal"/>
    <w:next w:val="Normal"/>
    <w:autoRedefine/>
    <w:uiPriority w:val="39"/>
    <w:rsid w:val="007C217F"/>
    <w:pPr>
      <w:tabs>
        <w:tab w:val="right" w:leader="dot" w:pos="9180"/>
      </w:tabs>
      <w:jc w:val="both"/>
    </w:pPr>
    <w:rPr>
      <w:b/>
      <w:color w:val="auto"/>
      <w:sz w:val="24"/>
      <w:szCs w:val="24"/>
      <w:lang w:val="en-GB" w:eastAsia="en-US"/>
    </w:rPr>
  </w:style>
  <w:style w:type="character" w:styleId="Hyperlink">
    <w:name w:val="Hyperlink"/>
    <w:uiPriority w:val="99"/>
    <w:rsid w:val="007C217F"/>
    <w:rPr>
      <w:color w:val="0000FF"/>
      <w:u w:val="single"/>
    </w:rPr>
  </w:style>
  <w:style w:type="character" w:styleId="PageNumber">
    <w:name w:val="page number"/>
    <w:basedOn w:val="DefaultParagraphFont"/>
    <w:uiPriority w:val="99"/>
    <w:rsid w:val="007C217F"/>
  </w:style>
  <w:style w:type="paragraph" w:styleId="CommentSubject">
    <w:name w:val="annotation subject"/>
    <w:basedOn w:val="CommentText"/>
    <w:next w:val="CommentText"/>
    <w:link w:val="CommentSubjectChar"/>
    <w:uiPriority w:val="99"/>
    <w:semiHidden/>
    <w:rsid w:val="007C217F"/>
    <w:rPr>
      <w:b/>
      <w:bCs/>
    </w:rPr>
  </w:style>
  <w:style w:type="character" w:customStyle="1" w:styleId="CommentSubjectChar">
    <w:name w:val="Comment Subject Char"/>
    <w:basedOn w:val="CommentTextChar"/>
    <w:link w:val="CommentSubject"/>
    <w:uiPriority w:val="99"/>
    <w:semiHidden/>
    <w:rsid w:val="007C217F"/>
    <w:rPr>
      <w:rFonts w:ascii="Times New Roman" w:eastAsia="Times New Roman" w:hAnsi="Times New Roman" w:cs="Times New Roman"/>
      <w:b/>
      <w:bCs/>
      <w:sz w:val="20"/>
      <w:szCs w:val="20"/>
    </w:rPr>
  </w:style>
  <w:style w:type="paragraph" w:customStyle="1" w:styleId="firstline">
    <w:name w:val="firstline"/>
    <w:basedOn w:val="Normal"/>
    <w:uiPriority w:val="99"/>
    <w:rsid w:val="007C217F"/>
    <w:pPr>
      <w:spacing w:line="240" w:lineRule="atLeast"/>
      <w:ind w:firstLine="640"/>
      <w:jc w:val="both"/>
    </w:pPr>
    <w:rPr>
      <w:sz w:val="24"/>
      <w:szCs w:val="24"/>
      <w:lang w:val="bg-BG"/>
    </w:rPr>
  </w:style>
  <w:style w:type="paragraph" w:customStyle="1" w:styleId="Style">
    <w:name w:val="Style"/>
    <w:uiPriority w:val="99"/>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BodyTextIndent2">
    <w:name w:val="Body Text Indent 2"/>
    <w:basedOn w:val="Normal"/>
    <w:link w:val="BodyTextIndent2Char"/>
    <w:uiPriority w:val="99"/>
    <w:rsid w:val="007C217F"/>
    <w:pPr>
      <w:spacing w:after="120" w:line="480" w:lineRule="auto"/>
      <w:ind w:left="283"/>
    </w:pPr>
    <w:rPr>
      <w:color w:val="auto"/>
      <w:sz w:val="24"/>
      <w:szCs w:val="24"/>
      <w:lang w:val="bg-BG" w:eastAsia="en-US"/>
    </w:rPr>
  </w:style>
  <w:style w:type="character" w:customStyle="1" w:styleId="BodyTextIndent2Char">
    <w:name w:val="Body Text Indent 2 Char"/>
    <w:basedOn w:val="DefaultParagraphFont"/>
    <w:link w:val="BodyTextIndent2"/>
    <w:uiPriority w:val="99"/>
    <w:rsid w:val="007C217F"/>
    <w:rPr>
      <w:rFonts w:ascii="Times New Roman" w:eastAsia="Times New Roman" w:hAnsi="Times New Roman" w:cs="Times New Roman"/>
      <w:sz w:val="24"/>
      <w:szCs w:val="24"/>
    </w:rPr>
  </w:style>
  <w:style w:type="paragraph" w:customStyle="1" w:styleId="FR2">
    <w:name w:val="FR2"/>
    <w:uiPriority w:val="99"/>
    <w:rsid w:val="007C217F"/>
    <w:pPr>
      <w:widowControl w:val="0"/>
      <w:spacing w:after="0" w:line="240" w:lineRule="auto"/>
      <w:jc w:val="right"/>
    </w:pPr>
    <w:rPr>
      <w:rFonts w:ascii="Arial" w:eastAsia="Times New Roman" w:hAnsi="Arial" w:cs="Times New Roman"/>
      <w:snapToGrid w:val="0"/>
      <w:sz w:val="24"/>
      <w:szCs w:val="20"/>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2"/>
    <w:uiPriority w:val="99"/>
    <w:rsid w:val="007C217F"/>
    <w:rPr>
      <w:color w:val="auto"/>
      <w:sz w:val="20"/>
      <w:lang w:val="en-GB" w:eastAsia="en-US"/>
    </w:rPr>
  </w:style>
  <w:style w:type="character" w:customStyle="1" w:styleId="FootnoteTextChar2">
    <w:name w:val="Footnote Text Char2"/>
    <w:aliases w:val="Podrozdział Char1,stile 1 Char1,Footnote Char1,Footnote1 Char1,Footnote2 Char1,Footnote3 Char1,Footnote4 Char1,Footnote5 Char1,Footnote6 Char1,Footnote7 Char1,Footnote8 Char1,Footnote9 Char1,Footnote10 Char1,Footnote11 Char1"/>
    <w:basedOn w:val="DefaultParagraphFont"/>
    <w:link w:val="FootnoteText"/>
    <w:uiPriority w:val="99"/>
    <w:rsid w:val="007C217F"/>
    <w:rPr>
      <w:rFonts w:ascii="Times New Roman" w:eastAsia="Times New Roman" w:hAnsi="Times New Roman" w:cs="Times New Roman"/>
      <w:sz w:val="20"/>
      <w:szCs w:val="20"/>
      <w:lang w:val="en-GB"/>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7C217F"/>
    <w:rPr>
      <w:vertAlign w:val="superscript"/>
    </w:rPr>
  </w:style>
  <w:style w:type="paragraph" w:styleId="BodyText2">
    <w:name w:val="Body Text 2"/>
    <w:basedOn w:val="Normal"/>
    <w:link w:val="BodyText2Char"/>
    <w:uiPriority w:val="99"/>
    <w:rsid w:val="007C217F"/>
    <w:pPr>
      <w:spacing w:after="120" w:line="480" w:lineRule="auto"/>
    </w:pPr>
    <w:rPr>
      <w:color w:val="auto"/>
      <w:sz w:val="24"/>
      <w:szCs w:val="24"/>
      <w:lang w:eastAsia="en-US"/>
    </w:rPr>
  </w:style>
  <w:style w:type="character" w:customStyle="1" w:styleId="BodyText2Char">
    <w:name w:val="Body Text 2 Char"/>
    <w:basedOn w:val="DefaultParagraphFont"/>
    <w:link w:val="BodyText2"/>
    <w:uiPriority w:val="99"/>
    <w:rsid w:val="007C217F"/>
    <w:rPr>
      <w:rFonts w:ascii="Times New Roman" w:eastAsia="Times New Roman" w:hAnsi="Times New Roman" w:cs="Times New Roman"/>
      <w:sz w:val="24"/>
      <w:szCs w:val="24"/>
    </w:rPr>
  </w:style>
  <w:style w:type="paragraph" w:styleId="BodyText3">
    <w:name w:val="Body Text 3"/>
    <w:basedOn w:val="Normal"/>
    <w:link w:val="BodyText3Char"/>
    <w:uiPriority w:val="99"/>
    <w:rsid w:val="007C217F"/>
    <w:pPr>
      <w:spacing w:after="120"/>
    </w:pPr>
    <w:rPr>
      <w:color w:val="auto"/>
      <w:sz w:val="16"/>
      <w:szCs w:val="16"/>
      <w:lang w:val="bg-BG" w:eastAsia="en-US"/>
    </w:rPr>
  </w:style>
  <w:style w:type="character" w:customStyle="1" w:styleId="BodyText3Char">
    <w:name w:val="Body Text 3 Char"/>
    <w:basedOn w:val="DefaultParagraphFont"/>
    <w:link w:val="BodyText3"/>
    <w:uiPriority w:val="99"/>
    <w:rsid w:val="007C217F"/>
    <w:rPr>
      <w:rFonts w:ascii="Times New Roman" w:eastAsia="Times New Roman" w:hAnsi="Times New Roman" w:cs="Times New Roman"/>
      <w:sz w:val="16"/>
      <w:szCs w:val="16"/>
    </w:rPr>
  </w:style>
  <w:style w:type="paragraph" w:customStyle="1" w:styleId="xl24">
    <w:name w:val="xl24"/>
    <w:basedOn w:val="Normal"/>
    <w:rsid w:val="007C217F"/>
    <w:pPr>
      <w:pBdr>
        <w:left w:val="single" w:sz="12" w:space="0" w:color="auto"/>
        <w:right w:val="single" w:sz="4" w:space="0" w:color="auto"/>
      </w:pBdr>
      <w:spacing w:before="100" w:beforeAutospacing="1" w:after="100" w:afterAutospacing="1"/>
      <w:textAlignment w:val="center"/>
    </w:pPr>
    <w:rPr>
      <w:rFonts w:eastAsia="Arial Unicode MS"/>
      <w:color w:val="auto"/>
      <w:sz w:val="24"/>
      <w:szCs w:val="24"/>
      <w:lang w:val="bg-BG" w:eastAsia="en-US"/>
    </w:rPr>
  </w:style>
  <w:style w:type="paragraph" w:customStyle="1" w:styleId="FR1">
    <w:name w:val="FR1"/>
    <w:rsid w:val="007C217F"/>
    <w:pPr>
      <w:widowControl w:val="0"/>
      <w:spacing w:before="820" w:after="0" w:line="240" w:lineRule="auto"/>
      <w:ind w:left="2760"/>
    </w:pPr>
    <w:rPr>
      <w:rFonts w:ascii="Arial" w:eastAsia="Times New Roman" w:hAnsi="Arial" w:cs="Times New Roman"/>
      <w:snapToGrid w:val="0"/>
      <w:szCs w:val="20"/>
      <w:lang w:val="en-GB"/>
    </w:rPr>
  </w:style>
  <w:style w:type="paragraph" w:styleId="PlainText">
    <w:name w:val="Plain Text"/>
    <w:aliases w:val=" Знак,Знак"/>
    <w:basedOn w:val="Normal"/>
    <w:link w:val="PlainTextChar"/>
    <w:rsid w:val="007C217F"/>
    <w:rPr>
      <w:rFonts w:ascii="Courier New" w:hAnsi="Courier New"/>
      <w:color w:val="auto"/>
      <w:sz w:val="20"/>
      <w:lang w:val="bg-BG"/>
    </w:rPr>
  </w:style>
  <w:style w:type="character" w:customStyle="1" w:styleId="PlainTextChar">
    <w:name w:val="Plain Text Char"/>
    <w:aliases w:val=" Знак Char,Знак Char"/>
    <w:basedOn w:val="DefaultParagraphFont"/>
    <w:link w:val="PlainText"/>
    <w:rsid w:val="007C217F"/>
    <w:rPr>
      <w:rFonts w:ascii="Courier New" w:eastAsia="Times New Roman" w:hAnsi="Courier New" w:cs="Times New Roman"/>
      <w:sz w:val="20"/>
      <w:szCs w:val="20"/>
      <w:lang w:eastAsia="bg-BG"/>
    </w:rPr>
  </w:style>
  <w:style w:type="paragraph" w:customStyle="1" w:styleId="Char">
    <w:name w:val="Char"/>
    <w:basedOn w:val="Normal"/>
    <w:link w:val="CharChar6"/>
    <w:rsid w:val="007C217F"/>
    <w:pPr>
      <w:tabs>
        <w:tab w:val="left" w:pos="709"/>
      </w:tabs>
    </w:pPr>
    <w:rPr>
      <w:rFonts w:ascii="Tahoma" w:hAnsi="Tahoma"/>
      <w:color w:val="auto"/>
      <w:sz w:val="24"/>
      <w:szCs w:val="24"/>
      <w:lang w:val="pl-PL" w:eastAsia="pl-PL"/>
    </w:rPr>
  </w:style>
  <w:style w:type="character" w:customStyle="1" w:styleId="CharChar6">
    <w:name w:val="Char Char6"/>
    <w:link w:val="Char"/>
    <w:rsid w:val="007C217F"/>
    <w:rPr>
      <w:rFonts w:ascii="Tahoma" w:eastAsia="Times New Roman" w:hAnsi="Tahoma" w:cs="Times New Roman"/>
      <w:sz w:val="24"/>
      <w:szCs w:val="24"/>
      <w:lang w:val="pl-PL" w:eastAsia="pl-PL"/>
    </w:rPr>
  </w:style>
  <w:style w:type="paragraph" w:styleId="BlockText">
    <w:name w:val="Block Text"/>
    <w:basedOn w:val="Normal"/>
    <w:rsid w:val="007C217F"/>
    <w:pPr>
      <w:ind w:left="480" w:right="400"/>
      <w:jc w:val="center"/>
    </w:pPr>
    <w:rPr>
      <w:b/>
      <w:noProof/>
      <w:color w:val="auto"/>
      <w:lang w:val="en-US"/>
    </w:rPr>
  </w:style>
  <w:style w:type="table" w:styleId="TableGrid">
    <w:name w:val="Table Grid"/>
    <w:basedOn w:val="TableNormal"/>
    <w:uiPriority w:val="99"/>
    <w:rsid w:val="007C217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7C217F"/>
    <w:pPr>
      <w:shd w:val="clear" w:color="auto" w:fill="000080"/>
    </w:pPr>
    <w:rPr>
      <w:rFonts w:ascii="Tahoma" w:hAnsi="Tahoma" w:cs="Tahoma"/>
      <w:color w:val="auto"/>
      <w:sz w:val="20"/>
      <w:lang w:val="bg-BG" w:eastAsia="en-US"/>
    </w:rPr>
  </w:style>
  <w:style w:type="character" w:customStyle="1" w:styleId="DocumentMapChar">
    <w:name w:val="Document Map Char"/>
    <w:basedOn w:val="DefaultParagraphFont"/>
    <w:link w:val="DocumentMap"/>
    <w:uiPriority w:val="99"/>
    <w:semiHidden/>
    <w:rsid w:val="007C217F"/>
    <w:rPr>
      <w:rFonts w:ascii="Tahoma" w:eastAsia="Times New Roman" w:hAnsi="Tahoma" w:cs="Tahoma"/>
      <w:sz w:val="20"/>
      <w:szCs w:val="20"/>
      <w:shd w:val="clear" w:color="auto" w:fill="000080"/>
    </w:rPr>
  </w:style>
  <w:style w:type="paragraph" w:customStyle="1" w:styleId="tabulka">
    <w:name w:val="tabulka"/>
    <w:basedOn w:val="Normal"/>
    <w:rsid w:val="007C217F"/>
    <w:pPr>
      <w:widowControl w:val="0"/>
      <w:spacing w:before="120" w:line="240" w:lineRule="exact"/>
      <w:jc w:val="center"/>
    </w:pPr>
    <w:rPr>
      <w:rFonts w:ascii="Arial" w:hAnsi="Arial"/>
      <w:color w:val="auto"/>
      <w:sz w:val="20"/>
      <w:lang w:val="cs-CZ" w:eastAsia="en-US"/>
    </w:rPr>
  </w:style>
  <w:style w:type="paragraph" w:customStyle="1" w:styleId="Char1CharCharChar">
    <w:name w:val="Char1 Char Char Char"/>
    <w:basedOn w:val="Normal"/>
    <w:rsid w:val="007C217F"/>
    <w:pPr>
      <w:tabs>
        <w:tab w:val="left" w:pos="709"/>
      </w:tabs>
    </w:pPr>
    <w:rPr>
      <w:rFonts w:ascii="Tahoma" w:hAnsi="Tahoma"/>
      <w:color w:val="auto"/>
      <w:sz w:val="24"/>
      <w:szCs w:val="24"/>
      <w:lang w:val="pl-PL" w:eastAsia="pl-PL"/>
    </w:rPr>
  </w:style>
  <w:style w:type="paragraph" w:customStyle="1" w:styleId="10">
    <w:name w:val="Списък на абзаци1"/>
    <w:aliases w:val="Гл точки,List Paragraph1"/>
    <w:basedOn w:val="Normal"/>
    <w:uiPriority w:val="99"/>
    <w:qFormat/>
    <w:rsid w:val="007C217F"/>
    <w:pPr>
      <w:spacing w:after="200" w:line="276" w:lineRule="auto"/>
      <w:ind w:left="720"/>
      <w:contextualSpacing/>
    </w:pPr>
    <w:rPr>
      <w:rFonts w:ascii="Calibri" w:eastAsia="Calibri" w:hAnsi="Calibri"/>
      <w:color w:val="auto"/>
      <w:sz w:val="22"/>
      <w:szCs w:val="22"/>
      <w:lang w:val="bg-BG" w:eastAsia="en-US"/>
    </w:rPr>
  </w:style>
  <w:style w:type="paragraph" w:customStyle="1" w:styleId="text">
    <w:name w:val="text"/>
    <w:rsid w:val="007C217F"/>
    <w:pPr>
      <w:widowControl w:val="0"/>
      <w:spacing w:before="240" w:after="0" w:line="240" w:lineRule="exact"/>
      <w:jc w:val="both"/>
    </w:pPr>
    <w:rPr>
      <w:rFonts w:ascii="Arial" w:eastAsia="Times New Roman" w:hAnsi="Arial" w:cs="Times New Roman"/>
      <w:sz w:val="24"/>
      <w:szCs w:val="20"/>
      <w:lang w:val="cs-CZ"/>
    </w:rPr>
  </w:style>
  <w:style w:type="paragraph" w:customStyle="1" w:styleId="11">
    <w:name w:val="Знак Знак1"/>
    <w:basedOn w:val="Normal"/>
    <w:rsid w:val="007C217F"/>
    <w:pPr>
      <w:tabs>
        <w:tab w:val="left" w:pos="709"/>
      </w:tabs>
    </w:pPr>
    <w:rPr>
      <w:rFonts w:ascii="Tahoma" w:hAnsi="Tahoma"/>
      <w:color w:val="auto"/>
      <w:sz w:val="24"/>
      <w:szCs w:val="24"/>
      <w:lang w:val="pl-PL" w:eastAsia="pl-PL"/>
    </w:rPr>
  </w:style>
  <w:style w:type="paragraph" w:styleId="NormalWeb">
    <w:name w:val="Normal (Web)"/>
    <w:basedOn w:val="Normal"/>
    <w:uiPriority w:val="99"/>
    <w:rsid w:val="007C217F"/>
    <w:pPr>
      <w:spacing w:before="100" w:beforeAutospacing="1" w:after="100" w:afterAutospacing="1"/>
    </w:pPr>
    <w:rPr>
      <w:color w:val="auto"/>
      <w:sz w:val="24"/>
      <w:szCs w:val="24"/>
      <w:lang w:val="bg-BG"/>
    </w:rPr>
  </w:style>
  <w:style w:type="paragraph" w:customStyle="1" w:styleId="CharChar2CharCharCharChar">
    <w:name w:val="Char Char2 Char Char Char Char"/>
    <w:basedOn w:val="Normal"/>
    <w:rsid w:val="007C217F"/>
    <w:pPr>
      <w:tabs>
        <w:tab w:val="left" w:pos="709"/>
      </w:tabs>
    </w:pPr>
    <w:rPr>
      <w:rFonts w:ascii="Tahoma" w:hAnsi="Tahoma"/>
      <w:color w:val="auto"/>
      <w:sz w:val="24"/>
      <w:szCs w:val="24"/>
      <w:lang w:val="pl-PL" w:eastAsia="pl-PL"/>
    </w:rPr>
  </w:style>
  <w:style w:type="paragraph" w:customStyle="1" w:styleId="a0">
    <w:name w:val="Знак Знак"/>
    <w:basedOn w:val="Normal"/>
    <w:rsid w:val="007C217F"/>
    <w:pPr>
      <w:tabs>
        <w:tab w:val="left" w:pos="709"/>
      </w:tabs>
    </w:pPr>
    <w:rPr>
      <w:rFonts w:ascii="Tahoma" w:hAnsi="Tahoma"/>
      <w:color w:val="auto"/>
      <w:sz w:val="24"/>
      <w:szCs w:val="24"/>
      <w:lang w:val="pl-PL" w:eastAsia="pl-PL"/>
    </w:rPr>
  </w:style>
  <w:style w:type="paragraph" w:customStyle="1" w:styleId="Char0">
    <w:name w:val="Char"/>
    <w:basedOn w:val="Normal"/>
    <w:uiPriority w:val="99"/>
    <w:rsid w:val="007C217F"/>
    <w:pPr>
      <w:tabs>
        <w:tab w:val="left" w:pos="709"/>
      </w:tabs>
    </w:pPr>
    <w:rPr>
      <w:rFonts w:ascii="Tahoma" w:hAnsi="Tahoma"/>
      <w:color w:val="auto"/>
      <w:sz w:val="24"/>
      <w:szCs w:val="24"/>
      <w:lang w:val="pl-PL" w:eastAsia="pl-PL"/>
    </w:rPr>
  </w:style>
  <w:style w:type="paragraph" w:customStyle="1" w:styleId="Char2">
    <w:name w:val="Char2"/>
    <w:basedOn w:val="Normal"/>
    <w:rsid w:val="007C217F"/>
    <w:pPr>
      <w:tabs>
        <w:tab w:val="left" w:pos="709"/>
      </w:tabs>
    </w:pPr>
    <w:rPr>
      <w:rFonts w:ascii="Tahoma" w:hAnsi="Tahoma"/>
      <w:color w:val="auto"/>
      <w:sz w:val="24"/>
      <w:szCs w:val="24"/>
      <w:lang w:val="pl-PL" w:eastAsia="pl-PL"/>
    </w:rPr>
  </w:style>
  <w:style w:type="character" w:customStyle="1" w:styleId="titleemph1">
    <w:name w:val="title_emph1"/>
    <w:rsid w:val="007C217F"/>
    <w:rPr>
      <w:rFonts w:ascii="Arial" w:hAnsi="Arial" w:cs="Arial" w:hint="default"/>
      <w:b/>
      <w:bCs/>
      <w:sz w:val="18"/>
      <w:szCs w:val="18"/>
    </w:rPr>
  </w:style>
  <w:style w:type="paragraph" w:customStyle="1" w:styleId="oddl-nadpis">
    <w:name w:val="oddíl-nadpis"/>
    <w:basedOn w:val="Normal"/>
    <w:rsid w:val="007C217F"/>
    <w:pPr>
      <w:keepNext/>
      <w:widowControl w:val="0"/>
      <w:tabs>
        <w:tab w:val="left" w:pos="567"/>
      </w:tabs>
      <w:spacing w:before="240" w:line="240" w:lineRule="exact"/>
    </w:pPr>
    <w:rPr>
      <w:rFonts w:ascii="Arial" w:hAnsi="Arial"/>
      <w:b/>
      <w:color w:val="auto"/>
      <w:sz w:val="24"/>
      <w:lang w:val="cs-CZ" w:eastAsia="en-US"/>
    </w:rPr>
  </w:style>
  <w:style w:type="paragraph" w:styleId="ListNumber3">
    <w:name w:val="List Number 3"/>
    <w:basedOn w:val="Normal"/>
    <w:uiPriority w:val="99"/>
    <w:rsid w:val="007C217F"/>
    <w:pPr>
      <w:tabs>
        <w:tab w:val="num" w:pos="926"/>
      </w:tabs>
      <w:ind w:left="926" w:hanging="360"/>
      <w:jc w:val="both"/>
    </w:pPr>
    <w:rPr>
      <w:rFonts w:ascii="Univers" w:hAnsi="Univers"/>
      <w:color w:val="auto"/>
      <w:sz w:val="22"/>
      <w:szCs w:val="22"/>
      <w:lang w:val="bg-BG" w:eastAsia="en-US"/>
    </w:rPr>
  </w:style>
  <w:style w:type="character" w:customStyle="1" w:styleId="CharChar1">
    <w:name w:val="Char Char1"/>
    <w:rsid w:val="007C217F"/>
    <w:rPr>
      <w:sz w:val="16"/>
      <w:szCs w:val="16"/>
      <w:lang w:val="bg-BG" w:eastAsia="en-US" w:bidi="ar-SA"/>
    </w:rPr>
  </w:style>
  <w:style w:type="character" w:customStyle="1" w:styleId="CharChar4">
    <w:name w:val="Char Char4"/>
    <w:locked/>
    <w:rsid w:val="007C217F"/>
    <w:rPr>
      <w:sz w:val="16"/>
      <w:szCs w:val="16"/>
      <w:lang w:val="bg-BG" w:eastAsia="en-US" w:bidi="ar-SA"/>
    </w:rPr>
  </w:style>
  <w:style w:type="character" w:styleId="FollowedHyperlink">
    <w:name w:val="FollowedHyperlink"/>
    <w:uiPriority w:val="99"/>
    <w:rsid w:val="007C217F"/>
    <w:rPr>
      <w:color w:val="800080"/>
      <w:u w:val="single"/>
    </w:rPr>
  </w:style>
  <w:style w:type="paragraph" w:customStyle="1" w:styleId="Char2CharCharCharCharCharCharChar">
    <w:name w:val="Char2 Знак Знак Char Char Char Char Char Char Char"/>
    <w:basedOn w:val="Normal"/>
    <w:rsid w:val="007C217F"/>
    <w:pPr>
      <w:tabs>
        <w:tab w:val="left" w:pos="709"/>
      </w:tabs>
    </w:pPr>
    <w:rPr>
      <w:rFonts w:ascii="Tahoma" w:hAnsi="Tahoma"/>
      <w:color w:val="auto"/>
      <w:sz w:val="24"/>
      <w:szCs w:val="24"/>
      <w:lang w:val="pl-PL" w:eastAsia="pl-PL"/>
    </w:rPr>
  </w:style>
  <w:style w:type="paragraph" w:customStyle="1" w:styleId="BodyText21">
    <w:name w:val="Body Text 21"/>
    <w:basedOn w:val="Normal"/>
    <w:rsid w:val="007C217F"/>
    <w:pPr>
      <w:widowControl w:val="0"/>
      <w:overflowPunct w:val="0"/>
      <w:autoSpaceDE w:val="0"/>
      <w:autoSpaceDN w:val="0"/>
      <w:adjustRightInd w:val="0"/>
      <w:jc w:val="center"/>
      <w:textAlignment w:val="baseline"/>
    </w:pPr>
    <w:rPr>
      <w:b/>
      <w:color w:val="auto"/>
      <w:sz w:val="24"/>
      <w:lang w:val="en-US" w:eastAsia="en-US"/>
    </w:rPr>
  </w:style>
  <w:style w:type="paragraph" w:customStyle="1" w:styleId="CharCharCharChar">
    <w:name w:val="Знак Char Char Знак Char Char Знак"/>
    <w:basedOn w:val="Normal"/>
    <w:rsid w:val="007C217F"/>
    <w:pPr>
      <w:tabs>
        <w:tab w:val="left" w:pos="709"/>
      </w:tabs>
    </w:pPr>
    <w:rPr>
      <w:rFonts w:ascii="Tahoma" w:hAnsi="Tahoma"/>
      <w:color w:val="auto"/>
      <w:sz w:val="24"/>
      <w:szCs w:val="24"/>
      <w:lang w:val="pl-PL" w:eastAsia="pl-PL"/>
    </w:rPr>
  </w:style>
  <w:style w:type="character" w:styleId="Strong">
    <w:name w:val="Strong"/>
    <w:qFormat/>
    <w:rsid w:val="007C217F"/>
    <w:rPr>
      <w:b/>
      <w:bCs/>
    </w:rPr>
  </w:style>
  <w:style w:type="paragraph" w:customStyle="1" w:styleId="CharCharChar1">
    <w:name w:val="Char Char Char1"/>
    <w:basedOn w:val="Normal"/>
    <w:rsid w:val="007C217F"/>
    <w:pPr>
      <w:tabs>
        <w:tab w:val="left" w:pos="709"/>
      </w:tabs>
    </w:pPr>
    <w:rPr>
      <w:rFonts w:ascii="Tahoma" w:hAnsi="Tahoma"/>
      <w:color w:val="auto"/>
      <w:sz w:val="24"/>
      <w:szCs w:val="24"/>
      <w:lang w:val="pl-PL" w:eastAsia="pl-PL"/>
    </w:rPr>
  </w:style>
  <w:style w:type="paragraph" w:styleId="Subtitle">
    <w:name w:val="Subtitle"/>
    <w:basedOn w:val="Normal"/>
    <w:link w:val="SubtitleChar"/>
    <w:uiPriority w:val="99"/>
    <w:qFormat/>
    <w:rsid w:val="007C217F"/>
    <w:pPr>
      <w:spacing w:before="120" w:after="120"/>
      <w:jc w:val="center"/>
    </w:pPr>
    <w:rPr>
      <w:rFonts w:ascii="Arial" w:hAnsi="Arial"/>
      <w:b/>
      <w:snapToGrid w:val="0"/>
      <w:color w:val="auto"/>
      <w:lang w:val="fr-BE" w:eastAsia="en-US"/>
    </w:rPr>
  </w:style>
  <w:style w:type="character" w:customStyle="1" w:styleId="SubtitleChar">
    <w:name w:val="Subtitle Char"/>
    <w:basedOn w:val="DefaultParagraphFont"/>
    <w:link w:val="Subtitle"/>
    <w:uiPriority w:val="99"/>
    <w:rsid w:val="007C217F"/>
    <w:rPr>
      <w:rFonts w:ascii="Arial" w:eastAsia="Times New Roman" w:hAnsi="Arial" w:cs="Times New Roman"/>
      <w:b/>
      <w:snapToGrid w:val="0"/>
      <w:sz w:val="28"/>
      <w:szCs w:val="20"/>
      <w:lang w:val="fr-BE"/>
    </w:rPr>
  </w:style>
  <w:style w:type="paragraph" w:styleId="HTMLPreformatted">
    <w:name w:val="HTML Preformatted"/>
    <w:basedOn w:val="Normal"/>
    <w:link w:val="HTMLPreformattedChar"/>
    <w:rsid w:val="007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bg-BG"/>
    </w:rPr>
  </w:style>
  <w:style w:type="character" w:customStyle="1" w:styleId="HTMLPreformattedChar">
    <w:name w:val="HTML Preformatted Char"/>
    <w:basedOn w:val="DefaultParagraphFont"/>
    <w:link w:val="HTMLPreformatted"/>
    <w:rsid w:val="007C217F"/>
    <w:rPr>
      <w:rFonts w:ascii="Courier New" w:eastAsia="Times New Roman" w:hAnsi="Courier New" w:cs="Courier New"/>
      <w:sz w:val="20"/>
      <w:szCs w:val="20"/>
      <w:lang w:eastAsia="bg-BG"/>
    </w:rPr>
  </w:style>
  <w:style w:type="paragraph" w:styleId="NormalIndent">
    <w:name w:val="Normal Indent"/>
    <w:basedOn w:val="Normal"/>
    <w:rsid w:val="007C217F"/>
    <w:pPr>
      <w:ind w:left="708"/>
    </w:pPr>
    <w:rPr>
      <w:bCs/>
      <w:color w:val="auto"/>
      <w:sz w:val="24"/>
      <w:szCs w:val="24"/>
      <w:lang w:val="bg-BG"/>
    </w:rPr>
  </w:style>
  <w:style w:type="paragraph" w:customStyle="1" w:styleId="CharCharCharCharCharChar">
    <w:name w:val="Char Char Char Char Char Char"/>
    <w:basedOn w:val="Normal"/>
    <w:rsid w:val="007C217F"/>
    <w:pPr>
      <w:tabs>
        <w:tab w:val="left" w:pos="709"/>
      </w:tabs>
    </w:pPr>
    <w:rPr>
      <w:rFonts w:ascii="Tahoma" w:hAnsi="Tahoma"/>
      <w:color w:val="auto"/>
      <w:sz w:val="24"/>
      <w:szCs w:val="24"/>
      <w:lang w:val="pl-PL" w:eastAsia="pl-PL"/>
    </w:rPr>
  </w:style>
  <w:style w:type="paragraph" w:customStyle="1" w:styleId="CharCharChar1CharCharCharCharCharChar">
    <w:name w:val="Char Char Char1 Char Char Char Char Char Char"/>
    <w:basedOn w:val="Normal"/>
    <w:rsid w:val="007C217F"/>
    <w:pPr>
      <w:tabs>
        <w:tab w:val="left" w:pos="709"/>
      </w:tabs>
    </w:pPr>
    <w:rPr>
      <w:rFonts w:ascii="Tahoma" w:hAnsi="Tahoma"/>
      <w:color w:val="auto"/>
      <w:sz w:val="24"/>
      <w:szCs w:val="24"/>
      <w:lang w:val="pl-PL" w:eastAsia="pl-PL"/>
    </w:rPr>
  </w:style>
  <w:style w:type="paragraph" w:styleId="TOC5">
    <w:name w:val="toc 5"/>
    <w:basedOn w:val="Normal"/>
    <w:next w:val="Normal"/>
    <w:autoRedefine/>
    <w:semiHidden/>
    <w:rsid w:val="007C217F"/>
    <w:pPr>
      <w:ind w:left="960"/>
    </w:pPr>
    <w:rPr>
      <w:color w:val="auto"/>
      <w:sz w:val="24"/>
      <w:szCs w:val="24"/>
      <w:lang w:val="bg-BG" w:eastAsia="en-US"/>
    </w:rPr>
  </w:style>
  <w:style w:type="paragraph" w:customStyle="1" w:styleId="Char1">
    <w:name w:val="Char Знак Знак"/>
    <w:basedOn w:val="Normal"/>
    <w:rsid w:val="007C217F"/>
    <w:pPr>
      <w:tabs>
        <w:tab w:val="left" w:pos="709"/>
      </w:tabs>
    </w:pPr>
    <w:rPr>
      <w:rFonts w:ascii="Tahoma" w:hAnsi="Tahoma"/>
      <w:color w:val="auto"/>
      <w:sz w:val="24"/>
      <w:szCs w:val="24"/>
      <w:lang w:val="pl-PL" w:eastAsia="pl-PL"/>
    </w:rPr>
  </w:style>
  <w:style w:type="paragraph" w:styleId="HTMLAddress">
    <w:name w:val="HTML Address"/>
    <w:basedOn w:val="Normal"/>
    <w:link w:val="HTMLAddressChar"/>
    <w:rsid w:val="007C217F"/>
    <w:rPr>
      <w:i/>
      <w:iCs/>
      <w:color w:val="auto"/>
      <w:sz w:val="24"/>
      <w:szCs w:val="24"/>
      <w:lang w:val="bg-BG"/>
    </w:rPr>
  </w:style>
  <w:style w:type="character" w:customStyle="1" w:styleId="HTMLAddressChar">
    <w:name w:val="HTML Address Char"/>
    <w:basedOn w:val="DefaultParagraphFont"/>
    <w:link w:val="HTMLAddress"/>
    <w:rsid w:val="007C217F"/>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Normal"/>
    <w:rsid w:val="007C217F"/>
    <w:pPr>
      <w:tabs>
        <w:tab w:val="left" w:pos="709"/>
      </w:tabs>
    </w:pPr>
    <w:rPr>
      <w:rFonts w:ascii="Tahoma" w:hAnsi="Tahoma"/>
      <w:color w:val="auto"/>
      <w:sz w:val="24"/>
      <w:szCs w:val="24"/>
      <w:lang w:val="pl-PL" w:eastAsia="pl-PL"/>
    </w:rPr>
  </w:style>
  <w:style w:type="paragraph" w:customStyle="1" w:styleId="CharCharCharCharCharChar0">
    <w:name w:val="Знак Char Char Знак Char Char Знак Char Char"/>
    <w:basedOn w:val="Normal"/>
    <w:rsid w:val="007C217F"/>
    <w:pPr>
      <w:tabs>
        <w:tab w:val="left" w:pos="709"/>
      </w:tabs>
    </w:pPr>
    <w:rPr>
      <w:rFonts w:ascii="Tahoma" w:hAnsi="Tahoma"/>
      <w:color w:val="auto"/>
      <w:sz w:val="24"/>
      <w:szCs w:val="24"/>
      <w:lang w:val="pl-PL" w:eastAsia="pl-PL"/>
    </w:rPr>
  </w:style>
  <w:style w:type="paragraph" w:customStyle="1" w:styleId="CharCharChar">
    <w:name w:val="Char Char Char"/>
    <w:basedOn w:val="Normal"/>
    <w:rsid w:val="007C217F"/>
    <w:pPr>
      <w:tabs>
        <w:tab w:val="left" w:pos="709"/>
      </w:tabs>
    </w:pPr>
    <w:rPr>
      <w:rFonts w:ascii="Tahoma" w:hAnsi="Tahoma"/>
      <w:color w:val="auto"/>
      <w:sz w:val="24"/>
      <w:szCs w:val="24"/>
      <w:lang w:val="pl-PL" w:eastAsia="pl-PL"/>
    </w:rPr>
  </w:style>
  <w:style w:type="paragraph" w:customStyle="1" w:styleId="Style7">
    <w:name w:val="Style7"/>
    <w:basedOn w:val="Normal"/>
    <w:rsid w:val="007C217F"/>
    <w:pPr>
      <w:widowControl w:val="0"/>
      <w:autoSpaceDE w:val="0"/>
      <w:autoSpaceDN w:val="0"/>
      <w:adjustRightInd w:val="0"/>
    </w:pPr>
    <w:rPr>
      <w:color w:val="auto"/>
      <w:sz w:val="24"/>
      <w:szCs w:val="24"/>
      <w:lang w:val="bg-BG"/>
    </w:rPr>
  </w:style>
  <w:style w:type="character" w:customStyle="1" w:styleId="FontStyle13">
    <w:name w:val="Font Style13"/>
    <w:rsid w:val="007C217F"/>
    <w:rPr>
      <w:rFonts w:ascii="Times New Roman" w:hAnsi="Times New Roman" w:cs="Times New Roman"/>
      <w:b/>
      <w:bCs/>
      <w:sz w:val="22"/>
      <w:szCs w:val="22"/>
    </w:rPr>
  </w:style>
  <w:style w:type="character" w:customStyle="1" w:styleId="Bodytext27">
    <w:name w:val="Body text27"/>
    <w:rsid w:val="007C217F"/>
    <w:rPr>
      <w:rFonts w:ascii="Bookman Old Style" w:hAnsi="Bookman Old Style"/>
      <w:sz w:val="22"/>
      <w:szCs w:val="22"/>
      <w:shd w:val="clear" w:color="auto" w:fill="FFFFFF"/>
    </w:rPr>
  </w:style>
  <w:style w:type="character" w:customStyle="1" w:styleId="Bodytext19">
    <w:name w:val="Body text19"/>
    <w:rsid w:val="007C217F"/>
    <w:rPr>
      <w:rFonts w:ascii="Bookman Old Style" w:hAnsi="Bookman Old Style"/>
      <w:sz w:val="22"/>
      <w:szCs w:val="22"/>
      <w:shd w:val="clear" w:color="auto" w:fill="FFFFFF"/>
    </w:rPr>
  </w:style>
  <w:style w:type="paragraph" w:customStyle="1" w:styleId="a1">
    <w:name w:val="точки"/>
    <w:basedOn w:val="Normal"/>
    <w:qFormat/>
    <w:rsid w:val="007C217F"/>
    <w:pPr>
      <w:spacing w:line="288" w:lineRule="auto"/>
      <w:ind w:left="562" w:firstLine="432"/>
      <w:jc w:val="both"/>
    </w:pPr>
    <w:rPr>
      <w:rFonts w:ascii="TmsCyr" w:eastAsia="MS Mincho" w:hAnsi="TmsCyr"/>
      <w:b/>
      <w:color w:val="auto"/>
      <w:szCs w:val="28"/>
      <w:lang w:val="bg-BG" w:eastAsia="en-US"/>
    </w:rPr>
  </w:style>
  <w:style w:type="character" w:customStyle="1" w:styleId="apple-style-span">
    <w:name w:val="apple-style-span"/>
    <w:basedOn w:val="DefaultParagraphFont"/>
    <w:uiPriority w:val="99"/>
    <w:rsid w:val="007C217F"/>
  </w:style>
  <w:style w:type="paragraph" w:customStyle="1" w:styleId="style48">
    <w:name w:val="style48"/>
    <w:basedOn w:val="Normal"/>
    <w:rsid w:val="007C217F"/>
    <w:pPr>
      <w:spacing w:before="100" w:beforeAutospacing="1" w:after="100" w:afterAutospacing="1"/>
    </w:pPr>
    <w:rPr>
      <w:color w:val="auto"/>
      <w:sz w:val="24"/>
      <w:szCs w:val="24"/>
      <w:lang w:val="en-US" w:eastAsia="en-US"/>
    </w:rPr>
  </w:style>
  <w:style w:type="character" w:customStyle="1" w:styleId="apple-converted-space">
    <w:name w:val="apple-converted-space"/>
    <w:basedOn w:val="DefaultParagraphFont"/>
    <w:uiPriority w:val="99"/>
    <w:rsid w:val="007C217F"/>
  </w:style>
  <w:style w:type="paragraph" w:customStyle="1" w:styleId="StyleHeading3TimesNewRoman12pt">
    <w:name w:val="Style Heading 3 + Times New Roman 12 pt"/>
    <w:basedOn w:val="Normal"/>
    <w:rsid w:val="007C217F"/>
    <w:pPr>
      <w:tabs>
        <w:tab w:val="num" w:pos="1474"/>
      </w:tabs>
      <w:ind w:left="1474" w:hanging="340"/>
    </w:pPr>
    <w:rPr>
      <w:snapToGrid w:val="0"/>
      <w:color w:val="auto"/>
      <w:sz w:val="24"/>
      <w:lang w:val="en-GB" w:eastAsia="en-US"/>
    </w:rPr>
  </w:style>
  <w:style w:type="paragraph" w:customStyle="1" w:styleId="Text1">
    <w:name w:val="Text 1"/>
    <w:basedOn w:val="Normal"/>
    <w:rsid w:val="007C217F"/>
    <w:pPr>
      <w:spacing w:after="240"/>
      <w:ind w:left="482"/>
      <w:jc w:val="both"/>
    </w:pPr>
    <w:rPr>
      <w:color w:val="auto"/>
      <w:sz w:val="24"/>
      <w:lang w:val="en-GB" w:eastAsia="en-US"/>
    </w:rPr>
  </w:style>
  <w:style w:type="paragraph" w:customStyle="1" w:styleId="CharChar">
    <w:name w:val="Текст Char Char"/>
    <w:basedOn w:val="Normal"/>
    <w:link w:val="CharCharChar0"/>
    <w:qFormat/>
    <w:rsid w:val="007C217F"/>
    <w:pPr>
      <w:suppressAutoHyphens/>
      <w:spacing w:line="288" w:lineRule="auto"/>
      <w:ind w:firstLine="709"/>
      <w:jc w:val="both"/>
      <w:outlineLvl w:val="0"/>
    </w:pPr>
    <w:rPr>
      <w:rFonts w:eastAsia="MS Mincho"/>
      <w:bCs/>
      <w:iCs/>
      <w:sz w:val="26"/>
      <w:szCs w:val="28"/>
      <w:lang w:val="bg-BG" w:eastAsia="ar-SA"/>
    </w:rPr>
  </w:style>
  <w:style w:type="character" w:customStyle="1" w:styleId="CharCharChar0">
    <w:name w:val="Текст Char Char Char"/>
    <w:link w:val="CharChar"/>
    <w:rsid w:val="007C217F"/>
    <w:rPr>
      <w:rFonts w:ascii="Times New Roman" w:eastAsia="MS Mincho" w:hAnsi="Times New Roman" w:cs="Times New Roman"/>
      <w:bCs/>
      <w:iCs/>
      <w:color w:val="000000"/>
      <w:sz w:val="26"/>
      <w:szCs w:val="28"/>
      <w:lang w:eastAsia="ar-SA"/>
    </w:rPr>
  </w:style>
  <w:style w:type="paragraph" w:customStyle="1" w:styleId="Text3">
    <w:name w:val="Text 3"/>
    <w:basedOn w:val="Normal"/>
    <w:uiPriority w:val="99"/>
    <w:rsid w:val="007C217F"/>
    <w:pPr>
      <w:tabs>
        <w:tab w:val="left" w:pos="2302"/>
      </w:tabs>
      <w:spacing w:after="240"/>
      <w:ind w:left="1202"/>
      <w:jc w:val="both"/>
    </w:pPr>
    <w:rPr>
      <w:color w:val="auto"/>
      <w:sz w:val="24"/>
      <w:lang w:val="en-GB" w:eastAsia="en-US"/>
    </w:rPr>
  </w:style>
  <w:style w:type="paragraph" w:customStyle="1" w:styleId="a2">
    <w:name w:val="Текст"/>
    <w:basedOn w:val="Normal"/>
    <w:link w:val="Char3"/>
    <w:qFormat/>
    <w:rsid w:val="00F07182"/>
    <w:pPr>
      <w:suppressAutoHyphens/>
      <w:spacing w:line="288" w:lineRule="auto"/>
      <w:ind w:firstLine="709"/>
      <w:jc w:val="both"/>
      <w:outlineLvl w:val="0"/>
    </w:pPr>
    <w:rPr>
      <w:rFonts w:ascii="Calibri" w:hAnsi="Calibri"/>
      <w:bCs/>
      <w:iCs/>
      <w:sz w:val="26"/>
      <w:szCs w:val="28"/>
      <w:lang w:val="bg-BG" w:eastAsia="ar-SA"/>
    </w:rPr>
  </w:style>
  <w:style w:type="character" w:customStyle="1" w:styleId="Char3">
    <w:name w:val="Текст Char"/>
    <w:link w:val="a2"/>
    <w:rsid w:val="00F07182"/>
    <w:rPr>
      <w:rFonts w:ascii="Calibri" w:eastAsia="Times New Roman" w:hAnsi="Calibri" w:cs="Times New Roman"/>
      <w:bCs/>
      <w:iCs/>
      <w:color w:val="000000"/>
      <w:sz w:val="26"/>
      <w:szCs w:val="28"/>
      <w:lang w:eastAsia="ar-SA"/>
    </w:rPr>
  </w:style>
  <w:style w:type="paragraph" w:customStyle="1" w:styleId="3">
    <w:name w:val="Булети 3"/>
    <w:basedOn w:val="Normal"/>
    <w:qFormat/>
    <w:rsid w:val="007C217F"/>
    <w:pPr>
      <w:numPr>
        <w:numId w:val="1"/>
      </w:numPr>
      <w:suppressAutoHyphens/>
      <w:spacing w:line="288" w:lineRule="auto"/>
      <w:ind w:left="0" w:firstLine="360"/>
      <w:jc w:val="both"/>
    </w:pPr>
    <w:rPr>
      <w:rFonts w:ascii="Garamond" w:hAnsi="Garamond"/>
      <w:color w:val="auto"/>
      <w:sz w:val="24"/>
      <w:szCs w:val="26"/>
      <w:lang w:val="bg-BG" w:eastAsia="ar-SA"/>
    </w:rPr>
  </w:style>
  <w:style w:type="paragraph" w:customStyle="1" w:styleId="12">
    <w:name w:val="Списък на абзаци1"/>
    <w:basedOn w:val="Normal"/>
    <w:uiPriority w:val="99"/>
    <w:qFormat/>
    <w:rsid w:val="007C217F"/>
    <w:pPr>
      <w:ind w:left="720" w:right="1985"/>
      <w:contextualSpacing/>
    </w:pPr>
    <w:rPr>
      <w:color w:val="auto"/>
      <w:sz w:val="20"/>
      <w:lang w:val="bg-BG"/>
    </w:rPr>
  </w:style>
  <w:style w:type="paragraph" w:customStyle="1" w:styleId="CharCharCharCharCharCharCharChar">
    <w:name w:val="Char Char Знак Знак Char Char Знак Знак Char Char Знак Char Char"/>
    <w:basedOn w:val="Normal"/>
    <w:rsid w:val="007C217F"/>
    <w:pPr>
      <w:tabs>
        <w:tab w:val="left" w:pos="709"/>
      </w:tabs>
    </w:pPr>
    <w:rPr>
      <w:rFonts w:ascii="Tahoma" w:hAnsi="Tahoma"/>
      <w:color w:val="auto"/>
      <w:sz w:val="20"/>
      <w:lang w:val="pl-PL" w:eastAsia="pl-PL"/>
    </w:rPr>
  </w:style>
  <w:style w:type="paragraph" w:customStyle="1" w:styleId="CharCharCharCharCharChar1">
    <w:name w:val="Char Char Знак Знак Char Char Знак Знак Char Char Знак"/>
    <w:basedOn w:val="Normal"/>
    <w:rsid w:val="007C217F"/>
    <w:pPr>
      <w:tabs>
        <w:tab w:val="left" w:pos="709"/>
      </w:tabs>
    </w:pPr>
    <w:rPr>
      <w:rFonts w:ascii="Tahoma" w:hAnsi="Tahoma"/>
      <w:color w:val="auto"/>
      <w:sz w:val="20"/>
      <w:lang w:val="pl-PL" w:eastAsia="pl-PL"/>
    </w:rPr>
  </w:style>
  <w:style w:type="paragraph" w:customStyle="1" w:styleId="CharCharCharCharCharChar2">
    <w:name w:val="Char Char Знак Char Char Знак Char Char"/>
    <w:basedOn w:val="Normal"/>
    <w:rsid w:val="007C217F"/>
    <w:pPr>
      <w:tabs>
        <w:tab w:val="left" w:pos="709"/>
      </w:tabs>
    </w:pPr>
    <w:rPr>
      <w:rFonts w:ascii="Tahoma" w:hAnsi="Tahoma"/>
      <w:color w:val="auto"/>
      <w:sz w:val="24"/>
      <w:szCs w:val="24"/>
      <w:lang w:val="pl-PL" w:eastAsia="pl-PL"/>
    </w:rPr>
  </w:style>
  <w:style w:type="paragraph" w:customStyle="1" w:styleId="Char1CharCharCharCharChar">
    <w:name w:val="Char1 Char Char Char Char Char"/>
    <w:basedOn w:val="Normal"/>
    <w:rsid w:val="007C217F"/>
    <w:pPr>
      <w:tabs>
        <w:tab w:val="left" w:pos="709"/>
      </w:tabs>
    </w:pPr>
    <w:rPr>
      <w:rFonts w:ascii="Tahoma" w:hAnsi="Tahoma"/>
      <w:color w:val="auto"/>
      <w:sz w:val="24"/>
      <w:szCs w:val="24"/>
      <w:lang w:val="pl-PL" w:eastAsia="pl-PL"/>
    </w:rPr>
  </w:style>
  <w:style w:type="paragraph" w:customStyle="1" w:styleId="Style2">
    <w:name w:val="Style2"/>
    <w:basedOn w:val="Heading2"/>
    <w:rsid w:val="007C217F"/>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Normal"/>
    <w:rsid w:val="007C217F"/>
    <w:pPr>
      <w:tabs>
        <w:tab w:val="left" w:pos="709"/>
      </w:tabs>
    </w:pPr>
    <w:rPr>
      <w:rFonts w:ascii="Tahoma" w:hAnsi="Tahoma"/>
      <w:color w:val="auto"/>
      <w:sz w:val="24"/>
      <w:szCs w:val="24"/>
      <w:lang w:val="pl-PL" w:eastAsia="pl-PL"/>
    </w:rPr>
  </w:style>
  <w:style w:type="paragraph" w:customStyle="1" w:styleId="ListNumberLevel2">
    <w:name w:val="List Number (Level 2)"/>
    <w:basedOn w:val="Normal"/>
    <w:rsid w:val="007C217F"/>
    <w:pPr>
      <w:spacing w:after="240"/>
      <w:jc w:val="both"/>
    </w:pPr>
    <w:rPr>
      <w:color w:val="auto"/>
      <w:sz w:val="24"/>
      <w:lang w:val="en-GB" w:eastAsia="en-US"/>
    </w:rPr>
  </w:style>
  <w:style w:type="paragraph" w:customStyle="1" w:styleId="Char1CharCharCharCharCharChar1CharChar">
    <w:name w:val="Char1 Char Char Char Char Char Char1 Char Char"/>
    <w:basedOn w:val="Normal"/>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rsid w:val="007C217F"/>
    <w:pPr>
      <w:tabs>
        <w:tab w:val="left" w:pos="709"/>
      </w:tabs>
    </w:pPr>
    <w:rPr>
      <w:rFonts w:ascii="Tahoma" w:hAnsi="Tahoma"/>
      <w:color w:val="auto"/>
      <w:sz w:val="24"/>
      <w:szCs w:val="24"/>
      <w:lang w:val="pl-PL" w:eastAsia="pl-PL"/>
    </w:rPr>
  </w:style>
  <w:style w:type="paragraph" w:customStyle="1" w:styleId="CharChar0">
    <w:name w:val="Char Char"/>
    <w:basedOn w:val="Normal"/>
    <w:rsid w:val="007C217F"/>
    <w:pPr>
      <w:tabs>
        <w:tab w:val="left" w:pos="709"/>
      </w:tabs>
    </w:pPr>
    <w:rPr>
      <w:rFonts w:ascii="Tahoma" w:hAnsi="Tahoma"/>
      <w:color w:val="auto"/>
      <w:sz w:val="20"/>
      <w:lang w:val="pl-PL" w:eastAsia="pl-PL"/>
    </w:rPr>
  </w:style>
  <w:style w:type="paragraph" w:customStyle="1" w:styleId="Char1CharCharChar1CharCharCharCharCharCharCharChar">
    <w:name w:val="Char1 Char Char Char1 Char Char Char Char Char Char Char Char Знак"/>
    <w:basedOn w:val="Normal"/>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rsid w:val="007C217F"/>
    <w:pPr>
      <w:tabs>
        <w:tab w:val="left" w:pos="709"/>
      </w:tabs>
    </w:pPr>
    <w:rPr>
      <w:rFonts w:ascii="Tahoma" w:hAnsi="Tahoma"/>
      <w:color w:val="auto"/>
      <w:sz w:val="24"/>
      <w:szCs w:val="24"/>
      <w:lang w:val="pl-PL" w:eastAsia="pl-PL"/>
    </w:rPr>
  </w:style>
  <w:style w:type="paragraph" w:customStyle="1" w:styleId="1CharCharCharCharCharCharCharChar">
    <w:name w:val="Знак1 Char Char Знак Char Char Знак Char Char Знак Char Char"/>
    <w:basedOn w:val="Normal"/>
    <w:rsid w:val="007C217F"/>
    <w:pPr>
      <w:tabs>
        <w:tab w:val="left" w:pos="709"/>
      </w:tabs>
    </w:pPr>
    <w:rPr>
      <w:rFonts w:ascii="Tahoma" w:hAnsi="Tahoma"/>
      <w:color w:val="auto"/>
      <w:sz w:val="24"/>
      <w:szCs w:val="24"/>
      <w:lang w:val="pl-PL" w:eastAsia="pl-PL"/>
    </w:rPr>
  </w:style>
  <w:style w:type="paragraph" w:customStyle="1" w:styleId="CharCharCharCharCharCharCharCharChar">
    <w:name w:val="Char Char Знак Char Char Знак Char Char Char Char Char"/>
    <w:basedOn w:val="Normal"/>
    <w:rsid w:val="007C217F"/>
    <w:pPr>
      <w:tabs>
        <w:tab w:val="left" w:pos="709"/>
      </w:tabs>
    </w:pPr>
    <w:rPr>
      <w:rFonts w:ascii="Tahoma" w:hAnsi="Tahoma"/>
      <w:color w:val="auto"/>
      <w:sz w:val="24"/>
      <w:szCs w:val="24"/>
      <w:lang w:val="pl-PL" w:eastAsia="pl-PL"/>
    </w:rPr>
  </w:style>
  <w:style w:type="paragraph" w:customStyle="1" w:styleId="1CharChar0">
    <w:name w:val="Знак Знак1 Char Char"/>
    <w:basedOn w:val="Normal"/>
    <w:rsid w:val="007C217F"/>
    <w:pPr>
      <w:tabs>
        <w:tab w:val="left" w:pos="709"/>
      </w:tabs>
    </w:pPr>
    <w:rPr>
      <w:rFonts w:ascii="Tahoma" w:hAnsi="Tahoma"/>
      <w:color w:val="auto"/>
      <w:sz w:val="24"/>
      <w:szCs w:val="24"/>
      <w:lang w:val="pl-PL" w:eastAsia="pl-PL"/>
    </w:rPr>
  </w:style>
  <w:style w:type="character" w:customStyle="1" w:styleId="FontStyle18">
    <w:name w:val="Font Style18"/>
    <w:rsid w:val="007C217F"/>
    <w:rPr>
      <w:rFonts w:ascii="Times New Roman" w:hAnsi="Times New Roman" w:cs="Times New Roman"/>
      <w:sz w:val="28"/>
      <w:szCs w:val="28"/>
    </w:rPr>
  </w:style>
  <w:style w:type="character" w:customStyle="1" w:styleId="FontStyle14">
    <w:name w:val="Font Style14"/>
    <w:rsid w:val="007C217F"/>
    <w:rPr>
      <w:rFonts w:ascii="Times New Roman" w:hAnsi="Times New Roman" w:cs="Times New Roman"/>
      <w:sz w:val="28"/>
      <w:szCs w:val="28"/>
    </w:rPr>
  </w:style>
  <w:style w:type="paragraph" w:customStyle="1" w:styleId="CharChar2">
    <w:name w:val="Char Char Знак Знак Знак Знак Знак Знак Знак"/>
    <w:basedOn w:val="Normal"/>
    <w:rsid w:val="007C217F"/>
    <w:pPr>
      <w:tabs>
        <w:tab w:val="left" w:pos="709"/>
      </w:tabs>
      <w:suppressAutoHyphens/>
    </w:pPr>
    <w:rPr>
      <w:rFonts w:ascii="Tahoma" w:hAnsi="Tahoma"/>
      <w:color w:val="auto"/>
      <w:sz w:val="24"/>
      <w:szCs w:val="24"/>
      <w:lang w:val="pl-PL" w:eastAsia="pl-PL"/>
    </w:rPr>
  </w:style>
  <w:style w:type="paragraph" w:customStyle="1" w:styleId="NormalParagraph">
    <w:name w:val="Normal Paragraph"/>
    <w:basedOn w:val="Normal"/>
    <w:rsid w:val="007C217F"/>
    <w:pPr>
      <w:widowControl w:val="0"/>
      <w:spacing w:after="120"/>
    </w:pPr>
    <w:rPr>
      <w:snapToGrid w:val="0"/>
      <w:color w:val="auto"/>
      <w:sz w:val="22"/>
      <w:szCs w:val="22"/>
      <w:lang w:val="en-GB" w:eastAsia="en-US"/>
    </w:rPr>
  </w:style>
  <w:style w:type="paragraph" w:customStyle="1" w:styleId="Char1CharCharChar1CharCharCharCharCharChar">
    <w:name w:val="Char1 Char Char Char1 Char Char Char Char Char Char"/>
    <w:basedOn w:val="Normal"/>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
    <w:name w:val="Char Char Char Char Char Char Char Char Char Char Char Char1 Char"/>
    <w:basedOn w:val="Normal"/>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0">
    <w:name w:val="Char Char Char Char Char Char Char Char Char Char Char Char1 Char"/>
    <w:basedOn w:val="Normal"/>
    <w:rsid w:val="007C217F"/>
    <w:pPr>
      <w:tabs>
        <w:tab w:val="left" w:pos="709"/>
      </w:tabs>
    </w:pPr>
    <w:rPr>
      <w:rFonts w:ascii="Tahoma" w:hAnsi="Tahoma"/>
      <w:color w:val="auto"/>
      <w:sz w:val="24"/>
      <w:szCs w:val="24"/>
      <w:lang w:val="pl-PL" w:eastAsia="pl-PL"/>
    </w:rPr>
  </w:style>
  <w:style w:type="paragraph" w:customStyle="1" w:styleId="A3">
    <w:name w:val="A"/>
    <w:basedOn w:val="Normal"/>
    <w:rsid w:val="007C217F"/>
    <w:pPr>
      <w:numPr>
        <w:ilvl w:val="12"/>
      </w:numPr>
      <w:spacing w:after="120"/>
      <w:ind w:left="567"/>
      <w:jc w:val="both"/>
    </w:pPr>
    <w:rPr>
      <w:rFonts w:ascii="Arial" w:hAnsi="Arial"/>
      <w:color w:val="auto"/>
      <w:sz w:val="22"/>
      <w:szCs w:val="24"/>
      <w:lang w:val="bg-BG"/>
    </w:rPr>
  </w:style>
  <w:style w:type="paragraph" w:customStyle="1" w:styleId="CharCharCharChar0">
    <w:name w:val="Char Char Char Char"/>
    <w:basedOn w:val="Normal"/>
    <w:rsid w:val="007C217F"/>
    <w:pPr>
      <w:tabs>
        <w:tab w:val="left" w:pos="709"/>
      </w:tabs>
    </w:pPr>
    <w:rPr>
      <w:rFonts w:ascii="Tahoma" w:hAnsi="Tahoma"/>
      <w:color w:val="auto"/>
      <w:sz w:val="24"/>
      <w:szCs w:val="24"/>
      <w:lang w:val="pl-PL" w:eastAsia="pl-PL"/>
    </w:rPr>
  </w:style>
  <w:style w:type="paragraph" w:customStyle="1" w:styleId="CharCharChar2">
    <w:name w:val="Char Char Char"/>
    <w:basedOn w:val="Normal"/>
    <w:uiPriority w:val="99"/>
    <w:rsid w:val="007C217F"/>
    <w:pPr>
      <w:tabs>
        <w:tab w:val="left" w:pos="709"/>
      </w:tabs>
    </w:pPr>
    <w:rPr>
      <w:rFonts w:ascii="Tahoma" w:hAnsi="Tahoma"/>
      <w:color w:val="auto"/>
      <w:sz w:val="24"/>
      <w:szCs w:val="24"/>
      <w:lang w:val="pl-PL" w:eastAsia="pl-PL"/>
    </w:rPr>
  </w:style>
  <w:style w:type="paragraph" w:customStyle="1" w:styleId="Char1CharCharChar1CharCharCharCharCharChar0">
    <w:name w:val="Char1 Char Char Char1 Char Char Char Char Char Char"/>
    <w:basedOn w:val="Normal"/>
    <w:rsid w:val="007C217F"/>
    <w:pPr>
      <w:tabs>
        <w:tab w:val="left" w:pos="709"/>
      </w:tabs>
    </w:pPr>
    <w:rPr>
      <w:rFonts w:ascii="Tahoma" w:hAnsi="Tahoma"/>
      <w:color w:val="auto"/>
      <w:sz w:val="24"/>
      <w:szCs w:val="24"/>
      <w:lang w:val="pl-PL" w:eastAsia="pl-PL"/>
    </w:rPr>
  </w:style>
  <w:style w:type="paragraph" w:customStyle="1" w:styleId="CharCharCharCharCharChar3">
    <w:name w:val="Char Char Char Char Char Char"/>
    <w:basedOn w:val="Normal"/>
    <w:rsid w:val="007C217F"/>
    <w:pPr>
      <w:tabs>
        <w:tab w:val="left" w:pos="709"/>
      </w:tabs>
    </w:pPr>
    <w:rPr>
      <w:rFonts w:ascii="Tahoma" w:hAnsi="Tahoma"/>
      <w:color w:val="auto"/>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Normal"/>
    <w:rsid w:val="007C217F"/>
    <w:pPr>
      <w:tabs>
        <w:tab w:val="left" w:pos="709"/>
      </w:tabs>
    </w:pPr>
    <w:rPr>
      <w:rFonts w:ascii="Tahoma" w:hAnsi="Tahoma"/>
      <w:color w:val="auto"/>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Normal"/>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7C217F"/>
    <w:pPr>
      <w:tabs>
        <w:tab w:val="left" w:pos="709"/>
      </w:tabs>
    </w:pPr>
    <w:rPr>
      <w:rFonts w:ascii="Tahoma" w:hAnsi="Tahoma"/>
      <w:color w:val="auto"/>
      <w:sz w:val="24"/>
      <w:szCs w:val="24"/>
      <w:lang w:val="pl-PL" w:eastAsia="pl-PL"/>
    </w:rPr>
  </w:style>
  <w:style w:type="character" w:customStyle="1" w:styleId="Bodytext3111pt">
    <w:name w:val="Body text (31) + 11 pt"/>
    <w:aliases w:val="Italic10"/>
    <w:rsid w:val="007C217F"/>
    <w:rPr>
      <w:i/>
      <w:iCs/>
      <w:sz w:val="22"/>
      <w:szCs w:val="22"/>
      <w:lang w:bidi="ar-SA"/>
    </w:rPr>
  </w:style>
  <w:style w:type="character" w:customStyle="1" w:styleId="Bodytext31Italic1">
    <w:name w:val="Body text (31) + Italic1"/>
    <w:rsid w:val="007C217F"/>
    <w:rPr>
      <w:i/>
      <w:iCs/>
      <w:sz w:val="21"/>
      <w:szCs w:val="21"/>
      <w:u w:val="single"/>
      <w:lang w:bidi="ar-SA"/>
    </w:rPr>
  </w:style>
  <w:style w:type="character" w:customStyle="1" w:styleId="Bodytext30">
    <w:name w:val="Body text (3)"/>
    <w:rsid w:val="007C217F"/>
    <w:rPr>
      <w:rFonts w:ascii="Arial" w:hAnsi="Arial"/>
      <w:i/>
      <w:iCs/>
      <w:sz w:val="19"/>
      <w:szCs w:val="19"/>
      <w:u w:val="single"/>
      <w:lang w:bidi="ar-SA"/>
    </w:rPr>
  </w:style>
  <w:style w:type="character" w:customStyle="1" w:styleId="txcpv">
    <w:name w:val="txcpv"/>
    <w:basedOn w:val="DefaultParagraphFont"/>
    <w:rsid w:val="007C217F"/>
  </w:style>
  <w:style w:type="paragraph" w:customStyle="1" w:styleId="CharCharCharCharCharCharCharCharCharCharCharChar">
    <w:name w:val="Char Char Знак Знак Char Char Знак Знак Char Char Знак Char Char Char Char Char Char"/>
    <w:basedOn w:val="Normal"/>
    <w:rsid w:val="007C217F"/>
    <w:pPr>
      <w:tabs>
        <w:tab w:val="left" w:pos="709"/>
      </w:tabs>
    </w:pPr>
    <w:rPr>
      <w:rFonts w:ascii="Tahoma" w:hAnsi="Tahoma"/>
      <w:color w:val="auto"/>
      <w:sz w:val="24"/>
      <w:szCs w:val="24"/>
      <w:lang w:val="pl-PL" w:eastAsia="pl-PL"/>
    </w:rPr>
  </w:style>
  <w:style w:type="paragraph" w:customStyle="1" w:styleId="m">
    <w:name w:val="m"/>
    <w:basedOn w:val="Normal"/>
    <w:rsid w:val="007C217F"/>
    <w:pPr>
      <w:spacing w:before="100" w:beforeAutospacing="1" w:after="100" w:afterAutospacing="1"/>
    </w:pPr>
    <w:rPr>
      <w:color w:val="auto"/>
      <w:sz w:val="24"/>
      <w:szCs w:val="24"/>
      <w:lang w:val="bg-BG"/>
    </w:rPr>
  </w:style>
  <w:style w:type="paragraph" w:customStyle="1" w:styleId="Style13">
    <w:name w:val="Style13"/>
    <w:basedOn w:val="Normal"/>
    <w:rsid w:val="007C217F"/>
    <w:pPr>
      <w:widowControl w:val="0"/>
      <w:autoSpaceDE w:val="0"/>
      <w:autoSpaceDN w:val="0"/>
      <w:adjustRightInd w:val="0"/>
      <w:spacing w:line="274" w:lineRule="exact"/>
      <w:jc w:val="both"/>
    </w:pPr>
    <w:rPr>
      <w:color w:val="auto"/>
      <w:sz w:val="24"/>
      <w:szCs w:val="24"/>
      <w:lang w:val="bg-BG"/>
    </w:rPr>
  </w:style>
  <w:style w:type="character" w:customStyle="1" w:styleId="FontStyle23">
    <w:name w:val="Font Style23"/>
    <w:rsid w:val="007C217F"/>
    <w:rPr>
      <w:rFonts w:ascii="Times New Roman" w:hAnsi="Times New Roman" w:cs="Times New Roman"/>
      <w:b/>
      <w:bCs/>
      <w:sz w:val="22"/>
      <w:szCs w:val="22"/>
    </w:rPr>
  </w:style>
  <w:style w:type="paragraph" w:customStyle="1" w:styleId="CharCharCharCharCharChar4">
    <w:name w:val="Char Char Знак Знак Char Char Знак Знак Char Char"/>
    <w:basedOn w:val="Normal"/>
    <w:rsid w:val="007C217F"/>
    <w:pPr>
      <w:tabs>
        <w:tab w:val="left" w:pos="709"/>
      </w:tabs>
    </w:pPr>
    <w:rPr>
      <w:rFonts w:ascii="Tahoma" w:hAnsi="Tahoma"/>
      <w:color w:val="auto"/>
      <w:sz w:val="20"/>
      <w:lang w:val="pl-PL" w:eastAsia="pl-PL"/>
    </w:rPr>
  </w:style>
  <w:style w:type="paragraph" w:customStyle="1" w:styleId="CharCharCharCharCharChar10">
    <w:name w:val="Char Char Char Char Char Char1"/>
    <w:basedOn w:val="Normal"/>
    <w:rsid w:val="007C217F"/>
    <w:pPr>
      <w:tabs>
        <w:tab w:val="left" w:pos="709"/>
      </w:tabs>
    </w:pPr>
    <w:rPr>
      <w:rFonts w:ascii="Tahoma" w:hAnsi="Tahoma"/>
      <w:color w:val="auto"/>
      <w:sz w:val="24"/>
      <w:szCs w:val="24"/>
      <w:lang w:val="pl-PL" w:eastAsia="pl-PL"/>
    </w:rPr>
  </w:style>
  <w:style w:type="character" w:customStyle="1" w:styleId="FontStyle16">
    <w:name w:val="Font Style16"/>
    <w:rsid w:val="007C217F"/>
    <w:rPr>
      <w:rFonts w:ascii="Times New Roman" w:hAnsi="Times New Roman" w:cs="Times New Roman"/>
      <w:b/>
      <w:bCs/>
      <w:sz w:val="20"/>
      <w:szCs w:val="20"/>
    </w:rPr>
  </w:style>
  <w:style w:type="paragraph" w:customStyle="1" w:styleId="Style4">
    <w:name w:val="Style4"/>
    <w:basedOn w:val="Normal"/>
    <w:rsid w:val="007C217F"/>
    <w:pPr>
      <w:widowControl w:val="0"/>
      <w:autoSpaceDE w:val="0"/>
      <w:autoSpaceDN w:val="0"/>
      <w:adjustRightInd w:val="0"/>
    </w:pPr>
    <w:rPr>
      <w:color w:val="auto"/>
      <w:sz w:val="24"/>
      <w:szCs w:val="24"/>
      <w:lang w:val="bg-BG"/>
    </w:rPr>
  </w:style>
  <w:style w:type="paragraph" w:customStyle="1" w:styleId="Style8">
    <w:name w:val="Style8"/>
    <w:basedOn w:val="Normal"/>
    <w:rsid w:val="007C217F"/>
    <w:pPr>
      <w:widowControl w:val="0"/>
      <w:autoSpaceDE w:val="0"/>
      <w:autoSpaceDN w:val="0"/>
      <w:adjustRightInd w:val="0"/>
    </w:pPr>
    <w:rPr>
      <w:color w:val="auto"/>
      <w:sz w:val="24"/>
      <w:szCs w:val="24"/>
      <w:lang w:val="bg-BG"/>
    </w:rPr>
  </w:style>
  <w:style w:type="paragraph" w:customStyle="1" w:styleId="Style11">
    <w:name w:val="Style11"/>
    <w:basedOn w:val="Normal"/>
    <w:rsid w:val="007C217F"/>
    <w:pPr>
      <w:widowControl w:val="0"/>
      <w:autoSpaceDE w:val="0"/>
      <w:autoSpaceDN w:val="0"/>
      <w:adjustRightInd w:val="0"/>
    </w:pPr>
    <w:rPr>
      <w:color w:val="auto"/>
      <w:sz w:val="24"/>
      <w:szCs w:val="24"/>
      <w:lang w:val="bg-BG"/>
    </w:rPr>
  </w:style>
  <w:style w:type="character" w:customStyle="1" w:styleId="FontStyle15">
    <w:name w:val="Font Style15"/>
    <w:rsid w:val="007C217F"/>
    <w:rPr>
      <w:rFonts w:ascii="Times New Roman" w:hAnsi="Times New Roman" w:cs="Times New Roman"/>
      <w:sz w:val="20"/>
      <w:szCs w:val="20"/>
    </w:rPr>
  </w:style>
  <w:style w:type="paragraph" w:customStyle="1" w:styleId="Style9">
    <w:name w:val="Style9"/>
    <w:basedOn w:val="Normal"/>
    <w:rsid w:val="007C217F"/>
    <w:pPr>
      <w:widowControl w:val="0"/>
      <w:autoSpaceDE w:val="0"/>
      <w:autoSpaceDN w:val="0"/>
      <w:adjustRightInd w:val="0"/>
    </w:pPr>
    <w:rPr>
      <w:color w:val="auto"/>
      <w:sz w:val="24"/>
      <w:szCs w:val="24"/>
      <w:lang w:val="bg-BG"/>
    </w:rPr>
  </w:style>
  <w:style w:type="paragraph" w:customStyle="1" w:styleId="Standard">
    <w:name w:val="Standard"/>
    <w:rsid w:val="007C217F"/>
    <w:pPr>
      <w:widowControl w:val="0"/>
      <w:suppressAutoHyphens/>
      <w:spacing w:after="0" w:line="240" w:lineRule="auto"/>
    </w:pPr>
    <w:rPr>
      <w:rFonts w:ascii="Arial" w:eastAsia="Times CY" w:hAnsi="Arial" w:cs="Arial"/>
      <w:sz w:val="20"/>
      <w:szCs w:val="20"/>
      <w:lang w:val="en-GB" w:eastAsia="ar-SA"/>
    </w:rPr>
  </w:style>
  <w:style w:type="paragraph" w:customStyle="1" w:styleId="a4">
    <w:name w:val="Стил"/>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5">
    <w:name w:val="Îáèêí. ïàðàãðàô"/>
    <w:basedOn w:val="Normal"/>
    <w:rsid w:val="007C217F"/>
    <w:pPr>
      <w:spacing w:before="120" w:line="360" w:lineRule="auto"/>
      <w:ind w:firstLine="720"/>
      <w:jc w:val="both"/>
    </w:pPr>
    <w:rPr>
      <w:color w:val="auto"/>
      <w:sz w:val="24"/>
      <w:lang w:val="bg-BG" w:eastAsia="en-US"/>
    </w:rPr>
  </w:style>
  <w:style w:type="paragraph" w:customStyle="1" w:styleId="Heading2Arial">
    <w:name w:val="Heading 2 + Arial"/>
    <w:aliases w:val="Bold,Custom Color(RGB(109,110,112)),Justified,Line spacing..."/>
    <w:basedOn w:val="Normal"/>
    <w:rsid w:val="007C217F"/>
    <w:pPr>
      <w:autoSpaceDE w:val="0"/>
      <w:autoSpaceDN w:val="0"/>
      <w:adjustRightInd w:val="0"/>
    </w:pPr>
    <w:rPr>
      <w:rFonts w:ascii="HelveticaNeue-Medium" w:hAnsi="HelveticaNeue-Medium" w:cs="HelveticaNeue-Medium"/>
      <w:b/>
      <w:bCs/>
      <w:color w:val="6D6E70"/>
      <w:sz w:val="32"/>
      <w:szCs w:val="32"/>
      <w:lang w:val="bg-BG"/>
    </w:rPr>
  </w:style>
  <w:style w:type="paragraph" w:customStyle="1" w:styleId="CharChar1CharCharCharCharCharCharCharCharCharCharCharCharCharCharChar">
    <w:name w:val="Char Char1 Char Char Char Char Char Char Char Char Char Char Char Char Char Char Char"/>
    <w:basedOn w:val="Normal"/>
    <w:rsid w:val="007C217F"/>
    <w:pPr>
      <w:tabs>
        <w:tab w:val="left" w:pos="709"/>
      </w:tabs>
    </w:pPr>
    <w:rPr>
      <w:rFonts w:ascii="Tahoma" w:hAnsi="Tahoma"/>
      <w:color w:val="auto"/>
      <w:sz w:val="24"/>
      <w:szCs w:val="24"/>
      <w:lang w:val="pl-PL" w:eastAsia="pl-PL"/>
    </w:rPr>
  </w:style>
  <w:style w:type="paragraph" w:customStyle="1" w:styleId="CharCharChar3">
    <w:name w:val="Знак Char Char Char"/>
    <w:basedOn w:val="Normal"/>
    <w:rsid w:val="007C217F"/>
    <w:pPr>
      <w:tabs>
        <w:tab w:val="left" w:pos="709"/>
      </w:tabs>
    </w:pPr>
    <w:rPr>
      <w:rFonts w:ascii="Tahoma" w:hAnsi="Tahoma" w:cs="Tahoma"/>
      <w:color w:val="auto"/>
      <w:sz w:val="24"/>
      <w:szCs w:val="24"/>
      <w:lang w:val="pl-PL" w:eastAsia="pl-PL"/>
    </w:rPr>
  </w:style>
  <w:style w:type="paragraph" w:customStyle="1" w:styleId="ACLevel1">
    <w:name w:val="AC Level 1"/>
    <w:basedOn w:val="Normal"/>
    <w:rsid w:val="007C217F"/>
    <w:pPr>
      <w:numPr>
        <w:numId w:val="2"/>
      </w:numPr>
      <w:spacing w:after="240"/>
      <w:jc w:val="both"/>
      <w:outlineLvl w:val="0"/>
    </w:pPr>
    <w:rPr>
      <w:color w:val="auto"/>
      <w:sz w:val="24"/>
      <w:szCs w:val="24"/>
      <w:lang w:val="en-IE" w:eastAsia="en-US"/>
    </w:rPr>
  </w:style>
  <w:style w:type="paragraph" w:customStyle="1" w:styleId="ACLevel2">
    <w:name w:val="AC Level 2"/>
    <w:basedOn w:val="Normal"/>
    <w:rsid w:val="007C217F"/>
    <w:pPr>
      <w:numPr>
        <w:ilvl w:val="1"/>
        <w:numId w:val="2"/>
      </w:numPr>
      <w:spacing w:after="240"/>
      <w:jc w:val="both"/>
      <w:outlineLvl w:val="1"/>
    </w:pPr>
    <w:rPr>
      <w:color w:val="auto"/>
      <w:sz w:val="24"/>
      <w:szCs w:val="24"/>
      <w:lang w:val="en-IE" w:eastAsia="en-US"/>
    </w:rPr>
  </w:style>
  <w:style w:type="paragraph" w:customStyle="1" w:styleId="ACLevel3">
    <w:name w:val="AC Level 3"/>
    <w:basedOn w:val="Normal"/>
    <w:rsid w:val="007C217F"/>
    <w:pPr>
      <w:numPr>
        <w:ilvl w:val="2"/>
        <w:numId w:val="2"/>
      </w:numPr>
      <w:spacing w:after="240"/>
      <w:jc w:val="both"/>
      <w:outlineLvl w:val="2"/>
    </w:pPr>
    <w:rPr>
      <w:color w:val="auto"/>
      <w:sz w:val="24"/>
      <w:szCs w:val="24"/>
      <w:lang w:val="en-IE" w:eastAsia="en-US"/>
    </w:rPr>
  </w:style>
  <w:style w:type="paragraph" w:customStyle="1" w:styleId="ACLevel4">
    <w:name w:val="AC Level 4"/>
    <w:basedOn w:val="Normal"/>
    <w:rsid w:val="007C217F"/>
    <w:pPr>
      <w:numPr>
        <w:ilvl w:val="3"/>
        <w:numId w:val="2"/>
      </w:numPr>
      <w:spacing w:after="240"/>
      <w:jc w:val="both"/>
      <w:outlineLvl w:val="3"/>
    </w:pPr>
    <w:rPr>
      <w:color w:val="auto"/>
      <w:sz w:val="24"/>
      <w:szCs w:val="24"/>
      <w:lang w:val="en-IE" w:eastAsia="en-US"/>
    </w:rPr>
  </w:style>
  <w:style w:type="paragraph" w:customStyle="1" w:styleId="ACLevel5">
    <w:name w:val="AC Level 5"/>
    <w:basedOn w:val="Normal"/>
    <w:rsid w:val="007C217F"/>
    <w:pPr>
      <w:numPr>
        <w:ilvl w:val="4"/>
        <w:numId w:val="2"/>
      </w:numPr>
      <w:spacing w:after="240"/>
      <w:jc w:val="both"/>
      <w:outlineLvl w:val="4"/>
    </w:pPr>
    <w:rPr>
      <w:color w:val="auto"/>
      <w:sz w:val="24"/>
      <w:szCs w:val="24"/>
      <w:lang w:val="en-IE" w:eastAsia="en-US"/>
    </w:rPr>
  </w:style>
  <w:style w:type="paragraph" w:customStyle="1" w:styleId="CharCharCharCharCharCharCharCharChar0">
    <w:name w:val="Char Char Char Знак Char Char Знак Char Char Char Char"/>
    <w:basedOn w:val="Normal"/>
    <w:rsid w:val="007C217F"/>
    <w:pPr>
      <w:tabs>
        <w:tab w:val="left" w:pos="709"/>
      </w:tabs>
    </w:pPr>
    <w:rPr>
      <w:rFonts w:ascii="Tahoma" w:hAnsi="Tahoma"/>
      <w:color w:val="auto"/>
      <w:sz w:val="24"/>
      <w:szCs w:val="24"/>
      <w:lang w:val="pl-PL" w:eastAsia="pl-PL"/>
    </w:rPr>
  </w:style>
  <w:style w:type="paragraph" w:customStyle="1" w:styleId="clauseindent">
    <w:name w:val="clauseindent"/>
    <w:basedOn w:val="Normal"/>
    <w:rsid w:val="007C217F"/>
    <w:pPr>
      <w:spacing w:after="240"/>
      <w:ind w:left="851"/>
      <w:jc w:val="both"/>
    </w:pPr>
    <w:rPr>
      <w:color w:val="auto"/>
      <w:sz w:val="24"/>
      <w:szCs w:val="24"/>
      <w:lang w:val="bg-BG"/>
    </w:rPr>
  </w:style>
  <w:style w:type="character" w:customStyle="1" w:styleId="ldef">
    <w:name w:val="ldef"/>
    <w:rsid w:val="007C217F"/>
  </w:style>
  <w:style w:type="character" w:customStyle="1" w:styleId="ldefbck">
    <w:name w:val="ldefbck"/>
    <w:rsid w:val="007C217F"/>
  </w:style>
  <w:style w:type="paragraph" w:customStyle="1" w:styleId="CharCharCharCharCharCharChar">
    <w:name w:val="Char Char Char Char Char Char Знак Char"/>
    <w:basedOn w:val="Normal"/>
    <w:rsid w:val="007C217F"/>
    <w:pPr>
      <w:tabs>
        <w:tab w:val="left" w:pos="709"/>
      </w:tabs>
    </w:pPr>
    <w:rPr>
      <w:rFonts w:ascii="Tahoma" w:hAnsi="Tahoma" w:cs="Tahoma"/>
      <w:color w:val="auto"/>
      <w:sz w:val="24"/>
      <w:szCs w:val="24"/>
      <w:lang w:val="pl-PL" w:eastAsia="pl-PL"/>
    </w:rPr>
  </w:style>
  <w:style w:type="character" w:customStyle="1" w:styleId="CharChar3">
    <w:name w:val="Char Char"/>
    <w:semiHidden/>
    <w:rsid w:val="007C217F"/>
    <w:rPr>
      <w:lang w:val="en-US" w:eastAsia="bg-BG"/>
    </w:rPr>
  </w:style>
  <w:style w:type="paragraph" w:customStyle="1" w:styleId="14CharChar">
    <w:name w:val="Знак Знак14 Char Char Знак Знак"/>
    <w:basedOn w:val="Normal"/>
    <w:rsid w:val="007C217F"/>
    <w:pPr>
      <w:tabs>
        <w:tab w:val="left" w:pos="709"/>
      </w:tabs>
    </w:pPr>
    <w:rPr>
      <w:rFonts w:ascii="Tahoma" w:hAnsi="Tahoma"/>
      <w:color w:val="auto"/>
      <w:sz w:val="24"/>
      <w:szCs w:val="24"/>
      <w:lang w:val="pl-PL" w:eastAsia="pl-PL"/>
    </w:rPr>
  </w:style>
  <w:style w:type="paragraph" w:customStyle="1" w:styleId="30">
    <w:name w:val="Списък на абзаци3"/>
    <w:basedOn w:val="Normal"/>
    <w:uiPriority w:val="99"/>
    <w:rsid w:val="007C217F"/>
    <w:pPr>
      <w:suppressAutoHyphens/>
      <w:spacing w:line="288" w:lineRule="auto"/>
      <w:ind w:left="720"/>
    </w:pPr>
    <w:rPr>
      <w:rFonts w:eastAsia="SimSun"/>
      <w:i/>
      <w:iCs/>
      <w:color w:val="auto"/>
      <w:sz w:val="20"/>
      <w:lang w:val="en-US" w:eastAsia="zh-CN"/>
    </w:rPr>
  </w:style>
  <w:style w:type="paragraph" w:customStyle="1" w:styleId="a6">
    <w:name w:val="ТЕКСТ"/>
    <w:basedOn w:val="Normal"/>
    <w:link w:val="Char4"/>
    <w:qFormat/>
    <w:rsid w:val="00F07182"/>
    <w:pPr>
      <w:tabs>
        <w:tab w:val="num" w:pos="360"/>
      </w:tabs>
      <w:suppressAutoHyphens/>
      <w:spacing w:line="288" w:lineRule="auto"/>
      <w:ind w:firstLine="397"/>
      <w:jc w:val="both"/>
      <w:outlineLvl w:val="0"/>
    </w:pPr>
    <w:rPr>
      <w:rFonts w:ascii="Calibri" w:hAnsi="Calibri"/>
      <w:b/>
      <w:bCs/>
      <w:spacing w:val="6"/>
      <w:szCs w:val="28"/>
      <w:lang w:eastAsia="ar-SA"/>
    </w:rPr>
  </w:style>
  <w:style w:type="character" w:customStyle="1" w:styleId="Char4">
    <w:name w:val="ТЕКСТ Char"/>
    <w:link w:val="a6"/>
    <w:locked/>
    <w:rsid w:val="00F07182"/>
    <w:rPr>
      <w:rFonts w:ascii="Calibri" w:eastAsia="Times New Roman" w:hAnsi="Calibri" w:cs="Times New Roman"/>
      <w:b/>
      <w:bCs/>
      <w:color w:val="000000"/>
      <w:spacing w:val="6"/>
      <w:sz w:val="28"/>
      <w:szCs w:val="28"/>
      <w:lang w:val="en-AU" w:eastAsia="ar-SA"/>
    </w:rPr>
  </w:style>
  <w:style w:type="paragraph" w:customStyle="1" w:styleId="2">
    <w:name w:val="Списък на абзаци2"/>
    <w:aliases w:val="текст Върбица"/>
    <w:basedOn w:val="Normal"/>
    <w:link w:val="ListParagraphChar"/>
    <w:uiPriority w:val="99"/>
    <w:rsid w:val="007C217F"/>
    <w:pPr>
      <w:spacing w:line="288" w:lineRule="auto"/>
      <w:ind w:left="720" w:hanging="144"/>
      <w:jc w:val="both"/>
    </w:pPr>
    <w:rPr>
      <w:rFonts w:ascii="TmsCyr" w:eastAsia="MS Mincho" w:hAnsi="TmsCyr"/>
      <w:b/>
      <w:bCs/>
      <w:color w:val="auto"/>
      <w:szCs w:val="28"/>
      <w:lang w:eastAsia="en-US"/>
    </w:rPr>
  </w:style>
  <w:style w:type="character" w:customStyle="1" w:styleId="ListParagraphChar">
    <w:name w:val="List Paragraph Char"/>
    <w:aliases w:val="Гл точки Char,List Paragraph1 Char,текст Върбица Char"/>
    <w:link w:val="2"/>
    <w:uiPriority w:val="99"/>
    <w:locked/>
    <w:rsid w:val="007C217F"/>
    <w:rPr>
      <w:rFonts w:ascii="TmsCyr" w:eastAsia="MS Mincho" w:hAnsi="TmsCyr" w:cs="Times New Roman"/>
      <w:b/>
      <w:bCs/>
      <w:sz w:val="28"/>
      <w:szCs w:val="28"/>
    </w:rPr>
  </w:style>
  <w:style w:type="paragraph" w:customStyle="1" w:styleId="a">
    <w:name w:val="булет"/>
    <w:basedOn w:val="Normal"/>
    <w:link w:val="Char5"/>
    <w:qFormat/>
    <w:rsid w:val="007C217F"/>
    <w:pPr>
      <w:numPr>
        <w:numId w:val="3"/>
      </w:numPr>
      <w:tabs>
        <w:tab w:val="left" w:pos="1985"/>
      </w:tabs>
      <w:spacing w:line="276" w:lineRule="auto"/>
      <w:ind w:firstLine="1123"/>
      <w:jc w:val="both"/>
    </w:pPr>
    <w:rPr>
      <w:rFonts w:ascii="Book Antiqua" w:eastAsia="MS Mincho" w:hAnsi="Book Antiqua"/>
      <w:b/>
      <w:bCs/>
      <w:i/>
      <w:iCs/>
      <w:noProof/>
      <w:color w:val="auto"/>
      <w:sz w:val="24"/>
      <w:szCs w:val="24"/>
      <w:lang w:eastAsia="en-US"/>
    </w:rPr>
  </w:style>
  <w:style w:type="character" w:customStyle="1" w:styleId="Char5">
    <w:name w:val="булет Char"/>
    <w:link w:val="a"/>
    <w:locked/>
    <w:rsid w:val="007C217F"/>
    <w:rPr>
      <w:rFonts w:ascii="Book Antiqua" w:eastAsia="MS Mincho" w:hAnsi="Book Antiqua" w:cs="Times New Roman"/>
      <w:b/>
      <w:bCs/>
      <w:i/>
      <w:iCs/>
      <w:noProof/>
      <w:sz w:val="24"/>
      <w:szCs w:val="24"/>
      <w:lang w:val="en-AU"/>
    </w:rPr>
  </w:style>
  <w:style w:type="paragraph" w:customStyle="1" w:styleId="a7">
    <w:name w:val="таблица"/>
    <w:basedOn w:val="Normal"/>
    <w:link w:val="Char6"/>
    <w:qFormat/>
    <w:rsid w:val="007C217F"/>
    <w:pPr>
      <w:tabs>
        <w:tab w:val="num" w:pos="360"/>
      </w:tabs>
      <w:suppressAutoHyphens/>
      <w:spacing w:line="276" w:lineRule="auto"/>
      <w:ind w:firstLine="397"/>
      <w:jc w:val="both"/>
      <w:outlineLvl w:val="0"/>
    </w:pPr>
    <w:rPr>
      <w:rFonts w:ascii="Book Antiqua" w:hAnsi="Book Antiqua"/>
      <w:i/>
      <w:iCs/>
      <w:spacing w:val="6"/>
      <w:sz w:val="22"/>
      <w:szCs w:val="22"/>
      <w:lang w:eastAsia="ar-SA"/>
    </w:rPr>
  </w:style>
  <w:style w:type="character" w:customStyle="1" w:styleId="Char6">
    <w:name w:val="таблица Char"/>
    <w:link w:val="a7"/>
    <w:locked/>
    <w:rsid w:val="007C217F"/>
    <w:rPr>
      <w:rFonts w:ascii="Book Antiqua" w:eastAsia="Times New Roman" w:hAnsi="Book Antiqua" w:cs="Times New Roman"/>
      <w:i/>
      <w:iCs/>
      <w:color w:val="000000"/>
      <w:spacing w:val="6"/>
      <w:lang w:eastAsia="ar-SA"/>
    </w:rPr>
  </w:style>
  <w:style w:type="character" w:customStyle="1" w:styleId="cf01">
    <w:name w:val="cf01"/>
    <w:basedOn w:val="DefaultParagraphFont"/>
    <w:rsid w:val="00BB7999"/>
    <w:rPr>
      <w:rFonts w:ascii="Segoe UI" w:hAnsi="Segoe UI" w:cs="Segoe UI" w:hint="default"/>
      <w:sz w:val="18"/>
      <w:szCs w:val="18"/>
    </w:rPr>
  </w:style>
  <w:style w:type="character" w:customStyle="1" w:styleId="13">
    <w:name w:val="Заглавие на книга1"/>
    <w:aliases w:val="Главни точки"/>
    <w:uiPriority w:val="33"/>
    <w:qFormat/>
    <w:rsid w:val="007C217F"/>
    <w:rPr>
      <w:b/>
      <w:bCs/>
      <w:smallCaps/>
      <w:spacing w:val="5"/>
    </w:rPr>
  </w:style>
  <w:style w:type="character" w:styleId="Emphasis">
    <w:name w:val="Emphasis"/>
    <w:qFormat/>
    <w:rsid w:val="007C217F"/>
    <w:rPr>
      <w:i/>
      <w:iCs/>
    </w:rPr>
  </w:style>
  <w:style w:type="paragraph" w:styleId="Caption">
    <w:name w:val="caption"/>
    <w:basedOn w:val="Normal"/>
    <w:next w:val="Normal"/>
    <w:qFormat/>
    <w:rsid w:val="007C217F"/>
    <w:pPr>
      <w:spacing w:before="120" w:after="120"/>
    </w:pPr>
    <w:rPr>
      <w:rFonts w:ascii="TmsCyr" w:hAnsi="TmsCyr"/>
      <w:b/>
      <w:bCs/>
      <w:color w:val="auto"/>
      <w:sz w:val="20"/>
      <w:lang w:val="et-EE" w:eastAsia="en-US"/>
    </w:rPr>
  </w:style>
  <w:style w:type="paragraph" w:customStyle="1" w:styleId="14">
    <w:name w:val="Без разредка1"/>
    <w:aliases w:val="Булети-2"/>
    <w:basedOn w:val="Normal"/>
    <w:qFormat/>
    <w:rsid w:val="007C217F"/>
    <w:pPr>
      <w:spacing w:line="288" w:lineRule="auto"/>
      <w:ind w:firstLine="720"/>
      <w:contextualSpacing/>
      <w:mirrorIndents/>
      <w:jc w:val="both"/>
    </w:pPr>
    <w:rPr>
      <w:rFonts w:ascii="TmsCyr" w:eastAsia="MS Mincho" w:hAnsi="TmsCyr"/>
      <w:b/>
      <w:i/>
      <w:color w:val="auto"/>
      <w:szCs w:val="22"/>
      <w:u w:val="single"/>
      <w:lang w:val="bg-BG" w:eastAsia="en-US"/>
    </w:rPr>
  </w:style>
  <w:style w:type="paragraph" w:styleId="IntenseQuote">
    <w:name w:val="Intense Quote"/>
    <w:basedOn w:val="Normal"/>
    <w:next w:val="Normal"/>
    <w:link w:val="IntenseQuoteChar"/>
    <w:uiPriority w:val="30"/>
    <w:qFormat/>
    <w:rsid w:val="007C217F"/>
    <w:pPr>
      <w:pBdr>
        <w:bottom w:val="single" w:sz="4" w:space="4" w:color="4F81BD"/>
      </w:pBdr>
      <w:spacing w:before="200" w:after="280" w:line="288" w:lineRule="auto"/>
      <w:ind w:left="936" w:right="936" w:firstLine="1440"/>
      <w:jc w:val="both"/>
    </w:pPr>
    <w:rPr>
      <w:rFonts w:ascii="TmsCyr" w:eastAsia="MS Mincho" w:hAnsi="TmsCyr"/>
      <w:b/>
      <w:bCs/>
      <w:i/>
      <w:iCs/>
      <w:color w:val="4F81BD"/>
      <w:sz w:val="26"/>
      <w:szCs w:val="22"/>
      <w:lang w:val="en-US" w:eastAsia="en-US"/>
    </w:rPr>
  </w:style>
  <w:style w:type="character" w:customStyle="1" w:styleId="IntenseQuoteChar">
    <w:name w:val="Intense Quote Char"/>
    <w:basedOn w:val="DefaultParagraphFont"/>
    <w:link w:val="IntenseQuote"/>
    <w:uiPriority w:val="30"/>
    <w:rsid w:val="007C217F"/>
    <w:rPr>
      <w:rFonts w:ascii="TmsCyr" w:eastAsia="MS Mincho" w:hAnsi="TmsCyr" w:cs="Times New Roman"/>
      <w:b/>
      <w:bCs/>
      <w:i/>
      <w:iCs/>
      <w:color w:val="4F81BD"/>
      <w:sz w:val="26"/>
      <w:lang w:val="en-US"/>
    </w:rPr>
  </w:style>
  <w:style w:type="character" w:styleId="IntenseEmphasis">
    <w:name w:val="Intense Emphasis"/>
    <w:uiPriority w:val="21"/>
    <w:qFormat/>
    <w:rsid w:val="007C217F"/>
    <w:rPr>
      <w:b/>
      <w:bCs/>
      <w:i/>
      <w:iCs/>
      <w:color w:val="4F81BD"/>
    </w:rPr>
  </w:style>
  <w:style w:type="paragraph" w:customStyle="1" w:styleId="15">
    <w:name w:val="1."/>
    <w:basedOn w:val="a2"/>
    <w:link w:val="1Char"/>
    <w:qFormat/>
    <w:rsid w:val="007C217F"/>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Normal"/>
    <w:link w:val="-1Char"/>
    <w:qFormat/>
    <w:rsid w:val="007C217F"/>
    <w:pPr>
      <w:numPr>
        <w:numId w:val="5"/>
      </w:numPr>
      <w:tabs>
        <w:tab w:val="left" w:pos="480"/>
        <w:tab w:val="left" w:pos="960"/>
        <w:tab w:val="left" w:pos="1200"/>
      </w:tabs>
      <w:suppressAutoHyphens/>
      <w:spacing w:line="288" w:lineRule="auto"/>
      <w:contextualSpacing/>
      <w:mirrorIndents/>
      <w:jc w:val="both"/>
      <w:textboxTightWrap w:val="allLines"/>
    </w:pPr>
    <w:rPr>
      <w:rFonts w:ascii="TmsCyr" w:hAnsi="TmsCyr"/>
      <w:b/>
      <w:color w:val="auto"/>
      <w:sz w:val="26"/>
      <w:szCs w:val="24"/>
      <w:lang w:val="en-US" w:eastAsia="ar-SA"/>
    </w:rPr>
  </w:style>
  <w:style w:type="character" w:customStyle="1" w:styleId="-1Char">
    <w:name w:val="Булети-1 Char"/>
    <w:link w:val="-1"/>
    <w:rsid w:val="007C217F"/>
    <w:rPr>
      <w:rFonts w:ascii="TmsCyr" w:eastAsia="Times New Roman" w:hAnsi="TmsCyr" w:cs="Times New Roman"/>
      <w:b/>
      <w:sz w:val="26"/>
      <w:szCs w:val="24"/>
      <w:lang w:val="en-US" w:eastAsia="ar-SA"/>
    </w:rPr>
  </w:style>
  <w:style w:type="table" w:styleId="MediumGrid3-Accent3">
    <w:name w:val="Medium Grid 3 Accent 3"/>
    <w:basedOn w:val="TableNormal"/>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1">
    <w:name w:val="Medium Grid 3 Accent 1"/>
    <w:basedOn w:val="TableNormal"/>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6">
    <w:name w:val="Medium Shading 2 Accent 6"/>
    <w:basedOn w:val="TableNormal"/>
    <w:uiPriority w:val="64"/>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8">
    <w:uiPriority w:val="61"/>
    <w:rsid w:val="007C217F"/>
    <w:pPr>
      <w:spacing w:after="0" w:line="240" w:lineRule="auto"/>
    </w:pPr>
    <w:rPr>
      <w:rFonts w:ascii="Calibri" w:eastAsia="Calibri" w:hAnsi="Calibri" w:cs="Times New Roman"/>
      <w:sz w:val="20"/>
      <w:szCs w:val="20"/>
      <w:lang w:eastAsia="bg-BG"/>
    </w:rPr>
  </w:style>
  <w:style w:type="table" w:styleId="LightShading-Accent6">
    <w:name w:val="Light Shading Accent 6"/>
    <w:basedOn w:val="TableNormal"/>
    <w:uiPriority w:val="60"/>
    <w:rsid w:val="007C217F"/>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Accent5">
    <w:name w:val="Light List Accent 5"/>
    <w:basedOn w:val="TableNormal"/>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4">
    <w:name w:val="Light List Accent 4"/>
    <w:basedOn w:val="TableNormal"/>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6">
    <w:name w:val="Мрежа в таблица1"/>
    <w:basedOn w:val="TableNormal"/>
    <w:next w:val="TableGrid"/>
    <w:uiPriority w:val="59"/>
    <w:rsid w:val="007C217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2"/>
    <w:link w:val="1Char0"/>
    <w:qFormat/>
    <w:rsid w:val="007C217F"/>
    <w:pPr>
      <w:numPr>
        <w:numId w:val="4"/>
      </w:numPr>
    </w:pPr>
    <w:rPr>
      <w:rFonts w:ascii="Verdana" w:hAnsi="Verdana"/>
      <w:sz w:val="21"/>
      <w:szCs w:val="26"/>
      <w:lang w:val="en-US"/>
    </w:rPr>
  </w:style>
  <w:style w:type="character" w:customStyle="1" w:styleId="1Char0">
    <w:name w:val="Булети 1 Char"/>
    <w:link w:val="1"/>
    <w:rsid w:val="007C217F"/>
    <w:rPr>
      <w:rFonts w:ascii="Verdana" w:eastAsia="Times New Roman" w:hAnsi="Verdana" w:cs="Times New Roman"/>
      <w:bCs/>
      <w:iCs/>
      <w:color w:val="000000"/>
      <w:sz w:val="21"/>
      <w:szCs w:val="26"/>
      <w:lang w:val="en-US" w:eastAsia="ar-SA"/>
    </w:rPr>
  </w:style>
  <w:style w:type="paragraph" w:customStyle="1" w:styleId="110">
    <w:name w:val="1.1."/>
    <w:basedOn w:val="15"/>
    <w:link w:val="11Char"/>
    <w:qFormat/>
    <w:rsid w:val="007C217F"/>
    <w:pPr>
      <w:ind w:firstLine="794"/>
    </w:pPr>
    <w:rPr>
      <w:rFonts w:ascii="Verdana" w:hAnsi="Verdana"/>
      <w:noProof/>
      <w:sz w:val="22"/>
      <w:lang w:val="en-US"/>
    </w:rPr>
  </w:style>
  <w:style w:type="character" w:customStyle="1" w:styleId="11Char">
    <w:name w:val="1.1. Char"/>
    <w:link w:val="110"/>
    <w:rsid w:val="007C217F"/>
    <w:rPr>
      <w:rFonts w:ascii="Verdana" w:eastAsia="Calibri" w:hAnsi="Verdana" w:cs="Times New Roman"/>
      <w:b/>
      <w:i/>
      <w:noProof/>
      <w:szCs w:val="26"/>
      <w:lang w:val="en-US"/>
    </w:rPr>
  </w:style>
  <w:style w:type="character" w:customStyle="1" w:styleId="a9">
    <w:name w:val="Основен текст_"/>
    <w:link w:val="17"/>
    <w:locked/>
    <w:rsid w:val="007C217F"/>
    <w:rPr>
      <w:rFonts w:ascii="Batang" w:eastAsia="Batang" w:cs="Batang"/>
      <w:sz w:val="21"/>
      <w:szCs w:val="21"/>
      <w:shd w:val="clear" w:color="auto" w:fill="FFFFFF"/>
    </w:rPr>
  </w:style>
  <w:style w:type="paragraph" w:customStyle="1" w:styleId="17">
    <w:name w:val="Основен текст1"/>
    <w:basedOn w:val="Normal"/>
    <w:link w:val="a9"/>
    <w:rsid w:val="007C217F"/>
    <w:pPr>
      <w:shd w:val="clear" w:color="auto" w:fill="FFFFFF"/>
      <w:spacing w:after="1200" w:line="162" w:lineRule="exact"/>
      <w:ind w:hanging="400"/>
      <w:jc w:val="right"/>
    </w:pPr>
    <w:rPr>
      <w:rFonts w:ascii="Batang" w:eastAsia="Batang" w:hAnsiTheme="minorHAnsi" w:cs="Batang"/>
      <w:color w:val="auto"/>
      <w:sz w:val="21"/>
      <w:szCs w:val="21"/>
      <w:lang w:val="bg-BG" w:eastAsia="en-US"/>
    </w:rPr>
  </w:style>
  <w:style w:type="character" w:customStyle="1" w:styleId="1Char">
    <w:name w:val="1. Char"/>
    <w:link w:val="15"/>
    <w:rsid w:val="007C217F"/>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Normal"/>
    <w:rsid w:val="007C217F"/>
    <w:pPr>
      <w:tabs>
        <w:tab w:val="left" w:pos="709"/>
      </w:tabs>
    </w:pPr>
    <w:rPr>
      <w:rFonts w:ascii="Tahoma" w:hAnsi="Tahoma"/>
      <w:color w:val="auto"/>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Normal"/>
    <w:rsid w:val="007C217F"/>
    <w:pPr>
      <w:tabs>
        <w:tab w:val="left" w:pos="709"/>
      </w:tabs>
    </w:pPr>
    <w:rPr>
      <w:rFonts w:ascii="Tahoma" w:hAnsi="Tahoma"/>
      <w:color w:val="auto"/>
      <w:sz w:val="24"/>
      <w:szCs w:val="24"/>
      <w:lang w:val="pl-PL" w:eastAsia="pl-PL"/>
    </w:rPr>
  </w:style>
  <w:style w:type="paragraph" w:customStyle="1" w:styleId="CharCharCharCharChar">
    <w:name w:val="Знак Char Char Знак Char Char Char"/>
    <w:basedOn w:val="Normal"/>
    <w:rsid w:val="007C217F"/>
    <w:pPr>
      <w:tabs>
        <w:tab w:val="left" w:pos="709"/>
      </w:tabs>
      <w:suppressAutoHyphens/>
    </w:pPr>
    <w:rPr>
      <w:rFonts w:ascii="Tahoma" w:hAnsi="Tahoma"/>
      <w:color w:val="auto"/>
      <w:sz w:val="24"/>
      <w:szCs w:val="24"/>
      <w:lang w:val="pl-PL" w:eastAsia="pl-PL"/>
    </w:rPr>
  </w:style>
  <w:style w:type="character" w:customStyle="1" w:styleId="timark">
    <w:name w:val="timark"/>
    <w:basedOn w:val="DefaultParagraphFont"/>
    <w:uiPriority w:val="99"/>
    <w:rsid w:val="007C217F"/>
  </w:style>
  <w:style w:type="character" w:styleId="SubtleEmphasis">
    <w:name w:val="Subtle Emphasis"/>
    <w:qFormat/>
    <w:rsid w:val="007C217F"/>
    <w:rPr>
      <w:i/>
      <w:iCs/>
      <w:color w:val="808080"/>
    </w:rPr>
  </w:style>
  <w:style w:type="paragraph" w:customStyle="1" w:styleId="NoSpacing1">
    <w:name w:val="No Spacing1"/>
    <w:uiPriority w:val="1"/>
    <w:qFormat/>
    <w:rsid w:val="007C217F"/>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7C217F"/>
    <w:pPr>
      <w:widowControl w:val="0"/>
      <w:autoSpaceDE w:val="0"/>
      <w:autoSpaceDN w:val="0"/>
      <w:adjustRightInd w:val="0"/>
    </w:pPr>
    <w:rPr>
      <w:color w:val="auto"/>
      <w:sz w:val="24"/>
      <w:szCs w:val="24"/>
      <w:lang w:val="bg-BG"/>
    </w:rPr>
  </w:style>
  <w:style w:type="paragraph" w:customStyle="1" w:styleId="aa">
    <w:name w:val="Знак Знак Знак"/>
    <w:basedOn w:val="Normal"/>
    <w:rsid w:val="007C217F"/>
    <w:pPr>
      <w:tabs>
        <w:tab w:val="left" w:pos="709"/>
      </w:tabs>
    </w:pPr>
    <w:rPr>
      <w:rFonts w:ascii="Tahoma" w:hAnsi="Tahoma"/>
      <w:color w:val="auto"/>
      <w:sz w:val="24"/>
      <w:szCs w:val="24"/>
      <w:lang w:val="pl-PL" w:eastAsia="pl-PL"/>
    </w:rPr>
  </w:style>
  <w:style w:type="character" w:customStyle="1" w:styleId="Bodytext5">
    <w:name w:val="Body text (5)_"/>
    <w:link w:val="Bodytext50"/>
    <w:locked/>
    <w:rsid w:val="007C217F"/>
    <w:rPr>
      <w:sz w:val="21"/>
      <w:szCs w:val="21"/>
      <w:shd w:val="clear" w:color="auto" w:fill="FFFFFF"/>
    </w:rPr>
  </w:style>
  <w:style w:type="paragraph" w:customStyle="1" w:styleId="Bodytext50">
    <w:name w:val="Body text (5)"/>
    <w:basedOn w:val="Normal"/>
    <w:link w:val="Bodytext5"/>
    <w:rsid w:val="007C217F"/>
    <w:pPr>
      <w:shd w:val="clear" w:color="auto" w:fill="FFFFFF"/>
      <w:spacing w:line="413" w:lineRule="exact"/>
      <w:ind w:firstLine="700"/>
      <w:jc w:val="both"/>
    </w:pPr>
    <w:rPr>
      <w:rFonts w:asciiTheme="minorHAnsi" w:eastAsiaTheme="minorHAnsi" w:hAnsiTheme="minorHAnsi" w:cstheme="minorBidi"/>
      <w:color w:val="auto"/>
      <w:sz w:val="21"/>
      <w:szCs w:val="21"/>
      <w:lang w:val="bg-BG" w:eastAsia="en-US"/>
    </w:rPr>
  </w:style>
  <w:style w:type="character" w:customStyle="1" w:styleId="Bodytext4">
    <w:name w:val="Body text (4)_"/>
    <w:link w:val="Bodytext40"/>
    <w:locked/>
    <w:rsid w:val="007C217F"/>
    <w:rPr>
      <w:sz w:val="21"/>
      <w:szCs w:val="21"/>
      <w:shd w:val="clear" w:color="auto" w:fill="FFFFFF"/>
    </w:rPr>
  </w:style>
  <w:style w:type="paragraph" w:customStyle="1" w:styleId="Bodytext40">
    <w:name w:val="Body text (4)"/>
    <w:basedOn w:val="Normal"/>
    <w:link w:val="Bodytext4"/>
    <w:rsid w:val="007C217F"/>
    <w:pPr>
      <w:shd w:val="clear" w:color="auto" w:fill="FFFFFF"/>
      <w:spacing w:line="259" w:lineRule="exact"/>
    </w:pPr>
    <w:rPr>
      <w:rFonts w:asciiTheme="minorHAnsi" w:eastAsiaTheme="minorHAnsi" w:hAnsiTheme="minorHAnsi" w:cstheme="minorBidi"/>
      <w:color w:val="auto"/>
      <w:sz w:val="21"/>
      <w:szCs w:val="21"/>
      <w:lang w:val="bg-BG" w:eastAsia="en-US"/>
    </w:rPr>
  </w:style>
  <w:style w:type="character" w:customStyle="1" w:styleId="samedocreference">
    <w:name w:val="samedocreference"/>
    <w:rsid w:val="007C217F"/>
  </w:style>
  <w:style w:type="paragraph" w:customStyle="1" w:styleId="buttons">
    <w:name w:val="buttons"/>
    <w:basedOn w:val="Normal"/>
    <w:rsid w:val="007C217F"/>
    <w:pPr>
      <w:spacing w:before="100" w:beforeAutospacing="1" w:after="100" w:afterAutospacing="1"/>
    </w:pPr>
    <w:rPr>
      <w:color w:val="auto"/>
      <w:sz w:val="24"/>
      <w:szCs w:val="24"/>
      <w:lang w:val="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7C217F"/>
    <w:pPr>
      <w:tabs>
        <w:tab w:val="left" w:pos="709"/>
      </w:tabs>
    </w:pPr>
    <w:rPr>
      <w:rFonts w:ascii="Tahoma" w:hAnsi="Tahoma"/>
      <w:color w:val="auto"/>
      <w:sz w:val="24"/>
      <w:szCs w:val="24"/>
      <w:lang w:val="pl-PL" w:eastAsia="pl-PL"/>
    </w:rPr>
  </w:style>
  <w:style w:type="paragraph" w:styleId="BodyTextFirstIndent">
    <w:name w:val="Body Text First Indent"/>
    <w:basedOn w:val="BodyText"/>
    <w:link w:val="BodyTextFirstIndentChar"/>
    <w:rsid w:val="007C217F"/>
    <w:pPr>
      <w:spacing w:after="120"/>
      <w:ind w:firstLine="210"/>
      <w:jc w:val="left"/>
    </w:pPr>
    <w:rPr>
      <w:b w:val="0"/>
      <w:bCs w:val="0"/>
      <w:sz w:val="24"/>
      <w:lang w:val="bg-BG"/>
    </w:rPr>
  </w:style>
  <w:style w:type="character" w:customStyle="1" w:styleId="BodyTextFirstIndentChar">
    <w:name w:val="Body Text First Indent Char"/>
    <w:basedOn w:val="BodyTextChar"/>
    <w:link w:val="BodyTextFirstIndent"/>
    <w:rsid w:val="007C217F"/>
    <w:rPr>
      <w:rFonts w:ascii="Times New Roman" w:eastAsia="Times New Roman" w:hAnsi="Times New Roman" w:cs="Times New Roman"/>
      <w:b w:val="0"/>
      <w:bCs w:val="0"/>
      <w:sz w:val="24"/>
      <w:szCs w:val="24"/>
    </w:rPr>
  </w:style>
  <w:style w:type="paragraph" w:styleId="List2">
    <w:name w:val="List 2"/>
    <w:basedOn w:val="Normal"/>
    <w:rsid w:val="007C217F"/>
    <w:pPr>
      <w:ind w:left="566" w:hanging="283"/>
      <w:contextualSpacing/>
    </w:pPr>
    <w:rPr>
      <w:color w:val="auto"/>
      <w:sz w:val="24"/>
      <w:szCs w:val="24"/>
      <w:lang w:val="bg-BG" w:eastAsia="en-US"/>
    </w:rPr>
  </w:style>
  <w:style w:type="paragraph" w:styleId="List">
    <w:name w:val="List"/>
    <w:basedOn w:val="Normal"/>
    <w:rsid w:val="007C217F"/>
    <w:pPr>
      <w:ind w:left="283" w:hanging="283"/>
      <w:contextualSpacing/>
    </w:pPr>
    <w:rPr>
      <w:color w:val="auto"/>
      <w:sz w:val="24"/>
      <w:szCs w:val="24"/>
      <w:lang w:val="bg-BG" w:eastAsia="en-US"/>
    </w:rPr>
  </w:style>
  <w:style w:type="paragraph" w:styleId="ListBullet2">
    <w:name w:val="List Bullet 2"/>
    <w:basedOn w:val="Normal"/>
    <w:rsid w:val="007C217F"/>
    <w:pPr>
      <w:numPr>
        <w:numId w:val="6"/>
      </w:numPr>
      <w:contextualSpacing/>
    </w:pPr>
    <w:rPr>
      <w:color w:val="auto"/>
      <w:sz w:val="24"/>
      <w:szCs w:val="24"/>
      <w:lang w:val="bg-BG" w:eastAsia="en-US"/>
    </w:rPr>
  </w:style>
  <w:style w:type="paragraph" w:customStyle="1" w:styleId="Style14">
    <w:name w:val="Style14"/>
    <w:basedOn w:val="Normal"/>
    <w:rsid w:val="007C217F"/>
    <w:pPr>
      <w:widowControl w:val="0"/>
      <w:autoSpaceDE w:val="0"/>
      <w:autoSpaceDN w:val="0"/>
      <w:adjustRightInd w:val="0"/>
    </w:pPr>
    <w:rPr>
      <w:color w:val="auto"/>
      <w:sz w:val="24"/>
      <w:szCs w:val="24"/>
      <w:lang w:val="bg-BG"/>
    </w:rPr>
  </w:style>
  <w:style w:type="character" w:customStyle="1" w:styleId="FontStyle37">
    <w:name w:val="Font Style37"/>
    <w:rsid w:val="007C217F"/>
    <w:rPr>
      <w:rFonts w:ascii="Times New Roman" w:hAnsi="Times New Roman" w:cs="Times New Roman" w:hint="default"/>
      <w:b/>
      <w:bCs/>
      <w:sz w:val="22"/>
      <w:szCs w:val="22"/>
    </w:rPr>
  </w:style>
  <w:style w:type="character" w:customStyle="1" w:styleId="FontStyle39">
    <w:name w:val="Font Style39"/>
    <w:rsid w:val="007C217F"/>
    <w:rPr>
      <w:rFonts w:ascii="Times New Roman" w:hAnsi="Times New Roman" w:cs="Times New Roman" w:hint="default"/>
      <w:sz w:val="22"/>
      <w:szCs w:val="22"/>
    </w:rPr>
  </w:style>
  <w:style w:type="paragraph" w:styleId="ListBullet3">
    <w:name w:val="List Bullet 3"/>
    <w:basedOn w:val="Normal"/>
    <w:rsid w:val="007C217F"/>
    <w:pPr>
      <w:numPr>
        <w:numId w:val="7"/>
      </w:numPr>
      <w:contextualSpacing/>
    </w:pPr>
    <w:rPr>
      <w:color w:val="auto"/>
      <w:sz w:val="24"/>
      <w:szCs w:val="24"/>
      <w:lang w:val="bg-BG" w:eastAsia="en-US"/>
    </w:rPr>
  </w:style>
  <w:style w:type="paragraph" w:styleId="ListContinue2">
    <w:name w:val="List Continue 2"/>
    <w:basedOn w:val="Normal"/>
    <w:rsid w:val="007C217F"/>
    <w:pPr>
      <w:spacing w:after="120"/>
      <w:ind w:left="566"/>
      <w:contextualSpacing/>
    </w:pPr>
    <w:rPr>
      <w:color w:val="auto"/>
      <w:sz w:val="24"/>
      <w:szCs w:val="24"/>
      <w:lang w:val="bg-BG" w:eastAsia="en-US"/>
    </w:rPr>
  </w:style>
  <w:style w:type="paragraph" w:styleId="ListBullet">
    <w:name w:val="List Bullet"/>
    <w:basedOn w:val="Normal"/>
    <w:uiPriority w:val="99"/>
    <w:rsid w:val="007C217F"/>
    <w:pPr>
      <w:numPr>
        <w:numId w:val="8"/>
      </w:numPr>
      <w:contextualSpacing/>
    </w:pPr>
    <w:rPr>
      <w:color w:val="auto"/>
      <w:sz w:val="24"/>
      <w:szCs w:val="24"/>
      <w:lang w:val="bg-BG" w:eastAsia="en-US"/>
    </w:rPr>
  </w:style>
  <w:style w:type="paragraph" w:styleId="List3">
    <w:name w:val="List 3"/>
    <w:basedOn w:val="Normal"/>
    <w:uiPriority w:val="99"/>
    <w:rsid w:val="007C217F"/>
    <w:pPr>
      <w:ind w:left="849" w:hanging="283"/>
      <w:contextualSpacing/>
    </w:pPr>
    <w:rPr>
      <w:color w:val="auto"/>
      <w:sz w:val="24"/>
      <w:szCs w:val="24"/>
      <w:lang w:val="bg-BG" w:eastAsia="en-US"/>
    </w:rPr>
  </w:style>
  <w:style w:type="character" w:customStyle="1" w:styleId="alcapt2">
    <w:name w:val="al_capt2"/>
    <w:rsid w:val="007C217F"/>
    <w:rPr>
      <w:rFonts w:ascii="Times New Roman" w:hAnsi="Times New Roman" w:cs="Times New Roman" w:hint="default"/>
      <w:i/>
      <w:iCs/>
    </w:rPr>
  </w:style>
  <w:style w:type="character" w:customStyle="1" w:styleId="parcapt2">
    <w:name w:val="par_capt2"/>
    <w:rsid w:val="007C217F"/>
    <w:rPr>
      <w:rFonts w:ascii="Times New Roman" w:hAnsi="Times New Roman" w:cs="Times New Roman" w:hint="default"/>
      <w:b/>
      <w:bCs/>
    </w:rPr>
  </w:style>
  <w:style w:type="character" w:customStyle="1" w:styleId="ala51">
    <w:name w:val="al_a51"/>
    <w:rsid w:val="007C217F"/>
    <w:rPr>
      <w:rFonts w:ascii="Times New Roman" w:hAnsi="Times New Roman" w:cs="Times New Roman" w:hint="default"/>
    </w:rPr>
  </w:style>
  <w:style w:type="character" w:customStyle="1" w:styleId="ala52">
    <w:name w:val="al_a52"/>
    <w:rsid w:val="007C217F"/>
    <w:rPr>
      <w:rFonts w:ascii="Times New Roman" w:hAnsi="Times New Roman" w:cs="Times New Roman" w:hint="default"/>
    </w:rPr>
  </w:style>
  <w:style w:type="character" w:customStyle="1" w:styleId="ala53">
    <w:name w:val="al_a53"/>
    <w:rsid w:val="007C217F"/>
    <w:rPr>
      <w:rFonts w:ascii="Times New Roman" w:hAnsi="Times New Roman" w:cs="Times New Roman" w:hint="default"/>
    </w:rPr>
  </w:style>
  <w:style w:type="character" w:customStyle="1" w:styleId="ala55">
    <w:name w:val="al_a55"/>
    <w:rsid w:val="007C217F"/>
    <w:rPr>
      <w:rFonts w:ascii="Times New Roman" w:hAnsi="Times New Roman" w:cs="Times New Roman" w:hint="default"/>
    </w:rPr>
  </w:style>
  <w:style w:type="character" w:customStyle="1" w:styleId="ala56">
    <w:name w:val="al_a56"/>
    <w:rsid w:val="007C217F"/>
    <w:rPr>
      <w:rFonts w:ascii="Times New Roman" w:hAnsi="Times New Roman" w:cs="Times New Roman" w:hint="default"/>
    </w:rPr>
  </w:style>
  <w:style w:type="character" w:customStyle="1" w:styleId="ala57">
    <w:name w:val="al_a57"/>
    <w:rsid w:val="007C217F"/>
    <w:rPr>
      <w:rFonts w:ascii="Times New Roman" w:hAnsi="Times New Roman" w:cs="Times New Roman" w:hint="default"/>
    </w:rPr>
  </w:style>
  <w:style w:type="character" w:customStyle="1" w:styleId="ala58">
    <w:name w:val="al_a58"/>
    <w:rsid w:val="007C217F"/>
    <w:rPr>
      <w:rFonts w:ascii="Times New Roman" w:hAnsi="Times New Roman" w:cs="Times New Roman" w:hint="default"/>
    </w:rPr>
  </w:style>
  <w:style w:type="character" w:customStyle="1" w:styleId="ala59">
    <w:name w:val="al_a59"/>
    <w:rsid w:val="007C217F"/>
    <w:rPr>
      <w:rFonts w:ascii="Times New Roman" w:hAnsi="Times New Roman" w:cs="Times New Roman" w:hint="default"/>
    </w:rPr>
  </w:style>
  <w:style w:type="character" w:customStyle="1" w:styleId="ala60">
    <w:name w:val="al_a60"/>
    <w:rsid w:val="007C217F"/>
    <w:rPr>
      <w:rFonts w:ascii="Times New Roman" w:hAnsi="Times New Roman" w:cs="Times New Roman" w:hint="default"/>
    </w:rPr>
  </w:style>
  <w:style w:type="character" w:customStyle="1" w:styleId="ala61">
    <w:name w:val="al_a61"/>
    <w:rsid w:val="007C217F"/>
    <w:rPr>
      <w:rFonts w:ascii="Times New Roman" w:hAnsi="Times New Roman" w:cs="Times New Roman" w:hint="default"/>
    </w:rPr>
  </w:style>
  <w:style w:type="character" w:customStyle="1" w:styleId="ala62">
    <w:name w:val="al_a62"/>
    <w:rsid w:val="007C217F"/>
    <w:rPr>
      <w:rFonts w:ascii="Times New Roman" w:hAnsi="Times New Roman" w:cs="Times New Roman" w:hint="default"/>
    </w:rPr>
  </w:style>
  <w:style w:type="character" w:customStyle="1" w:styleId="ala63">
    <w:name w:val="al_a63"/>
    <w:rsid w:val="007C217F"/>
    <w:rPr>
      <w:rFonts w:ascii="Times New Roman" w:hAnsi="Times New Roman" w:cs="Times New Roman" w:hint="default"/>
    </w:rPr>
  </w:style>
  <w:style w:type="character" w:customStyle="1" w:styleId="ala64">
    <w:name w:val="al_a64"/>
    <w:rsid w:val="007C217F"/>
    <w:rPr>
      <w:rFonts w:ascii="Times New Roman" w:hAnsi="Times New Roman" w:cs="Times New Roman" w:hint="default"/>
    </w:rPr>
  </w:style>
  <w:style w:type="character" w:customStyle="1" w:styleId="ala65">
    <w:name w:val="al_a65"/>
    <w:rsid w:val="007C217F"/>
    <w:rPr>
      <w:rFonts w:ascii="Times New Roman" w:hAnsi="Times New Roman" w:cs="Times New Roman" w:hint="default"/>
    </w:rPr>
  </w:style>
  <w:style w:type="character" w:customStyle="1" w:styleId="ala66">
    <w:name w:val="al_a66"/>
    <w:rsid w:val="007C217F"/>
    <w:rPr>
      <w:rFonts w:ascii="Times New Roman" w:hAnsi="Times New Roman" w:cs="Times New Roman" w:hint="default"/>
    </w:rPr>
  </w:style>
  <w:style w:type="character" w:customStyle="1" w:styleId="ala67">
    <w:name w:val="al_a67"/>
    <w:rsid w:val="007C217F"/>
    <w:rPr>
      <w:rFonts w:ascii="Times New Roman" w:hAnsi="Times New Roman" w:cs="Times New Roman" w:hint="default"/>
    </w:rPr>
  </w:style>
  <w:style w:type="character" w:customStyle="1" w:styleId="ala92">
    <w:name w:val="al_a92"/>
    <w:rsid w:val="007C217F"/>
    <w:rPr>
      <w:rFonts w:ascii="Times New Roman" w:hAnsi="Times New Roman" w:cs="Times New Roman" w:hint="default"/>
    </w:rPr>
  </w:style>
  <w:style w:type="character" w:customStyle="1" w:styleId="ala93">
    <w:name w:val="al_a93"/>
    <w:rsid w:val="007C217F"/>
    <w:rPr>
      <w:rFonts w:ascii="Times New Roman" w:hAnsi="Times New Roman" w:cs="Times New Roman" w:hint="default"/>
    </w:rPr>
  </w:style>
  <w:style w:type="character" w:customStyle="1" w:styleId="ala94">
    <w:name w:val="al_a94"/>
    <w:rsid w:val="007C217F"/>
    <w:rPr>
      <w:rFonts w:ascii="Times New Roman" w:hAnsi="Times New Roman" w:cs="Times New Roman" w:hint="default"/>
    </w:rPr>
  </w:style>
  <w:style w:type="character" w:customStyle="1" w:styleId="ala95">
    <w:name w:val="al_a95"/>
    <w:rsid w:val="007C217F"/>
    <w:rPr>
      <w:rFonts w:ascii="Times New Roman" w:hAnsi="Times New Roman" w:cs="Times New Roman" w:hint="default"/>
    </w:rPr>
  </w:style>
  <w:style w:type="character" w:customStyle="1" w:styleId="ala96">
    <w:name w:val="al_a96"/>
    <w:rsid w:val="007C217F"/>
    <w:rPr>
      <w:rFonts w:ascii="Times New Roman" w:hAnsi="Times New Roman" w:cs="Times New Roman" w:hint="default"/>
    </w:rPr>
  </w:style>
  <w:style w:type="character" w:customStyle="1" w:styleId="ala97">
    <w:name w:val="al_a97"/>
    <w:rsid w:val="007C217F"/>
    <w:rPr>
      <w:rFonts w:ascii="Times New Roman" w:hAnsi="Times New Roman" w:cs="Times New Roman" w:hint="default"/>
    </w:rPr>
  </w:style>
  <w:style w:type="character" w:customStyle="1" w:styleId="ala98">
    <w:name w:val="al_a98"/>
    <w:rsid w:val="007C217F"/>
    <w:rPr>
      <w:rFonts w:ascii="Times New Roman" w:hAnsi="Times New Roman" w:cs="Times New Roman" w:hint="default"/>
    </w:rPr>
  </w:style>
  <w:style w:type="character" w:customStyle="1" w:styleId="ala150">
    <w:name w:val="al_a150"/>
    <w:rsid w:val="007C217F"/>
    <w:rPr>
      <w:rFonts w:ascii="Times New Roman" w:hAnsi="Times New Roman" w:cs="Times New Roman" w:hint="default"/>
    </w:rPr>
  </w:style>
  <w:style w:type="character" w:customStyle="1" w:styleId="ala151">
    <w:name w:val="al_a151"/>
    <w:rsid w:val="007C217F"/>
    <w:rPr>
      <w:rFonts w:ascii="Times New Roman" w:hAnsi="Times New Roman" w:cs="Times New Roman" w:hint="default"/>
    </w:rPr>
  </w:style>
  <w:style w:type="character" w:customStyle="1" w:styleId="ala152">
    <w:name w:val="al_a152"/>
    <w:rsid w:val="007C217F"/>
    <w:rPr>
      <w:rFonts w:ascii="Times New Roman" w:hAnsi="Times New Roman" w:cs="Times New Roman" w:hint="default"/>
    </w:rPr>
  </w:style>
  <w:style w:type="character" w:customStyle="1" w:styleId="ala154">
    <w:name w:val="al_a154"/>
    <w:rsid w:val="007C217F"/>
    <w:rPr>
      <w:rFonts w:ascii="Times New Roman" w:hAnsi="Times New Roman" w:cs="Times New Roman" w:hint="default"/>
    </w:rPr>
  </w:style>
  <w:style w:type="character" w:customStyle="1" w:styleId="ala22">
    <w:name w:val="al_a22"/>
    <w:rsid w:val="007C217F"/>
    <w:rPr>
      <w:rFonts w:ascii="Times New Roman" w:hAnsi="Times New Roman" w:cs="Times New Roman" w:hint="default"/>
    </w:rPr>
  </w:style>
  <w:style w:type="character" w:customStyle="1" w:styleId="ala27">
    <w:name w:val="al_a27"/>
    <w:rsid w:val="007C217F"/>
    <w:rPr>
      <w:rFonts w:ascii="Times New Roman" w:hAnsi="Times New Roman" w:cs="Times New Roman" w:hint="default"/>
    </w:rPr>
  </w:style>
  <w:style w:type="character" w:customStyle="1" w:styleId="ala28">
    <w:name w:val="al_a28"/>
    <w:rsid w:val="007C217F"/>
    <w:rPr>
      <w:rFonts w:ascii="Times New Roman" w:hAnsi="Times New Roman" w:cs="Times New Roman" w:hint="default"/>
    </w:rPr>
  </w:style>
  <w:style w:type="character" w:customStyle="1" w:styleId="ala29">
    <w:name w:val="al_a29"/>
    <w:rsid w:val="007C217F"/>
    <w:rPr>
      <w:rFonts w:ascii="Times New Roman" w:hAnsi="Times New Roman" w:cs="Times New Roman" w:hint="default"/>
    </w:rPr>
  </w:style>
  <w:style w:type="character" w:customStyle="1" w:styleId="ala36">
    <w:name w:val="al_a36"/>
    <w:rsid w:val="007C217F"/>
    <w:rPr>
      <w:rFonts w:ascii="Times New Roman" w:hAnsi="Times New Roman" w:cs="Times New Roman" w:hint="default"/>
    </w:rPr>
  </w:style>
  <w:style w:type="character" w:customStyle="1" w:styleId="ala37">
    <w:name w:val="al_a37"/>
    <w:rsid w:val="007C217F"/>
    <w:rPr>
      <w:rFonts w:ascii="Times New Roman" w:hAnsi="Times New Roman" w:cs="Times New Roman" w:hint="default"/>
    </w:rPr>
  </w:style>
  <w:style w:type="character" w:customStyle="1" w:styleId="ala40">
    <w:name w:val="al_a40"/>
    <w:rsid w:val="007C217F"/>
    <w:rPr>
      <w:rFonts w:ascii="Times New Roman" w:hAnsi="Times New Roman" w:cs="Times New Roman" w:hint="default"/>
    </w:rPr>
  </w:style>
  <w:style w:type="character" w:customStyle="1" w:styleId="ala41">
    <w:name w:val="al_a41"/>
    <w:rsid w:val="007C217F"/>
    <w:rPr>
      <w:rFonts w:ascii="Times New Roman" w:hAnsi="Times New Roman" w:cs="Times New Roman" w:hint="default"/>
    </w:rPr>
  </w:style>
  <w:style w:type="character" w:customStyle="1" w:styleId="ala42">
    <w:name w:val="al_a42"/>
    <w:rsid w:val="007C217F"/>
    <w:rPr>
      <w:rFonts w:ascii="Times New Roman" w:hAnsi="Times New Roman" w:cs="Times New Roman" w:hint="default"/>
    </w:rPr>
  </w:style>
  <w:style w:type="character" w:customStyle="1" w:styleId="ala43">
    <w:name w:val="al_a43"/>
    <w:rsid w:val="007C217F"/>
    <w:rPr>
      <w:rFonts w:ascii="Times New Roman" w:hAnsi="Times New Roman" w:cs="Times New Roman" w:hint="default"/>
    </w:rPr>
  </w:style>
  <w:style w:type="character" w:customStyle="1" w:styleId="ala44">
    <w:name w:val="al_a44"/>
    <w:rsid w:val="007C217F"/>
    <w:rPr>
      <w:rFonts w:ascii="Times New Roman" w:hAnsi="Times New Roman" w:cs="Times New Roman" w:hint="default"/>
    </w:rPr>
  </w:style>
  <w:style w:type="character" w:customStyle="1" w:styleId="ala45">
    <w:name w:val="al_a45"/>
    <w:rsid w:val="007C217F"/>
    <w:rPr>
      <w:rFonts w:ascii="Times New Roman" w:hAnsi="Times New Roman" w:cs="Times New Roman" w:hint="default"/>
    </w:rPr>
  </w:style>
  <w:style w:type="character" w:customStyle="1" w:styleId="ala46">
    <w:name w:val="al_a46"/>
    <w:rsid w:val="007C217F"/>
    <w:rPr>
      <w:rFonts w:ascii="Times New Roman" w:hAnsi="Times New Roman" w:cs="Times New Roman" w:hint="default"/>
    </w:rPr>
  </w:style>
  <w:style w:type="character" w:customStyle="1" w:styleId="ala47">
    <w:name w:val="al_a47"/>
    <w:rsid w:val="007C217F"/>
    <w:rPr>
      <w:rFonts w:ascii="Times New Roman" w:hAnsi="Times New Roman" w:cs="Times New Roman" w:hint="default"/>
    </w:rPr>
  </w:style>
  <w:style w:type="character" w:customStyle="1" w:styleId="ldef2">
    <w:name w:val="ldef2"/>
    <w:rsid w:val="007C217F"/>
    <w:rPr>
      <w:rFonts w:cs="Times New Roman"/>
      <w:color w:val="FF0000"/>
    </w:rPr>
  </w:style>
  <w:style w:type="paragraph" w:customStyle="1" w:styleId="ab">
    <w:name w:val="Знак Знак"/>
    <w:basedOn w:val="Normal"/>
    <w:uiPriority w:val="99"/>
    <w:semiHidden/>
    <w:rsid w:val="007C217F"/>
    <w:pPr>
      <w:tabs>
        <w:tab w:val="left" w:pos="709"/>
      </w:tabs>
    </w:pPr>
    <w:rPr>
      <w:rFonts w:ascii="Futura Bk" w:hAnsi="Futura Bk"/>
      <w:noProof/>
      <w:color w:val="auto"/>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7C217F"/>
    <w:rPr>
      <w:sz w:val="20"/>
      <w:szCs w:val="20"/>
      <w:lang w:val="en-US" w:eastAsia="en-US"/>
    </w:rPr>
  </w:style>
  <w:style w:type="paragraph" w:customStyle="1" w:styleId="title17">
    <w:name w:val="title17"/>
    <w:basedOn w:val="Normal"/>
    <w:uiPriority w:val="99"/>
    <w:rsid w:val="007C217F"/>
    <w:pPr>
      <w:spacing w:before="100" w:beforeAutospacing="1" w:after="100" w:afterAutospacing="1"/>
      <w:jc w:val="center"/>
      <w:textAlignment w:val="center"/>
    </w:pPr>
    <w:rPr>
      <w:b/>
      <w:bCs/>
      <w:color w:val="auto"/>
      <w:sz w:val="26"/>
      <w:szCs w:val="26"/>
      <w:lang w:val="bg-BG"/>
    </w:rPr>
  </w:style>
  <w:style w:type="character" w:customStyle="1" w:styleId="samedocreference1">
    <w:name w:val="samedocreference1"/>
    <w:uiPriority w:val="99"/>
    <w:rsid w:val="007C217F"/>
    <w:rPr>
      <w:color w:val="8B0000"/>
      <w:u w:val="single"/>
    </w:rPr>
  </w:style>
  <w:style w:type="character" w:customStyle="1" w:styleId="newdocreference1">
    <w:name w:val="newdocreference1"/>
    <w:uiPriority w:val="99"/>
    <w:rsid w:val="007C217F"/>
    <w:rPr>
      <w:color w:val="0000FF"/>
      <w:u w:val="single"/>
    </w:rPr>
  </w:style>
  <w:style w:type="paragraph" w:customStyle="1" w:styleId="p14">
    <w:name w:val="p14"/>
    <w:basedOn w:val="Normal"/>
    <w:uiPriority w:val="99"/>
    <w:rsid w:val="007C217F"/>
    <w:pPr>
      <w:widowControl w:val="0"/>
      <w:tabs>
        <w:tab w:val="left" w:pos="720"/>
      </w:tabs>
      <w:spacing w:line="280" w:lineRule="atLeast"/>
      <w:jc w:val="both"/>
    </w:pPr>
    <w:rPr>
      <w:color w:val="auto"/>
      <w:sz w:val="24"/>
      <w:szCs w:val="24"/>
      <w:lang w:val="en-GB"/>
    </w:rPr>
  </w:style>
  <w:style w:type="paragraph" w:customStyle="1" w:styleId="CharCharChar2CharCharCharCharCharCharCharCharCharCharChar">
    <w:name w:val="Char Char Char2 Char Char Char Char Char Char Char Char Char Char Знак Знак Знак Знак Знак Char Знак Знак"/>
    <w:basedOn w:val="Normal"/>
    <w:uiPriority w:val="99"/>
    <w:rsid w:val="007C217F"/>
    <w:pPr>
      <w:tabs>
        <w:tab w:val="left" w:pos="709"/>
      </w:tabs>
    </w:pPr>
    <w:rPr>
      <w:rFonts w:ascii="Tahoma" w:hAnsi="Tahoma"/>
      <w:color w:val="auto"/>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Normal"/>
    <w:uiPriority w:val="99"/>
    <w:rsid w:val="007C217F"/>
    <w:pPr>
      <w:tabs>
        <w:tab w:val="left" w:pos="709"/>
      </w:tabs>
    </w:pPr>
    <w:rPr>
      <w:rFonts w:ascii="Tahoma" w:hAnsi="Tahoma"/>
      <w:color w:val="auto"/>
      <w:sz w:val="24"/>
      <w:szCs w:val="24"/>
      <w:lang w:val="pl-PL" w:eastAsia="pl-PL"/>
    </w:rPr>
  </w:style>
  <w:style w:type="paragraph" w:customStyle="1" w:styleId="18">
    <w:name w:val="Знак Знак1"/>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CharCharChar0">
    <w:name w:val="Char Char Char Знак Знак Char Char Char Char"/>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1">
    <w:name w:val="Char Char Char Знак Знак Char Char Char Char Char Char"/>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1Char">
    <w:name w:val="Char Char Char Знак Знак Char Char Char Char Char Char Char Char1 Char"/>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1">
    <w:name w:val="Char Char Char Char"/>
    <w:basedOn w:val="Normal"/>
    <w:uiPriority w:val="99"/>
    <w:rsid w:val="007C217F"/>
    <w:pPr>
      <w:tabs>
        <w:tab w:val="left" w:pos="709"/>
      </w:tabs>
    </w:pPr>
    <w:rPr>
      <w:rFonts w:ascii="Tahoma" w:hAnsi="Tahoma"/>
      <w:color w:val="auto"/>
      <w:sz w:val="24"/>
      <w:szCs w:val="24"/>
      <w:lang w:val="pl-PL" w:eastAsia="pl-PL"/>
    </w:rPr>
  </w:style>
  <w:style w:type="paragraph" w:customStyle="1" w:styleId="111">
    <w:name w:val="Знак Знак11"/>
    <w:basedOn w:val="Normal"/>
    <w:uiPriority w:val="99"/>
    <w:rsid w:val="007C217F"/>
    <w:pPr>
      <w:tabs>
        <w:tab w:val="left" w:pos="709"/>
      </w:tabs>
    </w:pPr>
    <w:rPr>
      <w:rFonts w:ascii="Tahoma" w:hAnsi="Tahoma"/>
      <w:color w:val="auto"/>
      <w:sz w:val="24"/>
      <w:szCs w:val="24"/>
      <w:lang w:val="pl-PL" w:eastAsia="pl-PL"/>
    </w:rPr>
  </w:style>
  <w:style w:type="paragraph" w:customStyle="1" w:styleId="19">
    <w:name w:val="Знак1 Знак Знак Знак"/>
    <w:basedOn w:val="Normal"/>
    <w:uiPriority w:val="99"/>
    <w:rsid w:val="007C217F"/>
    <w:pPr>
      <w:tabs>
        <w:tab w:val="left" w:pos="709"/>
      </w:tabs>
      <w:spacing w:line="360" w:lineRule="auto"/>
    </w:pPr>
    <w:rPr>
      <w:rFonts w:ascii="Tahoma" w:hAnsi="Tahoma" w:cs="Arial"/>
      <w:color w:val="auto"/>
      <w:lang w:val="pl-PL" w:eastAsia="pl-PL"/>
    </w:rPr>
  </w:style>
  <w:style w:type="paragraph" w:customStyle="1" w:styleId="Pa11">
    <w:name w:val="Pa11"/>
    <w:basedOn w:val="Normal"/>
    <w:next w:val="Normal"/>
    <w:uiPriority w:val="99"/>
    <w:rsid w:val="007C217F"/>
    <w:pPr>
      <w:autoSpaceDE w:val="0"/>
      <w:autoSpaceDN w:val="0"/>
      <w:adjustRightInd w:val="0"/>
      <w:spacing w:line="193" w:lineRule="atLeast"/>
    </w:pPr>
    <w:rPr>
      <w:rFonts w:ascii="TimokCYR" w:hAnsi="TimokCYR"/>
      <w:color w:val="auto"/>
      <w:sz w:val="24"/>
      <w:szCs w:val="24"/>
      <w:lang w:val="bg-BG"/>
    </w:rPr>
  </w:style>
  <w:style w:type="paragraph" w:customStyle="1" w:styleId="Char20">
    <w:name w:val="Char2"/>
    <w:basedOn w:val="Normal"/>
    <w:uiPriority w:val="99"/>
    <w:rsid w:val="007C217F"/>
    <w:pPr>
      <w:tabs>
        <w:tab w:val="left" w:pos="709"/>
      </w:tabs>
    </w:pPr>
    <w:rPr>
      <w:rFonts w:ascii="Tahoma" w:hAnsi="Tahoma"/>
      <w:color w:val="auto"/>
      <w:sz w:val="24"/>
      <w:szCs w:val="24"/>
      <w:lang w:val="pl-PL" w:eastAsia="pl-PL"/>
    </w:rPr>
  </w:style>
  <w:style w:type="character" w:customStyle="1" w:styleId="newdocreference">
    <w:name w:val="newdocreference"/>
    <w:uiPriority w:val="99"/>
    <w:rsid w:val="007C217F"/>
    <w:rPr>
      <w:rFonts w:cs="Times New Roman"/>
    </w:rPr>
  </w:style>
  <w:style w:type="paragraph" w:customStyle="1" w:styleId="CharCharCharChar2">
    <w:name w:val="Char Char Char Char2"/>
    <w:basedOn w:val="Normal"/>
    <w:uiPriority w:val="99"/>
    <w:rsid w:val="007C217F"/>
    <w:pPr>
      <w:tabs>
        <w:tab w:val="left" w:pos="709"/>
      </w:tabs>
    </w:pPr>
    <w:rPr>
      <w:rFonts w:ascii="Tahoma" w:hAnsi="Tahoma"/>
      <w:color w:val="auto"/>
      <w:sz w:val="24"/>
      <w:szCs w:val="24"/>
      <w:lang w:val="pl-PL" w:eastAsia="pl-PL"/>
    </w:rPr>
  </w:style>
  <w:style w:type="paragraph" w:customStyle="1" w:styleId="Bulets">
    <w:name w:val="Bulets"/>
    <w:basedOn w:val="Normal"/>
    <w:link w:val="Bulets0"/>
    <w:uiPriority w:val="99"/>
    <w:rsid w:val="007C217F"/>
    <w:pPr>
      <w:numPr>
        <w:numId w:val="9"/>
      </w:numPr>
      <w:spacing w:before="120"/>
      <w:jc w:val="both"/>
    </w:pPr>
    <w:rPr>
      <w:rFonts w:ascii="Arial" w:hAnsi="Arial"/>
      <w:color w:val="auto"/>
      <w:sz w:val="24"/>
      <w:lang w:val="en-GB"/>
    </w:rPr>
  </w:style>
  <w:style w:type="character" w:customStyle="1" w:styleId="Bulets0">
    <w:name w:val="Bulets Знак"/>
    <w:link w:val="Bulets"/>
    <w:uiPriority w:val="99"/>
    <w:locked/>
    <w:rsid w:val="007C217F"/>
    <w:rPr>
      <w:rFonts w:ascii="Arial" w:eastAsia="Times New Roman" w:hAnsi="Arial" w:cs="Times New Roman"/>
      <w:sz w:val="24"/>
      <w:szCs w:val="20"/>
      <w:lang w:val="en-GB" w:eastAsia="bg-BG"/>
    </w:rPr>
  </w:style>
  <w:style w:type="paragraph" w:customStyle="1" w:styleId="3CharChar">
    <w:name w:val="Знак Знак3 Char Char Знак Знак"/>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Normal"/>
    <w:uiPriority w:val="99"/>
    <w:rsid w:val="007C217F"/>
    <w:pPr>
      <w:tabs>
        <w:tab w:val="left" w:pos="709"/>
      </w:tabs>
    </w:pPr>
    <w:rPr>
      <w:rFonts w:ascii="Tahoma" w:hAnsi="Tahoma"/>
      <w:color w:val="auto"/>
      <w:sz w:val="24"/>
      <w:szCs w:val="24"/>
      <w:lang w:val="pl-PL" w:eastAsia="pl-PL"/>
    </w:rPr>
  </w:style>
  <w:style w:type="paragraph" w:customStyle="1" w:styleId="4">
    <w:name w:val="Знак Знак4"/>
    <w:basedOn w:val="Normal"/>
    <w:uiPriority w:val="99"/>
    <w:rsid w:val="007C217F"/>
    <w:pPr>
      <w:tabs>
        <w:tab w:val="left" w:pos="709"/>
      </w:tabs>
    </w:pPr>
    <w:rPr>
      <w:rFonts w:ascii="Tahoma" w:hAnsi="Tahoma"/>
      <w:color w:val="auto"/>
      <w:sz w:val="24"/>
      <w:szCs w:val="24"/>
      <w:lang w:val="pl-PL" w:eastAsia="pl-PL"/>
    </w:rPr>
  </w:style>
  <w:style w:type="paragraph" w:customStyle="1" w:styleId="41">
    <w:name w:val="Знак Знак41"/>
    <w:basedOn w:val="Normal"/>
    <w:uiPriority w:val="99"/>
    <w:rsid w:val="007C217F"/>
    <w:pPr>
      <w:tabs>
        <w:tab w:val="left" w:pos="709"/>
      </w:tabs>
    </w:pPr>
    <w:rPr>
      <w:rFonts w:ascii="Tahoma" w:hAnsi="Tahoma"/>
      <w:color w:val="auto"/>
      <w:sz w:val="24"/>
      <w:szCs w:val="24"/>
      <w:lang w:val="pl-PL" w:eastAsia="pl-PL"/>
    </w:rPr>
  </w:style>
  <w:style w:type="paragraph" w:customStyle="1" w:styleId="CharChar1CharChar1">
    <w:name w:val="Char Char1 Знак Char Char Знак Знак1"/>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Normal"/>
    <w:uiPriority w:val="99"/>
    <w:rsid w:val="007C217F"/>
    <w:pPr>
      <w:tabs>
        <w:tab w:val="left" w:pos="709"/>
      </w:tabs>
    </w:pPr>
    <w:rPr>
      <w:rFonts w:ascii="Tahoma" w:hAnsi="Tahoma"/>
      <w:color w:val="auto"/>
      <w:sz w:val="24"/>
      <w:szCs w:val="24"/>
      <w:lang w:val="pl-PL" w:eastAsia="pl-PL"/>
    </w:rPr>
  </w:style>
  <w:style w:type="paragraph" w:customStyle="1" w:styleId="CharCharCharChar3">
    <w:name w:val="Char Char Знак Знак Знак Char Char Знак Знак"/>
    <w:basedOn w:val="Normal"/>
    <w:uiPriority w:val="99"/>
    <w:rsid w:val="007C217F"/>
    <w:pPr>
      <w:tabs>
        <w:tab w:val="left" w:pos="709"/>
      </w:tabs>
    </w:pPr>
    <w:rPr>
      <w:rFonts w:ascii="Tahoma" w:hAnsi="Tahoma"/>
      <w:color w:val="auto"/>
      <w:sz w:val="24"/>
      <w:szCs w:val="24"/>
      <w:lang w:val="pl-PL" w:eastAsia="pl-PL"/>
    </w:rPr>
  </w:style>
  <w:style w:type="paragraph" w:customStyle="1" w:styleId="Title1">
    <w:name w:val="Title1"/>
    <w:basedOn w:val="Normal"/>
    <w:uiPriority w:val="99"/>
    <w:rsid w:val="007C217F"/>
    <w:pPr>
      <w:spacing w:before="100" w:beforeAutospacing="1" w:after="100" w:afterAutospacing="1"/>
    </w:pPr>
    <w:rPr>
      <w:color w:val="auto"/>
      <w:sz w:val="24"/>
      <w:szCs w:val="24"/>
      <w:lang w:val="bg-BG"/>
    </w:rPr>
  </w:style>
  <w:style w:type="paragraph" w:customStyle="1" w:styleId="WW-BodyTextIndent3">
    <w:name w:val="WW-Body Text Indent 3"/>
    <w:basedOn w:val="Normal"/>
    <w:uiPriority w:val="99"/>
    <w:rsid w:val="007C217F"/>
    <w:pPr>
      <w:suppressAutoHyphens/>
      <w:overflowPunct w:val="0"/>
      <w:spacing w:after="120"/>
      <w:ind w:left="283"/>
    </w:pPr>
    <w:rPr>
      <w:color w:val="auto"/>
      <w:sz w:val="16"/>
      <w:szCs w:val="16"/>
      <w:lang w:val="bg-BG" w:eastAsia="ar-SA"/>
    </w:rPr>
  </w:style>
  <w:style w:type="character" w:customStyle="1" w:styleId="BuletsChar">
    <w:name w:val="Bulets Char"/>
    <w:uiPriority w:val="99"/>
    <w:rsid w:val="007C217F"/>
    <w:rPr>
      <w:rFonts w:ascii="Arial" w:hAnsi="Arial"/>
      <w:sz w:val="24"/>
      <w:lang w:val="en-GB" w:eastAsia="en-US"/>
    </w:rPr>
  </w:style>
  <w:style w:type="character" w:customStyle="1" w:styleId="ala">
    <w:name w:val="al_a"/>
    <w:rsid w:val="007C217F"/>
  </w:style>
  <w:style w:type="character" w:customStyle="1" w:styleId="ala2">
    <w:name w:val="al_a2"/>
    <w:uiPriority w:val="99"/>
    <w:rsid w:val="007C217F"/>
  </w:style>
  <w:style w:type="character" w:customStyle="1" w:styleId="FontStyle151">
    <w:name w:val="Font Style151"/>
    <w:uiPriority w:val="99"/>
    <w:rsid w:val="007C217F"/>
    <w:rPr>
      <w:rFonts w:ascii="Times New Roman" w:hAnsi="Times New Roman"/>
      <w:sz w:val="24"/>
    </w:rPr>
  </w:style>
  <w:style w:type="character" w:styleId="EndnoteReference">
    <w:name w:val="endnote reference"/>
    <w:uiPriority w:val="99"/>
    <w:rsid w:val="007C217F"/>
    <w:rPr>
      <w:rFonts w:cs="Times New Roman"/>
      <w:vertAlign w:val="superscript"/>
    </w:rPr>
  </w:style>
  <w:style w:type="character" w:customStyle="1" w:styleId="ListParagraphChar1">
    <w:name w:val="List Paragraph Char1"/>
    <w:aliases w:val="ПАРАГРАФ Char"/>
    <w:link w:val="ListParagraph"/>
    <w:uiPriority w:val="34"/>
    <w:locked/>
    <w:rsid w:val="007C217F"/>
    <w:rPr>
      <w:rFonts w:ascii="Times New Roman" w:eastAsia="Times New Roman" w:hAnsi="Times New Roman" w:cs="Times New Roman"/>
      <w:color w:val="000000"/>
      <w:sz w:val="28"/>
      <w:szCs w:val="20"/>
      <w:lang w:val="en-AU" w:eastAsia="bg-BG"/>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7C217F"/>
    <w:rPr>
      <w:spacing w:val="-2"/>
      <w:lang w:val="en-GB" w:eastAsia="ar-SA" w:bidi="ar-SA"/>
    </w:rPr>
  </w:style>
  <w:style w:type="paragraph" w:customStyle="1" w:styleId="normaltableau">
    <w:name w:val="normal_tableau"/>
    <w:basedOn w:val="Normal"/>
    <w:uiPriority w:val="99"/>
    <w:rsid w:val="007C217F"/>
    <w:pPr>
      <w:suppressAutoHyphens/>
      <w:spacing w:before="120" w:after="120"/>
      <w:jc w:val="both"/>
    </w:pPr>
    <w:rPr>
      <w:rFonts w:ascii="Optima" w:hAnsi="Optima"/>
      <w:color w:val="auto"/>
      <w:sz w:val="22"/>
      <w:lang w:val="en-GB" w:eastAsia="ar-SA"/>
    </w:rPr>
  </w:style>
  <w:style w:type="paragraph" w:customStyle="1" w:styleId="TableContents">
    <w:name w:val="Table Contents"/>
    <w:basedOn w:val="Normal"/>
    <w:uiPriority w:val="99"/>
    <w:rsid w:val="007C217F"/>
    <w:pPr>
      <w:suppressLineNumbers/>
      <w:suppressAutoHyphens/>
      <w:spacing w:after="240"/>
      <w:jc w:val="both"/>
    </w:pPr>
    <w:rPr>
      <w:color w:val="auto"/>
      <w:sz w:val="24"/>
      <w:lang w:val="en-GB" w:eastAsia="ar-SA"/>
    </w:rPr>
  </w:style>
  <w:style w:type="character" w:customStyle="1" w:styleId="FontStyle35">
    <w:name w:val="Font Style35"/>
    <w:uiPriority w:val="99"/>
    <w:rsid w:val="007C217F"/>
    <w:rPr>
      <w:rFonts w:ascii="Times New Roman" w:hAnsi="Times New Roman"/>
      <w:b/>
      <w:sz w:val="26"/>
    </w:rPr>
  </w:style>
  <w:style w:type="paragraph" w:customStyle="1" w:styleId="CharCharChar10">
    <w:name w:val="Char Char Char1"/>
    <w:basedOn w:val="Normal"/>
    <w:uiPriority w:val="99"/>
    <w:rsid w:val="007C217F"/>
    <w:pPr>
      <w:tabs>
        <w:tab w:val="left" w:pos="709"/>
      </w:tabs>
    </w:pPr>
    <w:rPr>
      <w:rFonts w:ascii="Tahoma" w:hAnsi="Tahoma"/>
      <w:color w:val="auto"/>
      <w:sz w:val="24"/>
      <w:szCs w:val="24"/>
      <w:lang w:val="pl-PL" w:eastAsia="pl-PL"/>
    </w:rPr>
  </w:style>
  <w:style w:type="character" w:customStyle="1" w:styleId="label">
    <w:name w:val="label"/>
    <w:uiPriority w:val="99"/>
    <w:rsid w:val="007C217F"/>
    <w:rPr>
      <w:rFonts w:cs="Times New Roman"/>
    </w:rPr>
  </w:style>
  <w:style w:type="character" w:customStyle="1" w:styleId="value">
    <w:name w:val="value"/>
    <w:uiPriority w:val="99"/>
    <w:rsid w:val="007C217F"/>
    <w:rPr>
      <w:rFonts w:cs="Times New Roman"/>
    </w:rPr>
  </w:style>
  <w:style w:type="paragraph" w:customStyle="1" w:styleId="mayoralty">
    <w:name w:val="mayoralty"/>
    <w:basedOn w:val="Normal"/>
    <w:uiPriority w:val="99"/>
    <w:rsid w:val="007C217F"/>
    <w:pPr>
      <w:spacing w:before="100" w:beforeAutospacing="1" w:after="100" w:afterAutospacing="1"/>
    </w:pPr>
    <w:rPr>
      <w:color w:val="auto"/>
      <w:sz w:val="24"/>
      <w:szCs w:val="24"/>
      <w:lang w:val="bg-BG"/>
    </w:rPr>
  </w:style>
  <w:style w:type="paragraph" w:customStyle="1" w:styleId="postcode">
    <w:name w:val="postcode"/>
    <w:basedOn w:val="Normal"/>
    <w:uiPriority w:val="99"/>
    <w:rsid w:val="007C217F"/>
    <w:pPr>
      <w:spacing w:before="100" w:beforeAutospacing="1" w:after="100" w:afterAutospacing="1"/>
    </w:pPr>
    <w:rPr>
      <w:color w:val="auto"/>
      <w:sz w:val="24"/>
      <w:szCs w:val="24"/>
      <w:lang w:val="bg-BG"/>
    </w:rPr>
  </w:style>
  <w:style w:type="paragraph" w:customStyle="1" w:styleId="altitude">
    <w:name w:val="altitude"/>
    <w:basedOn w:val="Normal"/>
    <w:uiPriority w:val="99"/>
    <w:rsid w:val="007C217F"/>
    <w:pPr>
      <w:spacing w:before="100" w:beforeAutospacing="1" w:after="100" w:afterAutospacing="1"/>
    </w:pPr>
    <w:rPr>
      <w:color w:val="auto"/>
      <w:sz w:val="24"/>
      <w:szCs w:val="24"/>
      <w:lang w:val="bg-BG"/>
    </w:rPr>
  </w:style>
  <w:style w:type="paragraph" w:customStyle="1" w:styleId="district">
    <w:name w:val="district"/>
    <w:basedOn w:val="Normal"/>
    <w:uiPriority w:val="99"/>
    <w:rsid w:val="007C217F"/>
    <w:pPr>
      <w:spacing w:before="100" w:beforeAutospacing="1" w:after="100" w:afterAutospacing="1"/>
    </w:pPr>
    <w:rPr>
      <w:color w:val="auto"/>
      <w:sz w:val="24"/>
      <w:szCs w:val="24"/>
      <w:lang w:val="bg-BG"/>
    </w:rPr>
  </w:style>
  <w:style w:type="paragraph" w:customStyle="1" w:styleId="districtcode">
    <w:name w:val="districtcode"/>
    <w:basedOn w:val="Normal"/>
    <w:uiPriority w:val="99"/>
    <w:rsid w:val="007C217F"/>
    <w:pPr>
      <w:spacing w:before="100" w:beforeAutospacing="1" w:after="100" w:afterAutospacing="1"/>
    </w:pPr>
    <w:rPr>
      <w:color w:val="auto"/>
      <w:sz w:val="24"/>
      <w:szCs w:val="24"/>
      <w:lang w:val="bg-BG"/>
    </w:rPr>
  </w:style>
  <w:style w:type="paragraph" w:customStyle="1" w:styleId="municipality">
    <w:name w:val="municipality"/>
    <w:basedOn w:val="Normal"/>
    <w:uiPriority w:val="99"/>
    <w:rsid w:val="007C217F"/>
    <w:pPr>
      <w:spacing w:before="100" w:beforeAutospacing="1" w:after="100" w:afterAutospacing="1"/>
    </w:pPr>
    <w:rPr>
      <w:color w:val="auto"/>
      <w:sz w:val="24"/>
      <w:szCs w:val="24"/>
      <w:lang w:val="bg-BG"/>
    </w:rPr>
  </w:style>
  <w:style w:type="paragraph" w:customStyle="1" w:styleId="municipalitycode">
    <w:name w:val="municipalitycode"/>
    <w:basedOn w:val="Normal"/>
    <w:uiPriority w:val="99"/>
    <w:rsid w:val="007C217F"/>
    <w:pPr>
      <w:spacing w:before="100" w:beforeAutospacing="1" w:after="100" w:afterAutospacing="1"/>
    </w:pPr>
    <w:rPr>
      <w:color w:val="auto"/>
      <w:sz w:val="24"/>
      <w:szCs w:val="24"/>
      <w:lang w:val="bg-BG"/>
    </w:rPr>
  </w:style>
  <w:style w:type="paragraph" w:customStyle="1" w:styleId="region">
    <w:name w:val="region"/>
    <w:basedOn w:val="Normal"/>
    <w:uiPriority w:val="99"/>
    <w:rsid w:val="007C217F"/>
    <w:pPr>
      <w:spacing w:before="100" w:beforeAutospacing="1" w:after="100" w:afterAutospacing="1"/>
    </w:pPr>
    <w:rPr>
      <w:color w:val="auto"/>
      <w:sz w:val="24"/>
      <w:szCs w:val="24"/>
      <w:lang w:val="bg-BG"/>
    </w:rPr>
  </w:style>
  <w:style w:type="paragraph" w:styleId="Revision">
    <w:name w:val="Revision"/>
    <w:hidden/>
    <w:uiPriority w:val="99"/>
    <w:semiHidden/>
    <w:rsid w:val="007C217F"/>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Normal"/>
    <w:uiPriority w:val="99"/>
    <w:rsid w:val="007C217F"/>
    <w:pPr>
      <w:tabs>
        <w:tab w:val="left" w:pos="709"/>
      </w:tabs>
    </w:pPr>
    <w:rPr>
      <w:rFonts w:ascii="Tahoma" w:hAnsi="Tahoma"/>
      <w:color w:val="auto"/>
      <w:sz w:val="24"/>
      <w:szCs w:val="24"/>
      <w:lang w:val="pl-PL" w:eastAsia="pl-PL"/>
    </w:rPr>
  </w:style>
  <w:style w:type="numbering" w:customStyle="1" w:styleId="WW8Num10">
    <w:name w:val="WW8Num10"/>
    <w:rsid w:val="007C217F"/>
    <w:pPr>
      <w:numPr>
        <w:numId w:val="10"/>
      </w:numPr>
    </w:pPr>
  </w:style>
  <w:style w:type="character" w:customStyle="1" w:styleId="DeltaViewInsertion">
    <w:name w:val="DeltaView Insertion"/>
    <w:rsid w:val="007C217F"/>
    <w:rPr>
      <w:b/>
      <w:i/>
      <w:spacing w:val="0"/>
      <w:lang w:val="bg-BG" w:eastAsia="bg-BG"/>
    </w:rPr>
  </w:style>
  <w:style w:type="paragraph" w:customStyle="1" w:styleId="Tiret0">
    <w:name w:val="Tiret 0"/>
    <w:basedOn w:val="Normal"/>
    <w:rsid w:val="007C217F"/>
    <w:pPr>
      <w:numPr>
        <w:numId w:val="11"/>
      </w:numPr>
      <w:spacing w:before="120" w:after="120"/>
      <w:jc w:val="both"/>
    </w:pPr>
    <w:rPr>
      <w:rFonts w:eastAsia="Calibri"/>
      <w:color w:val="auto"/>
      <w:sz w:val="24"/>
      <w:szCs w:val="22"/>
      <w:lang w:val="bg-BG"/>
    </w:rPr>
  </w:style>
  <w:style w:type="paragraph" w:customStyle="1" w:styleId="Tiret1">
    <w:name w:val="Tiret 1"/>
    <w:basedOn w:val="Normal"/>
    <w:rsid w:val="007C217F"/>
    <w:pPr>
      <w:numPr>
        <w:numId w:val="12"/>
      </w:numPr>
      <w:spacing w:before="120" w:after="120"/>
      <w:jc w:val="both"/>
    </w:pPr>
    <w:rPr>
      <w:rFonts w:eastAsia="Calibri"/>
      <w:color w:val="auto"/>
      <w:sz w:val="24"/>
      <w:szCs w:val="22"/>
      <w:lang w:val="bg-BG"/>
    </w:rPr>
  </w:style>
  <w:style w:type="paragraph" w:customStyle="1" w:styleId="NumPar1">
    <w:name w:val="NumPar 1"/>
    <w:basedOn w:val="Normal"/>
    <w:next w:val="Normal"/>
    <w:rsid w:val="007C217F"/>
    <w:pPr>
      <w:numPr>
        <w:numId w:val="13"/>
      </w:numPr>
      <w:spacing w:before="120" w:after="120"/>
      <w:jc w:val="both"/>
    </w:pPr>
    <w:rPr>
      <w:rFonts w:eastAsia="Calibri"/>
      <w:color w:val="auto"/>
      <w:sz w:val="24"/>
      <w:szCs w:val="22"/>
      <w:lang w:val="bg-BG"/>
    </w:rPr>
  </w:style>
  <w:style w:type="paragraph" w:customStyle="1" w:styleId="NumPar2">
    <w:name w:val="NumPar 2"/>
    <w:basedOn w:val="Normal"/>
    <w:next w:val="Normal"/>
    <w:rsid w:val="007C217F"/>
    <w:pPr>
      <w:numPr>
        <w:ilvl w:val="1"/>
        <w:numId w:val="13"/>
      </w:numPr>
      <w:spacing w:before="120" w:after="120"/>
      <w:jc w:val="both"/>
    </w:pPr>
    <w:rPr>
      <w:rFonts w:eastAsia="Calibri"/>
      <w:color w:val="auto"/>
      <w:sz w:val="24"/>
      <w:szCs w:val="22"/>
      <w:lang w:val="bg-BG"/>
    </w:rPr>
  </w:style>
  <w:style w:type="paragraph" w:customStyle="1" w:styleId="NumPar3">
    <w:name w:val="NumPar 3"/>
    <w:basedOn w:val="Normal"/>
    <w:next w:val="Normal"/>
    <w:rsid w:val="007C217F"/>
    <w:pPr>
      <w:numPr>
        <w:ilvl w:val="2"/>
        <w:numId w:val="13"/>
      </w:numPr>
      <w:spacing w:before="120" w:after="120"/>
      <w:jc w:val="both"/>
    </w:pPr>
    <w:rPr>
      <w:rFonts w:eastAsia="Calibri"/>
      <w:color w:val="auto"/>
      <w:sz w:val="24"/>
      <w:szCs w:val="22"/>
      <w:lang w:val="bg-BG"/>
    </w:rPr>
  </w:style>
  <w:style w:type="paragraph" w:customStyle="1" w:styleId="NumPar4">
    <w:name w:val="NumPar 4"/>
    <w:basedOn w:val="Normal"/>
    <w:next w:val="Normal"/>
    <w:rsid w:val="007C217F"/>
    <w:pPr>
      <w:numPr>
        <w:ilvl w:val="3"/>
        <w:numId w:val="13"/>
      </w:numPr>
      <w:spacing w:before="120" w:after="120"/>
      <w:jc w:val="both"/>
    </w:pPr>
    <w:rPr>
      <w:rFonts w:eastAsia="Calibri"/>
      <w:color w:val="auto"/>
      <w:sz w:val="24"/>
      <w:szCs w:val="22"/>
      <w:lang w:val="bg-BG"/>
    </w:rPr>
  </w:style>
  <w:style w:type="paragraph" w:customStyle="1" w:styleId="BodyText31">
    <w:name w:val="Body Text3"/>
    <w:basedOn w:val="Normal"/>
    <w:rsid w:val="007C217F"/>
    <w:pPr>
      <w:shd w:val="clear" w:color="auto" w:fill="FFFFFF"/>
      <w:spacing w:after="300" w:line="0" w:lineRule="atLeast"/>
      <w:ind w:hanging="260"/>
    </w:pPr>
    <w:rPr>
      <w:sz w:val="22"/>
      <w:szCs w:val="22"/>
      <w:lang w:val="bg-BG" w:eastAsia="en-US"/>
    </w:rPr>
  </w:style>
  <w:style w:type="paragraph" w:customStyle="1" w:styleId="title8">
    <w:name w:val="title8"/>
    <w:basedOn w:val="Normal"/>
    <w:rsid w:val="007C217F"/>
    <w:pPr>
      <w:ind w:firstLine="1155"/>
    </w:pPr>
    <w:rPr>
      <w:b/>
      <w:bCs/>
      <w:color w:val="auto"/>
      <w:sz w:val="24"/>
      <w:szCs w:val="24"/>
      <w:lang w:val="bg-BG"/>
    </w:rPr>
  </w:style>
  <w:style w:type="paragraph" w:customStyle="1" w:styleId="Style5">
    <w:name w:val="Style5"/>
    <w:basedOn w:val="Normal"/>
    <w:rsid w:val="007C217F"/>
    <w:pPr>
      <w:widowControl w:val="0"/>
      <w:autoSpaceDE w:val="0"/>
      <w:autoSpaceDN w:val="0"/>
      <w:adjustRightInd w:val="0"/>
      <w:spacing w:line="298" w:lineRule="exact"/>
      <w:jc w:val="both"/>
    </w:pPr>
    <w:rPr>
      <w:color w:val="auto"/>
      <w:sz w:val="24"/>
      <w:szCs w:val="24"/>
      <w:lang w:val="bg-BG"/>
    </w:rPr>
  </w:style>
  <w:style w:type="paragraph" w:customStyle="1" w:styleId="Style6">
    <w:name w:val="Style6"/>
    <w:basedOn w:val="Normal"/>
    <w:rsid w:val="007C217F"/>
    <w:pPr>
      <w:widowControl w:val="0"/>
      <w:autoSpaceDE w:val="0"/>
      <w:autoSpaceDN w:val="0"/>
      <w:adjustRightInd w:val="0"/>
      <w:spacing w:line="312" w:lineRule="exact"/>
      <w:ind w:firstLine="677"/>
      <w:jc w:val="both"/>
    </w:pPr>
    <w:rPr>
      <w:color w:val="auto"/>
      <w:sz w:val="24"/>
      <w:szCs w:val="24"/>
      <w:lang w:val="bg-BG"/>
    </w:rPr>
  </w:style>
  <w:style w:type="paragraph" w:customStyle="1" w:styleId="BodyTextIndent31">
    <w:name w:val="Body Text Indent 31"/>
    <w:basedOn w:val="Normal"/>
    <w:rsid w:val="007C217F"/>
    <w:pPr>
      <w:suppressAutoHyphens/>
      <w:ind w:left="993" w:hanging="333"/>
      <w:jc w:val="both"/>
    </w:pPr>
    <w:rPr>
      <w:b/>
      <w:sz w:val="24"/>
      <w:lang w:val="bg-BG" w:eastAsia="ar-SA"/>
    </w:rPr>
  </w:style>
  <w:style w:type="paragraph" w:customStyle="1" w:styleId="Style1">
    <w:name w:val="Style1"/>
    <w:basedOn w:val="Normal"/>
    <w:rsid w:val="007C217F"/>
    <w:pPr>
      <w:widowControl w:val="0"/>
      <w:autoSpaceDE w:val="0"/>
      <w:autoSpaceDN w:val="0"/>
      <w:adjustRightInd w:val="0"/>
    </w:pPr>
    <w:rPr>
      <w:color w:val="auto"/>
      <w:sz w:val="24"/>
      <w:szCs w:val="24"/>
      <w:lang w:val="bg-BG"/>
    </w:rPr>
  </w:style>
  <w:style w:type="table" w:styleId="LightList-Accent2">
    <w:name w:val="Light List Accent 2"/>
    <w:basedOn w:val="TableNormal"/>
    <w:uiPriority w:val="61"/>
    <w:rsid w:val="007C217F"/>
    <w:pPr>
      <w:spacing w:after="0" w:line="240" w:lineRule="auto"/>
    </w:pPr>
    <w:tblPr>
      <w:tblStyleRowBandSize w:val="1"/>
      <w:tblStyleColBandSize w:val="1"/>
      <w:tblBorders>
        <w:top w:val="single" w:sz="8" w:space="0" w:color="2683C6" w:themeColor="accent2"/>
        <w:left w:val="single" w:sz="8" w:space="0" w:color="2683C6" w:themeColor="accent2"/>
        <w:bottom w:val="single" w:sz="8" w:space="0" w:color="2683C6" w:themeColor="accent2"/>
        <w:right w:val="single" w:sz="8" w:space="0" w:color="2683C6" w:themeColor="accent2"/>
      </w:tblBorders>
    </w:tblPr>
    <w:tblStylePr w:type="firstRow">
      <w:pPr>
        <w:spacing w:before="0" w:after="0" w:line="240" w:lineRule="auto"/>
      </w:pPr>
      <w:rPr>
        <w:b/>
        <w:bCs/>
        <w:color w:val="FFFFFF" w:themeColor="background1"/>
      </w:rPr>
      <w:tblPr/>
      <w:tcPr>
        <w:shd w:val="clear" w:color="auto" w:fill="2683C6" w:themeFill="accent2"/>
      </w:tcPr>
    </w:tblStylePr>
    <w:tblStylePr w:type="lastRow">
      <w:pPr>
        <w:spacing w:before="0" w:after="0" w:line="240" w:lineRule="auto"/>
      </w:pPr>
      <w:rPr>
        <w:b/>
        <w:bCs/>
      </w:rPr>
      <w:tblPr/>
      <w:tcPr>
        <w:tcBorders>
          <w:top w:val="double" w:sz="6" w:space="0" w:color="2683C6" w:themeColor="accent2"/>
          <w:left w:val="single" w:sz="8" w:space="0" w:color="2683C6" w:themeColor="accent2"/>
          <w:bottom w:val="single" w:sz="8" w:space="0" w:color="2683C6" w:themeColor="accent2"/>
          <w:right w:val="single" w:sz="8" w:space="0" w:color="2683C6" w:themeColor="accent2"/>
        </w:tcBorders>
      </w:tcPr>
    </w:tblStylePr>
    <w:tblStylePr w:type="firstCol">
      <w:rPr>
        <w:b/>
        <w:bCs/>
      </w:rPr>
    </w:tblStylePr>
    <w:tblStylePr w:type="lastCol">
      <w:rPr>
        <w:b/>
        <w:bCs/>
      </w:rPr>
    </w:tblStylePr>
    <w:tblStylePr w:type="band1Vert">
      <w:tblPr/>
      <w:tcPr>
        <w:tcBorders>
          <w:top w:val="single" w:sz="8" w:space="0" w:color="2683C6" w:themeColor="accent2"/>
          <w:left w:val="single" w:sz="8" w:space="0" w:color="2683C6" w:themeColor="accent2"/>
          <w:bottom w:val="single" w:sz="8" w:space="0" w:color="2683C6" w:themeColor="accent2"/>
          <w:right w:val="single" w:sz="8" w:space="0" w:color="2683C6" w:themeColor="accent2"/>
        </w:tcBorders>
      </w:tcPr>
    </w:tblStylePr>
    <w:tblStylePr w:type="band1Horz">
      <w:tblPr/>
      <w:tcPr>
        <w:tcBorders>
          <w:top w:val="single" w:sz="8" w:space="0" w:color="2683C6" w:themeColor="accent2"/>
          <w:left w:val="single" w:sz="8" w:space="0" w:color="2683C6" w:themeColor="accent2"/>
          <w:bottom w:val="single" w:sz="8" w:space="0" w:color="2683C6" w:themeColor="accent2"/>
          <w:right w:val="single" w:sz="8" w:space="0" w:color="2683C6" w:themeColor="accent2"/>
        </w:tcBorders>
      </w:tcPr>
    </w:tblStylePr>
  </w:style>
  <w:style w:type="paragraph" w:customStyle="1" w:styleId="CharCharCharChar4">
    <w:name w:val="Char Char Знак Знак Знак Знак Char Char Знак Знак"/>
    <w:basedOn w:val="Normal"/>
    <w:semiHidden/>
    <w:rsid w:val="007B6E03"/>
    <w:pPr>
      <w:tabs>
        <w:tab w:val="left" w:pos="709"/>
      </w:tabs>
    </w:pPr>
    <w:rPr>
      <w:rFonts w:ascii="Futura Bk" w:hAnsi="Futura Bk"/>
      <w:color w:val="auto"/>
      <w:sz w:val="24"/>
      <w:szCs w:val="24"/>
      <w:lang w:val="pl-PL" w:eastAsia="pl-PL"/>
    </w:rPr>
  </w:style>
  <w:style w:type="paragraph" w:styleId="NoSpacing">
    <w:name w:val="No Spacing"/>
    <w:uiPriority w:val="1"/>
    <w:qFormat/>
    <w:rsid w:val="002A44C4"/>
    <w:pPr>
      <w:spacing w:after="0" w:line="240" w:lineRule="auto"/>
    </w:pPr>
    <w:rPr>
      <w:rFonts w:ascii="Arial Narrow" w:eastAsia="Calibri" w:hAnsi="Arial Narrow" w:cs="Times New Roman"/>
      <w:sz w:val="24"/>
    </w:rPr>
  </w:style>
  <w:style w:type="table" w:customStyle="1" w:styleId="20">
    <w:name w:val="Мрежа в таблица2"/>
    <w:basedOn w:val="TableNormal"/>
    <w:next w:val="TableGrid"/>
    <w:uiPriority w:val="99"/>
    <w:rsid w:val="00111760"/>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F516DF"/>
    <w:pPr>
      <w:spacing w:after="120"/>
      <w:ind w:left="283"/>
      <w:contextualSpacing/>
    </w:pPr>
    <w:rPr>
      <w:color w:val="auto"/>
      <w:sz w:val="24"/>
      <w:szCs w:val="24"/>
      <w:lang w:val="bg-BG" w:eastAsia="en-US"/>
    </w:rPr>
  </w:style>
  <w:style w:type="character" w:customStyle="1" w:styleId="light">
    <w:name w:val="light"/>
    <w:basedOn w:val="DefaultParagraphFont"/>
    <w:rsid w:val="00B65DA1"/>
  </w:style>
  <w:style w:type="character" w:customStyle="1" w:styleId="articlehistory">
    <w:name w:val="article_history"/>
    <w:basedOn w:val="DefaultParagraphFont"/>
    <w:rsid w:val="00122C8C"/>
  </w:style>
  <w:style w:type="character" w:customStyle="1" w:styleId="alt">
    <w:name w:val="al_t"/>
    <w:basedOn w:val="DefaultParagraphFont"/>
    <w:rsid w:val="00122C8C"/>
  </w:style>
  <w:style w:type="character" w:customStyle="1" w:styleId="alcapt">
    <w:name w:val="al_capt"/>
    <w:basedOn w:val="DefaultParagraphFont"/>
    <w:rsid w:val="00122C8C"/>
  </w:style>
  <w:style w:type="character" w:customStyle="1" w:styleId="subparinclink">
    <w:name w:val="subparinclink"/>
    <w:basedOn w:val="DefaultParagraphFont"/>
    <w:rsid w:val="00122C8C"/>
  </w:style>
  <w:style w:type="character" w:customStyle="1" w:styleId="subpardislink">
    <w:name w:val="subpardislink"/>
    <w:basedOn w:val="DefaultParagraphFont"/>
    <w:rsid w:val="00122C8C"/>
  </w:style>
  <w:style w:type="paragraph" w:customStyle="1" w:styleId="toggle-items">
    <w:name w:val="toggle-items"/>
    <w:basedOn w:val="Normal"/>
    <w:rsid w:val="00721C29"/>
    <w:pPr>
      <w:spacing w:before="100" w:beforeAutospacing="1" w:after="100" w:afterAutospacing="1"/>
    </w:pPr>
    <w:rPr>
      <w:color w:val="auto"/>
      <w:sz w:val="24"/>
      <w:szCs w:val="24"/>
      <w:lang w:val="bg-BG"/>
    </w:rPr>
  </w:style>
  <w:style w:type="table" w:customStyle="1" w:styleId="31">
    <w:name w:val="Мрежа в таблица3"/>
    <w:basedOn w:val="TableNormal"/>
    <w:next w:val="TableGrid"/>
    <w:uiPriority w:val="99"/>
    <w:rsid w:val="004965B5"/>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Неразрешено споменаване1"/>
    <w:basedOn w:val="DefaultParagraphFont"/>
    <w:uiPriority w:val="99"/>
    <w:semiHidden/>
    <w:unhideWhenUsed/>
    <w:rsid w:val="00E90FEA"/>
    <w:rPr>
      <w:color w:val="605E5C"/>
      <w:shd w:val="clear" w:color="auto" w:fill="E1DFDD"/>
    </w:rPr>
  </w:style>
  <w:style w:type="table" w:customStyle="1" w:styleId="40">
    <w:name w:val="Мрежа в таблица4"/>
    <w:basedOn w:val="TableNormal"/>
    <w:next w:val="TableGrid"/>
    <w:uiPriority w:val="99"/>
    <w:rsid w:val="00864B2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Мрежа в таблица5"/>
    <w:basedOn w:val="TableNormal"/>
    <w:next w:val="TableGrid"/>
    <w:uiPriority w:val="99"/>
    <w:rsid w:val="00864B2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Мрежа в таблица6"/>
    <w:basedOn w:val="TableNormal"/>
    <w:next w:val="TableGrid"/>
    <w:uiPriority w:val="99"/>
    <w:rsid w:val="00F601BA"/>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Мрежа в таблица7"/>
    <w:basedOn w:val="TableNormal"/>
    <w:next w:val="TableGrid"/>
    <w:uiPriority w:val="99"/>
    <w:rsid w:val="00F601BA"/>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3525E"/>
    <w:rPr>
      <w:color w:val="605E5C"/>
      <w:shd w:val="clear" w:color="auto" w:fill="E1DFDD"/>
    </w:rPr>
  </w:style>
  <w:style w:type="character" w:customStyle="1" w:styleId="ac">
    <w:name w:val="Връзка към Интернет"/>
    <w:rsid w:val="00DD5F63"/>
    <w:rPr>
      <w:color w:val="000080"/>
      <w:u w:val="single"/>
    </w:rPr>
  </w:style>
  <w:style w:type="character" w:customStyle="1" w:styleId="ListLabel360">
    <w:name w:val="ListLabel 360"/>
    <w:qFormat/>
    <w:rsid w:val="00DD5F63"/>
    <w:rPr>
      <w:rFonts w:eastAsia="Verdana"/>
      <w:i/>
      <w:u w:val="single"/>
    </w:rPr>
  </w:style>
  <w:style w:type="character" w:styleId="UnresolvedMention">
    <w:name w:val="Unresolved Mention"/>
    <w:basedOn w:val="DefaultParagraphFont"/>
    <w:uiPriority w:val="99"/>
    <w:semiHidden/>
    <w:unhideWhenUsed/>
    <w:rsid w:val="00966BE5"/>
    <w:rPr>
      <w:color w:val="605E5C"/>
      <w:shd w:val="clear" w:color="auto" w:fill="E1DFDD"/>
    </w:rPr>
  </w:style>
  <w:style w:type="character" w:customStyle="1" w:styleId="140">
    <w:name w:val="Основен текст (14)_"/>
    <w:basedOn w:val="DefaultParagraphFont"/>
    <w:link w:val="141"/>
    <w:locked/>
    <w:rsid w:val="00370AF3"/>
    <w:rPr>
      <w:rFonts w:ascii="Times New Roman" w:eastAsia="Times New Roman" w:hAnsi="Times New Roman" w:cs="Times New Roman"/>
      <w:b/>
      <w:bCs/>
      <w:i/>
      <w:iCs/>
      <w:sz w:val="23"/>
      <w:szCs w:val="23"/>
      <w:shd w:val="clear" w:color="auto" w:fill="FFFFFF"/>
    </w:rPr>
  </w:style>
  <w:style w:type="paragraph" w:customStyle="1" w:styleId="141">
    <w:name w:val="Основен текст (14)"/>
    <w:basedOn w:val="Normal"/>
    <w:link w:val="140"/>
    <w:rsid w:val="00370AF3"/>
    <w:pPr>
      <w:widowControl w:val="0"/>
      <w:shd w:val="clear" w:color="auto" w:fill="FFFFFF"/>
      <w:spacing w:line="418" w:lineRule="exact"/>
      <w:jc w:val="both"/>
    </w:pPr>
    <w:rPr>
      <w:b/>
      <w:bCs/>
      <w:i/>
      <w:iCs/>
      <w:color w:val="auto"/>
      <w:sz w:val="23"/>
      <w:szCs w:val="23"/>
      <w:lang w:val="bg-BG" w:eastAsia="en-US"/>
    </w:rPr>
  </w:style>
  <w:style w:type="character" w:customStyle="1" w:styleId="ad">
    <w:name w:val="Основен текст"/>
    <w:basedOn w:val="DefaultParagraphFont"/>
    <w:rsid w:val="0059384E"/>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bg-BG" w:eastAsia="bg-BG" w:bidi="bg-BG"/>
    </w:rPr>
  </w:style>
  <w:style w:type="paragraph" w:styleId="TOCHeading">
    <w:name w:val="TOC Heading"/>
    <w:basedOn w:val="Heading1"/>
    <w:next w:val="Normal"/>
    <w:uiPriority w:val="39"/>
    <w:unhideWhenUsed/>
    <w:qFormat/>
    <w:rsid w:val="00FD5955"/>
    <w:pPr>
      <w:keepLines/>
      <w:spacing w:before="240" w:line="259" w:lineRule="auto"/>
      <w:jc w:val="left"/>
      <w:outlineLvl w:val="9"/>
    </w:pPr>
    <w:rPr>
      <w:rFonts w:asciiTheme="majorHAnsi" w:eastAsiaTheme="majorEastAsia" w:hAnsiTheme="majorHAnsi" w:cstheme="majorBidi"/>
      <w:b w:val="0"/>
      <w:bCs w:val="0"/>
      <w:color w:val="1481AB" w:themeColor="accent1" w:themeShade="BF"/>
      <w:sz w:val="32"/>
      <w:szCs w:val="32"/>
      <w:u w:val="none"/>
      <w:lang w:val="en-US"/>
    </w:rPr>
  </w:style>
  <w:style w:type="character" w:styleId="BookTitle">
    <w:name w:val="Book Title"/>
    <w:basedOn w:val="DefaultParagraphFont"/>
    <w:uiPriority w:val="33"/>
    <w:qFormat/>
    <w:rsid w:val="00392ABA"/>
    <w:rPr>
      <w:rFonts w:ascii="Calibri" w:hAnsi="Calibri"/>
      <w:b/>
      <w:bCs/>
      <w:i/>
      <w:iCs/>
      <w:spacing w:val="5"/>
      <w:sz w:val="24"/>
    </w:rPr>
  </w:style>
  <w:style w:type="paragraph" w:styleId="TOC3">
    <w:name w:val="toc 3"/>
    <w:basedOn w:val="Normal"/>
    <w:next w:val="Normal"/>
    <w:autoRedefine/>
    <w:uiPriority w:val="39"/>
    <w:unhideWhenUsed/>
    <w:rsid w:val="009C70BD"/>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9252">
      <w:bodyDiv w:val="1"/>
      <w:marLeft w:val="0"/>
      <w:marRight w:val="0"/>
      <w:marTop w:val="0"/>
      <w:marBottom w:val="0"/>
      <w:divBdr>
        <w:top w:val="none" w:sz="0" w:space="0" w:color="auto"/>
        <w:left w:val="none" w:sz="0" w:space="0" w:color="auto"/>
        <w:bottom w:val="none" w:sz="0" w:space="0" w:color="auto"/>
        <w:right w:val="none" w:sz="0" w:space="0" w:color="auto"/>
      </w:divBdr>
    </w:div>
    <w:div w:id="317609354">
      <w:bodyDiv w:val="1"/>
      <w:marLeft w:val="0"/>
      <w:marRight w:val="0"/>
      <w:marTop w:val="0"/>
      <w:marBottom w:val="0"/>
      <w:divBdr>
        <w:top w:val="none" w:sz="0" w:space="0" w:color="auto"/>
        <w:left w:val="none" w:sz="0" w:space="0" w:color="auto"/>
        <w:bottom w:val="none" w:sz="0" w:space="0" w:color="auto"/>
        <w:right w:val="none" w:sz="0" w:space="0" w:color="auto"/>
      </w:divBdr>
      <w:divsChild>
        <w:div w:id="297926933">
          <w:marLeft w:val="0"/>
          <w:marRight w:val="0"/>
          <w:marTop w:val="0"/>
          <w:marBottom w:val="0"/>
          <w:divBdr>
            <w:top w:val="none" w:sz="0" w:space="0" w:color="auto"/>
            <w:left w:val="none" w:sz="0" w:space="0" w:color="auto"/>
            <w:bottom w:val="none" w:sz="0" w:space="0" w:color="auto"/>
            <w:right w:val="none" w:sz="0" w:space="0" w:color="auto"/>
          </w:divBdr>
        </w:div>
        <w:div w:id="452142054">
          <w:marLeft w:val="0"/>
          <w:marRight w:val="0"/>
          <w:marTop w:val="0"/>
          <w:marBottom w:val="0"/>
          <w:divBdr>
            <w:top w:val="none" w:sz="0" w:space="0" w:color="auto"/>
            <w:left w:val="none" w:sz="0" w:space="0" w:color="auto"/>
            <w:bottom w:val="none" w:sz="0" w:space="0" w:color="auto"/>
            <w:right w:val="none" w:sz="0" w:space="0" w:color="auto"/>
          </w:divBdr>
        </w:div>
        <w:div w:id="1043947042">
          <w:marLeft w:val="0"/>
          <w:marRight w:val="0"/>
          <w:marTop w:val="0"/>
          <w:marBottom w:val="0"/>
          <w:divBdr>
            <w:top w:val="none" w:sz="0" w:space="0" w:color="auto"/>
            <w:left w:val="none" w:sz="0" w:space="0" w:color="auto"/>
            <w:bottom w:val="none" w:sz="0" w:space="0" w:color="auto"/>
            <w:right w:val="none" w:sz="0" w:space="0" w:color="auto"/>
          </w:divBdr>
        </w:div>
        <w:div w:id="1875850670">
          <w:marLeft w:val="0"/>
          <w:marRight w:val="0"/>
          <w:marTop w:val="0"/>
          <w:marBottom w:val="0"/>
          <w:divBdr>
            <w:top w:val="none" w:sz="0" w:space="0" w:color="auto"/>
            <w:left w:val="none" w:sz="0" w:space="0" w:color="auto"/>
            <w:bottom w:val="none" w:sz="0" w:space="0" w:color="auto"/>
            <w:right w:val="none" w:sz="0" w:space="0" w:color="auto"/>
          </w:divBdr>
        </w:div>
        <w:div w:id="1667128531">
          <w:marLeft w:val="0"/>
          <w:marRight w:val="0"/>
          <w:marTop w:val="0"/>
          <w:marBottom w:val="0"/>
          <w:divBdr>
            <w:top w:val="none" w:sz="0" w:space="0" w:color="auto"/>
            <w:left w:val="none" w:sz="0" w:space="0" w:color="auto"/>
            <w:bottom w:val="none" w:sz="0" w:space="0" w:color="auto"/>
            <w:right w:val="none" w:sz="0" w:space="0" w:color="auto"/>
          </w:divBdr>
        </w:div>
        <w:div w:id="568808615">
          <w:marLeft w:val="0"/>
          <w:marRight w:val="0"/>
          <w:marTop w:val="0"/>
          <w:marBottom w:val="0"/>
          <w:divBdr>
            <w:top w:val="none" w:sz="0" w:space="0" w:color="auto"/>
            <w:left w:val="none" w:sz="0" w:space="0" w:color="auto"/>
            <w:bottom w:val="none" w:sz="0" w:space="0" w:color="auto"/>
            <w:right w:val="none" w:sz="0" w:space="0" w:color="auto"/>
          </w:divBdr>
        </w:div>
        <w:div w:id="874655792">
          <w:marLeft w:val="0"/>
          <w:marRight w:val="0"/>
          <w:marTop w:val="0"/>
          <w:marBottom w:val="0"/>
          <w:divBdr>
            <w:top w:val="none" w:sz="0" w:space="0" w:color="auto"/>
            <w:left w:val="none" w:sz="0" w:space="0" w:color="auto"/>
            <w:bottom w:val="none" w:sz="0" w:space="0" w:color="auto"/>
            <w:right w:val="none" w:sz="0" w:space="0" w:color="auto"/>
          </w:divBdr>
        </w:div>
        <w:div w:id="1063066278">
          <w:marLeft w:val="0"/>
          <w:marRight w:val="0"/>
          <w:marTop w:val="0"/>
          <w:marBottom w:val="0"/>
          <w:divBdr>
            <w:top w:val="none" w:sz="0" w:space="0" w:color="auto"/>
            <w:left w:val="none" w:sz="0" w:space="0" w:color="auto"/>
            <w:bottom w:val="none" w:sz="0" w:space="0" w:color="auto"/>
            <w:right w:val="none" w:sz="0" w:space="0" w:color="auto"/>
          </w:divBdr>
        </w:div>
        <w:div w:id="1521974030">
          <w:marLeft w:val="0"/>
          <w:marRight w:val="0"/>
          <w:marTop w:val="0"/>
          <w:marBottom w:val="0"/>
          <w:divBdr>
            <w:top w:val="none" w:sz="0" w:space="0" w:color="auto"/>
            <w:left w:val="none" w:sz="0" w:space="0" w:color="auto"/>
            <w:bottom w:val="none" w:sz="0" w:space="0" w:color="auto"/>
            <w:right w:val="none" w:sz="0" w:space="0" w:color="auto"/>
          </w:divBdr>
        </w:div>
        <w:div w:id="1736929005">
          <w:marLeft w:val="0"/>
          <w:marRight w:val="0"/>
          <w:marTop w:val="0"/>
          <w:marBottom w:val="0"/>
          <w:divBdr>
            <w:top w:val="none" w:sz="0" w:space="0" w:color="auto"/>
            <w:left w:val="none" w:sz="0" w:space="0" w:color="auto"/>
            <w:bottom w:val="none" w:sz="0" w:space="0" w:color="auto"/>
            <w:right w:val="none" w:sz="0" w:space="0" w:color="auto"/>
          </w:divBdr>
        </w:div>
        <w:div w:id="536544688">
          <w:marLeft w:val="0"/>
          <w:marRight w:val="0"/>
          <w:marTop w:val="0"/>
          <w:marBottom w:val="0"/>
          <w:divBdr>
            <w:top w:val="none" w:sz="0" w:space="0" w:color="auto"/>
            <w:left w:val="none" w:sz="0" w:space="0" w:color="auto"/>
            <w:bottom w:val="none" w:sz="0" w:space="0" w:color="auto"/>
            <w:right w:val="none" w:sz="0" w:space="0" w:color="auto"/>
          </w:divBdr>
        </w:div>
        <w:div w:id="1167092744">
          <w:marLeft w:val="0"/>
          <w:marRight w:val="0"/>
          <w:marTop w:val="0"/>
          <w:marBottom w:val="0"/>
          <w:divBdr>
            <w:top w:val="none" w:sz="0" w:space="0" w:color="auto"/>
            <w:left w:val="none" w:sz="0" w:space="0" w:color="auto"/>
            <w:bottom w:val="none" w:sz="0" w:space="0" w:color="auto"/>
            <w:right w:val="none" w:sz="0" w:space="0" w:color="auto"/>
          </w:divBdr>
        </w:div>
        <w:div w:id="511647179">
          <w:marLeft w:val="0"/>
          <w:marRight w:val="0"/>
          <w:marTop w:val="0"/>
          <w:marBottom w:val="0"/>
          <w:divBdr>
            <w:top w:val="none" w:sz="0" w:space="0" w:color="auto"/>
            <w:left w:val="none" w:sz="0" w:space="0" w:color="auto"/>
            <w:bottom w:val="none" w:sz="0" w:space="0" w:color="auto"/>
            <w:right w:val="none" w:sz="0" w:space="0" w:color="auto"/>
          </w:divBdr>
        </w:div>
        <w:div w:id="121777015">
          <w:marLeft w:val="0"/>
          <w:marRight w:val="0"/>
          <w:marTop w:val="0"/>
          <w:marBottom w:val="0"/>
          <w:divBdr>
            <w:top w:val="none" w:sz="0" w:space="0" w:color="auto"/>
            <w:left w:val="none" w:sz="0" w:space="0" w:color="auto"/>
            <w:bottom w:val="none" w:sz="0" w:space="0" w:color="auto"/>
            <w:right w:val="none" w:sz="0" w:space="0" w:color="auto"/>
          </w:divBdr>
        </w:div>
        <w:div w:id="423189789">
          <w:marLeft w:val="0"/>
          <w:marRight w:val="0"/>
          <w:marTop w:val="0"/>
          <w:marBottom w:val="0"/>
          <w:divBdr>
            <w:top w:val="none" w:sz="0" w:space="0" w:color="auto"/>
            <w:left w:val="none" w:sz="0" w:space="0" w:color="auto"/>
            <w:bottom w:val="none" w:sz="0" w:space="0" w:color="auto"/>
            <w:right w:val="none" w:sz="0" w:space="0" w:color="auto"/>
          </w:divBdr>
        </w:div>
        <w:div w:id="1199274715">
          <w:marLeft w:val="0"/>
          <w:marRight w:val="0"/>
          <w:marTop w:val="0"/>
          <w:marBottom w:val="0"/>
          <w:divBdr>
            <w:top w:val="none" w:sz="0" w:space="0" w:color="auto"/>
            <w:left w:val="none" w:sz="0" w:space="0" w:color="auto"/>
            <w:bottom w:val="none" w:sz="0" w:space="0" w:color="auto"/>
            <w:right w:val="none" w:sz="0" w:space="0" w:color="auto"/>
          </w:divBdr>
        </w:div>
        <w:div w:id="1514878363">
          <w:marLeft w:val="0"/>
          <w:marRight w:val="0"/>
          <w:marTop w:val="0"/>
          <w:marBottom w:val="0"/>
          <w:divBdr>
            <w:top w:val="none" w:sz="0" w:space="0" w:color="auto"/>
            <w:left w:val="none" w:sz="0" w:space="0" w:color="auto"/>
            <w:bottom w:val="none" w:sz="0" w:space="0" w:color="auto"/>
            <w:right w:val="none" w:sz="0" w:space="0" w:color="auto"/>
          </w:divBdr>
        </w:div>
      </w:divsChild>
    </w:div>
    <w:div w:id="335232714">
      <w:bodyDiv w:val="1"/>
      <w:marLeft w:val="0"/>
      <w:marRight w:val="0"/>
      <w:marTop w:val="0"/>
      <w:marBottom w:val="0"/>
      <w:divBdr>
        <w:top w:val="none" w:sz="0" w:space="0" w:color="auto"/>
        <w:left w:val="none" w:sz="0" w:space="0" w:color="auto"/>
        <w:bottom w:val="none" w:sz="0" w:space="0" w:color="auto"/>
        <w:right w:val="none" w:sz="0" w:space="0" w:color="auto"/>
      </w:divBdr>
    </w:div>
    <w:div w:id="340011106">
      <w:bodyDiv w:val="1"/>
      <w:marLeft w:val="0"/>
      <w:marRight w:val="0"/>
      <w:marTop w:val="0"/>
      <w:marBottom w:val="0"/>
      <w:divBdr>
        <w:top w:val="none" w:sz="0" w:space="0" w:color="auto"/>
        <w:left w:val="none" w:sz="0" w:space="0" w:color="auto"/>
        <w:bottom w:val="none" w:sz="0" w:space="0" w:color="auto"/>
        <w:right w:val="none" w:sz="0" w:space="0" w:color="auto"/>
      </w:divBdr>
    </w:div>
    <w:div w:id="349835702">
      <w:bodyDiv w:val="1"/>
      <w:marLeft w:val="0"/>
      <w:marRight w:val="0"/>
      <w:marTop w:val="0"/>
      <w:marBottom w:val="0"/>
      <w:divBdr>
        <w:top w:val="none" w:sz="0" w:space="0" w:color="auto"/>
        <w:left w:val="none" w:sz="0" w:space="0" w:color="auto"/>
        <w:bottom w:val="none" w:sz="0" w:space="0" w:color="auto"/>
        <w:right w:val="none" w:sz="0" w:space="0" w:color="auto"/>
      </w:divBdr>
    </w:div>
    <w:div w:id="373703026">
      <w:bodyDiv w:val="1"/>
      <w:marLeft w:val="0"/>
      <w:marRight w:val="0"/>
      <w:marTop w:val="0"/>
      <w:marBottom w:val="0"/>
      <w:divBdr>
        <w:top w:val="none" w:sz="0" w:space="0" w:color="auto"/>
        <w:left w:val="none" w:sz="0" w:space="0" w:color="auto"/>
        <w:bottom w:val="none" w:sz="0" w:space="0" w:color="auto"/>
        <w:right w:val="none" w:sz="0" w:space="0" w:color="auto"/>
      </w:divBdr>
    </w:div>
    <w:div w:id="381634903">
      <w:bodyDiv w:val="1"/>
      <w:marLeft w:val="0"/>
      <w:marRight w:val="0"/>
      <w:marTop w:val="0"/>
      <w:marBottom w:val="0"/>
      <w:divBdr>
        <w:top w:val="none" w:sz="0" w:space="0" w:color="auto"/>
        <w:left w:val="none" w:sz="0" w:space="0" w:color="auto"/>
        <w:bottom w:val="none" w:sz="0" w:space="0" w:color="auto"/>
        <w:right w:val="none" w:sz="0" w:space="0" w:color="auto"/>
      </w:divBdr>
    </w:div>
    <w:div w:id="395204437">
      <w:bodyDiv w:val="1"/>
      <w:marLeft w:val="0"/>
      <w:marRight w:val="0"/>
      <w:marTop w:val="0"/>
      <w:marBottom w:val="0"/>
      <w:divBdr>
        <w:top w:val="none" w:sz="0" w:space="0" w:color="auto"/>
        <w:left w:val="none" w:sz="0" w:space="0" w:color="auto"/>
        <w:bottom w:val="none" w:sz="0" w:space="0" w:color="auto"/>
        <w:right w:val="none" w:sz="0" w:space="0" w:color="auto"/>
      </w:divBdr>
    </w:div>
    <w:div w:id="396056453">
      <w:bodyDiv w:val="1"/>
      <w:marLeft w:val="0"/>
      <w:marRight w:val="0"/>
      <w:marTop w:val="0"/>
      <w:marBottom w:val="0"/>
      <w:divBdr>
        <w:top w:val="none" w:sz="0" w:space="0" w:color="auto"/>
        <w:left w:val="none" w:sz="0" w:space="0" w:color="auto"/>
        <w:bottom w:val="none" w:sz="0" w:space="0" w:color="auto"/>
        <w:right w:val="none" w:sz="0" w:space="0" w:color="auto"/>
      </w:divBdr>
    </w:div>
    <w:div w:id="417333803">
      <w:bodyDiv w:val="1"/>
      <w:marLeft w:val="0"/>
      <w:marRight w:val="0"/>
      <w:marTop w:val="0"/>
      <w:marBottom w:val="0"/>
      <w:divBdr>
        <w:top w:val="none" w:sz="0" w:space="0" w:color="auto"/>
        <w:left w:val="none" w:sz="0" w:space="0" w:color="auto"/>
        <w:bottom w:val="none" w:sz="0" w:space="0" w:color="auto"/>
        <w:right w:val="none" w:sz="0" w:space="0" w:color="auto"/>
      </w:divBdr>
    </w:div>
    <w:div w:id="434595602">
      <w:bodyDiv w:val="1"/>
      <w:marLeft w:val="0"/>
      <w:marRight w:val="0"/>
      <w:marTop w:val="0"/>
      <w:marBottom w:val="0"/>
      <w:divBdr>
        <w:top w:val="none" w:sz="0" w:space="0" w:color="auto"/>
        <w:left w:val="none" w:sz="0" w:space="0" w:color="auto"/>
        <w:bottom w:val="none" w:sz="0" w:space="0" w:color="auto"/>
        <w:right w:val="none" w:sz="0" w:space="0" w:color="auto"/>
      </w:divBdr>
    </w:div>
    <w:div w:id="475611887">
      <w:bodyDiv w:val="1"/>
      <w:marLeft w:val="0"/>
      <w:marRight w:val="0"/>
      <w:marTop w:val="0"/>
      <w:marBottom w:val="0"/>
      <w:divBdr>
        <w:top w:val="none" w:sz="0" w:space="0" w:color="auto"/>
        <w:left w:val="none" w:sz="0" w:space="0" w:color="auto"/>
        <w:bottom w:val="none" w:sz="0" w:space="0" w:color="auto"/>
        <w:right w:val="none" w:sz="0" w:space="0" w:color="auto"/>
      </w:divBdr>
    </w:div>
    <w:div w:id="576324533">
      <w:bodyDiv w:val="1"/>
      <w:marLeft w:val="0"/>
      <w:marRight w:val="0"/>
      <w:marTop w:val="0"/>
      <w:marBottom w:val="0"/>
      <w:divBdr>
        <w:top w:val="none" w:sz="0" w:space="0" w:color="auto"/>
        <w:left w:val="none" w:sz="0" w:space="0" w:color="auto"/>
        <w:bottom w:val="none" w:sz="0" w:space="0" w:color="auto"/>
        <w:right w:val="none" w:sz="0" w:space="0" w:color="auto"/>
      </w:divBdr>
    </w:div>
    <w:div w:id="586966598">
      <w:bodyDiv w:val="1"/>
      <w:marLeft w:val="0"/>
      <w:marRight w:val="0"/>
      <w:marTop w:val="0"/>
      <w:marBottom w:val="0"/>
      <w:divBdr>
        <w:top w:val="none" w:sz="0" w:space="0" w:color="auto"/>
        <w:left w:val="none" w:sz="0" w:space="0" w:color="auto"/>
        <w:bottom w:val="none" w:sz="0" w:space="0" w:color="auto"/>
        <w:right w:val="none" w:sz="0" w:space="0" w:color="auto"/>
      </w:divBdr>
    </w:div>
    <w:div w:id="590242056">
      <w:bodyDiv w:val="1"/>
      <w:marLeft w:val="0"/>
      <w:marRight w:val="0"/>
      <w:marTop w:val="0"/>
      <w:marBottom w:val="0"/>
      <w:divBdr>
        <w:top w:val="none" w:sz="0" w:space="0" w:color="auto"/>
        <w:left w:val="none" w:sz="0" w:space="0" w:color="auto"/>
        <w:bottom w:val="none" w:sz="0" w:space="0" w:color="auto"/>
        <w:right w:val="none" w:sz="0" w:space="0" w:color="auto"/>
      </w:divBdr>
    </w:div>
    <w:div w:id="595136699">
      <w:bodyDiv w:val="1"/>
      <w:marLeft w:val="0"/>
      <w:marRight w:val="0"/>
      <w:marTop w:val="0"/>
      <w:marBottom w:val="0"/>
      <w:divBdr>
        <w:top w:val="none" w:sz="0" w:space="0" w:color="auto"/>
        <w:left w:val="none" w:sz="0" w:space="0" w:color="auto"/>
        <w:bottom w:val="none" w:sz="0" w:space="0" w:color="auto"/>
        <w:right w:val="none" w:sz="0" w:space="0" w:color="auto"/>
      </w:divBdr>
    </w:div>
    <w:div w:id="595361459">
      <w:bodyDiv w:val="1"/>
      <w:marLeft w:val="0"/>
      <w:marRight w:val="0"/>
      <w:marTop w:val="0"/>
      <w:marBottom w:val="0"/>
      <w:divBdr>
        <w:top w:val="none" w:sz="0" w:space="0" w:color="auto"/>
        <w:left w:val="none" w:sz="0" w:space="0" w:color="auto"/>
        <w:bottom w:val="none" w:sz="0" w:space="0" w:color="auto"/>
        <w:right w:val="none" w:sz="0" w:space="0" w:color="auto"/>
      </w:divBdr>
    </w:div>
    <w:div w:id="623073146">
      <w:bodyDiv w:val="1"/>
      <w:marLeft w:val="0"/>
      <w:marRight w:val="0"/>
      <w:marTop w:val="0"/>
      <w:marBottom w:val="0"/>
      <w:divBdr>
        <w:top w:val="none" w:sz="0" w:space="0" w:color="auto"/>
        <w:left w:val="none" w:sz="0" w:space="0" w:color="auto"/>
        <w:bottom w:val="none" w:sz="0" w:space="0" w:color="auto"/>
        <w:right w:val="none" w:sz="0" w:space="0" w:color="auto"/>
      </w:divBdr>
    </w:div>
    <w:div w:id="626744734">
      <w:bodyDiv w:val="1"/>
      <w:marLeft w:val="0"/>
      <w:marRight w:val="0"/>
      <w:marTop w:val="0"/>
      <w:marBottom w:val="0"/>
      <w:divBdr>
        <w:top w:val="none" w:sz="0" w:space="0" w:color="auto"/>
        <w:left w:val="none" w:sz="0" w:space="0" w:color="auto"/>
        <w:bottom w:val="none" w:sz="0" w:space="0" w:color="auto"/>
        <w:right w:val="none" w:sz="0" w:space="0" w:color="auto"/>
      </w:divBdr>
    </w:div>
    <w:div w:id="649557617">
      <w:bodyDiv w:val="1"/>
      <w:marLeft w:val="0"/>
      <w:marRight w:val="0"/>
      <w:marTop w:val="0"/>
      <w:marBottom w:val="0"/>
      <w:divBdr>
        <w:top w:val="none" w:sz="0" w:space="0" w:color="auto"/>
        <w:left w:val="none" w:sz="0" w:space="0" w:color="auto"/>
        <w:bottom w:val="none" w:sz="0" w:space="0" w:color="auto"/>
        <w:right w:val="none" w:sz="0" w:space="0" w:color="auto"/>
      </w:divBdr>
    </w:div>
    <w:div w:id="741637660">
      <w:bodyDiv w:val="1"/>
      <w:marLeft w:val="0"/>
      <w:marRight w:val="0"/>
      <w:marTop w:val="0"/>
      <w:marBottom w:val="0"/>
      <w:divBdr>
        <w:top w:val="none" w:sz="0" w:space="0" w:color="auto"/>
        <w:left w:val="none" w:sz="0" w:space="0" w:color="auto"/>
        <w:bottom w:val="none" w:sz="0" w:space="0" w:color="auto"/>
        <w:right w:val="none" w:sz="0" w:space="0" w:color="auto"/>
      </w:divBdr>
    </w:div>
    <w:div w:id="748312596">
      <w:bodyDiv w:val="1"/>
      <w:marLeft w:val="0"/>
      <w:marRight w:val="0"/>
      <w:marTop w:val="0"/>
      <w:marBottom w:val="0"/>
      <w:divBdr>
        <w:top w:val="none" w:sz="0" w:space="0" w:color="auto"/>
        <w:left w:val="none" w:sz="0" w:space="0" w:color="auto"/>
        <w:bottom w:val="none" w:sz="0" w:space="0" w:color="auto"/>
        <w:right w:val="none" w:sz="0" w:space="0" w:color="auto"/>
      </w:divBdr>
    </w:div>
    <w:div w:id="754664915">
      <w:bodyDiv w:val="1"/>
      <w:marLeft w:val="0"/>
      <w:marRight w:val="0"/>
      <w:marTop w:val="0"/>
      <w:marBottom w:val="0"/>
      <w:divBdr>
        <w:top w:val="none" w:sz="0" w:space="0" w:color="auto"/>
        <w:left w:val="none" w:sz="0" w:space="0" w:color="auto"/>
        <w:bottom w:val="none" w:sz="0" w:space="0" w:color="auto"/>
        <w:right w:val="none" w:sz="0" w:space="0" w:color="auto"/>
      </w:divBdr>
      <w:divsChild>
        <w:div w:id="739331198">
          <w:marLeft w:val="0"/>
          <w:marRight w:val="0"/>
          <w:marTop w:val="0"/>
          <w:marBottom w:val="0"/>
          <w:divBdr>
            <w:top w:val="none" w:sz="0" w:space="0" w:color="auto"/>
            <w:left w:val="none" w:sz="0" w:space="0" w:color="auto"/>
            <w:bottom w:val="none" w:sz="0" w:space="0" w:color="auto"/>
            <w:right w:val="none" w:sz="0" w:space="0" w:color="auto"/>
          </w:divBdr>
        </w:div>
        <w:div w:id="356853160">
          <w:marLeft w:val="0"/>
          <w:marRight w:val="0"/>
          <w:marTop w:val="0"/>
          <w:marBottom w:val="0"/>
          <w:divBdr>
            <w:top w:val="none" w:sz="0" w:space="0" w:color="auto"/>
            <w:left w:val="none" w:sz="0" w:space="0" w:color="auto"/>
            <w:bottom w:val="none" w:sz="0" w:space="0" w:color="auto"/>
            <w:right w:val="none" w:sz="0" w:space="0" w:color="auto"/>
          </w:divBdr>
        </w:div>
      </w:divsChild>
    </w:div>
    <w:div w:id="819999944">
      <w:bodyDiv w:val="1"/>
      <w:marLeft w:val="0"/>
      <w:marRight w:val="0"/>
      <w:marTop w:val="0"/>
      <w:marBottom w:val="0"/>
      <w:divBdr>
        <w:top w:val="none" w:sz="0" w:space="0" w:color="auto"/>
        <w:left w:val="none" w:sz="0" w:space="0" w:color="auto"/>
        <w:bottom w:val="none" w:sz="0" w:space="0" w:color="auto"/>
        <w:right w:val="none" w:sz="0" w:space="0" w:color="auto"/>
      </w:divBdr>
    </w:div>
    <w:div w:id="881358537">
      <w:bodyDiv w:val="1"/>
      <w:marLeft w:val="0"/>
      <w:marRight w:val="0"/>
      <w:marTop w:val="0"/>
      <w:marBottom w:val="0"/>
      <w:divBdr>
        <w:top w:val="none" w:sz="0" w:space="0" w:color="auto"/>
        <w:left w:val="none" w:sz="0" w:space="0" w:color="auto"/>
        <w:bottom w:val="none" w:sz="0" w:space="0" w:color="auto"/>
        <w:right w:val="none" w:sz="0" w:space="0" w:color="auto"/>
      </w:divBdr>
    </w:div>
    <w:div w:id="923682923">
      <w:bodyDiv w:val="1"/>
      <w:marLeft w:val="0"/>
      <w:marRight w:val="0"/>
      <w:marTop w:val="0"/>
      <w:marBottom w:val="0"/>
      <w:divBdr>
        <w:top w:val="none" w:sz="0" w:space="0" w:color="auto"/>
        <w:left w:val="none" w:sz="0" w:space="0" w:color="auto"/>
        <w:bottom w:val="none" w:sz="0" w:space="0" w:color="auto"/>
        <w:right w:val="none" w:sz="0" w:space="0" w:color="auto"/>
      </w:divBdr>
    </w:div>
    <w:div w:id="924339224">
      <w:bodyDiv w:val="1"/>
      <w:marLeft w:val="0"/>
      <w:marRight w:val="0"/>
      <w:marTop w:val="0"/>
      <w:marBottom w:val="0"/>
      <w:divBdr>
        <w:top w:val="none" w:sz="0" w:space="0" w:color="auto"/>
        <w:left w:val="none" w:sz="0" w:space="0" w:color="auto"/>
        <w:bottom w:val="none" w:sz="0" w:space="0" w:color="auto"/>
        <w:right w:val="none" w:sz="0" w:space="0" w:color="auto"/>
      </w:divBdr>
    </w:div>
    <w:div w:id="926501177">
      <w:bodyDiv w:val="1"/>
      <w:marLeft w:val="0"/>
      <w:marRight w:val="0"/>
      <w:marTop w:val="0"/>
      <w:marBottom w:val="0"/>
      <w:divBdr>
        <w:top w:val="none" w:sz="0" w:space="0" w:color="auto"/>
        <w:left w:val="none" w:sz="0" w:space="0" w:color="auto"/>
        <w:bottom w:val="none" w:sz="0" w:space="0" w:color="auto"/>
        <w:right w:val="none" w:sz="0" w:space="0" w:color="auto"/>
      </w:divBdr>
    </w:div>
    <w:div w:id="936138669">
      <w:bodyDiv w:val="1"/>
      <w:marLeft w:val="0"/>
      <w:marRight w:val="0"/>
      <w:marTop w:val="0"/>
      <w:marBottom w:val="0"/>
      <w:divBdr>
        <w:top w:val="none" w:sz="0" w:space="0" w:color="auto"/>
        <w:left w:val="none" w:sz="0" w:space="0" w:color="auto"/>
        <w:bottom w:val="none" w:sz="0" w:space="0" w:color="auto"/>
        <w:right w:val="none" w:sz="0" w:space="0" w:color="auto"/>
      </w:divBdr>
    </w:div>
    <w:div w:id="938030361">
      <w:bodyDiv w:val="1"/>
      <w:marLeft w:val="0"/>
      <w:marRight w:val="0"/>
      <w:marTop w:val="0"/>
      <w:marBottom w:val="0"/>
      <w:divBdr>
        <w:top w:val="none" w:sz="0" w:space="0" w:color="auto"/>
        <w:left w:val="none" w:sz="0" w:space="0" w:color="auto"/>
        <w:bottom w:val="none" w:sz="0" w:space="0" w:color="auto"/>
        <w:right w:val="none" w:sz="0" w:space="0" w:color="auto"/>
      </w:divBdr>
    </w:div>
    <w:div w:id="953633035">
      <w:bodyDiv w:val="1"/>
      <w:marLeft w:val="0"/>
      <w:marRight w:val="0"/>
      <w:marTop w:val="0"/>
      <w:marBottom w:val="0"/>
      <w:divBdr>
        <w:top w:val="none" w:sz="0" w:space="0" w:color="auto"/>
        <w:left w:val="none" w:sz="0" w:space="0" w:color="auto"/>
        <w:bottom w:val="none" w:sz="0" w:space="0" w:color="auto"/>
        <w:right w:val="none" w:sz="0" w:space="0" w:color="auto"/>
      </w:divBdr>
    </w:div>
    <w:div w:id="997657470">
      <w:bodyDiv w:val="1"/>
      <w:marLeft w:val="0"/>
      <w:marRight w:val="0"/>
      <w:marTop w:val="0"/>
      <w:marBottom w:val="0"/>
      <w:divBdr>
        <w:top w:val="none" w:sz="0" w:space="0" w:color="auto"/>
        <w:left w:val="none" w:sz="0" w:space="0" w:color="auto"/>
        <w:bottom w:val="none" w:sz="0" w:space="0" w:color="auto"/>
        <w:right w:val="none" w:sz="0" w:space="0" w:color="auto"/>
      </w:divBdr>
    </w:div>
    <w:div w:id="1024088886">
      <w:bodyDiv w:val="1"/>
      <w:marLeft w:val="0"/>
      <w:marRight w:val="0"/>
      <w:marTop w:val="0"/>
      <w:marBottom w:val="0"/>
      <w:divBdr>
        <w:top w:val="none" w:sz="0" w:space="0" w:color="auto"/>
        <w:left w:val="none" w:sz="0" w:space="0" w:color="auto"/>
        <w:bottom w:val="none" w:sz="0" w:space="0" w:color="auto"/>
        <w:right w:val="none" w:sz="0" w:space="0" w:color="auto"/>
      </w:divBdr>
    </w:div>
    <w:div w:id="1123616100">
      <w:bodyDiv w:val="1"/>
      <w:marLeft w:val="0"/>
      <w:marRight w:val="0"/>
      <w:marTop w:val="0"/>
      <w:marBottom w:val="0"/>
      <w:divBdr>
        <w:top w:val="none" w:sz="0" w:space="0" w:color="auto"/>
        <w:left w:val="none" w:sz="0" w:space="0" w:color="auto"/>
        <w:bottom w:val="none" w:sz="0" w:space="0" w:color="auto"/>
        <w:right w:val="none" w:sz="0" w:space="0" w:color="auto"/>
      </w:divBdr>
    </w:div>
    <w:div w:id="1157458599">
      <w:bodyDiv w:val="1"/>
      <w:marLeft w:val="0"/>
      <w:marRight w:val="0"/>
      <w:marTop w:val="0"/>
      <w:marBottom w:val="0"/>
      <w:divBdr>
        <w:top w:val="none" w:sz="0" w:space="0" w:color="auto"/>
        <w:left w:val="none" w:sz="0" w:space="0" w:color="auto"/>
        <w:bottom w:val="none" w:sz="0" w:space="0" w:color="auto"/>
        <w:right w:val="none" w:sz="0" w:space="0" w:color="auto"/>
      </w:divBdr>
    </w:div>
    <w:div w:id="1199776714">
      <w:bodyDiv w:val="1"/>
      <w:marLeft w:val="0"/>
      <w:marRight w:val="0"/>
      <w:marTop w:val="0"/>
      <w:marBottom w:val="0"/>
      <w:divBdr>
        <w:top w:val="none" w:sz="0" w:space="0" w:color="auto"/>
        <w:left w:val="none" w:sz="0" w:space="0" w:color="auto"/>
        <w:bottom w:val="none" w:sz="0" w:space="0" w:color="auto"/>
        <w:right w:val="none" w:sz="0" w:space="0" w:color="auto"/>
      </w:divBdr>
    </w:div>
    <w:div w:id="1264532911">
      <w:bodyDiv w:val="1"/>
      <w:marLeft w:val="0"/>
      <w:marRight w:val="0"/>
      <w:marTop w:val="0"/>
      <w:marBottom w:val="0"/>
      <w:divBdr>
        <w:top w:val="none" w:sz="0" w:space="0" w:color="auto"/>
        <w:left w:val="none" w:sz="0" w:space="0" w:color="auto"/>
        <w:bottom w:val="none" w:sz="0" w:space="0" w:color="auto"/>
        <w:right w:val="none" w:sz="0" w:space="0" w:color="auto"/>
      </w:divBdr>
    </w:div>
    <w:div w:id="1309625351">
      <w:bodyDiv w:val="1"/>
      <w:marLeft w:val="0"/>
      <w:marRight w:val="0"/>
      <w:marTop w:val="0"/>
      <w:marBottom w:val="0"/>
      <w:divBdr>
        <w:top w:val="none" w:sz="0" w:space="0" w:color="auto"/>
        <w:left w:val="none" w:sz="0" w:space="0" w:color="auto"/>
        <w:bottom w:val="none" w:sz="0" w:space="0" w:color="auto"/>
        <w:right w:val="none" w:sz="0" w:space="0" w:color="auto"/>
      </w:divBdr>
    </w:div>
    <w:div w:id="1320698235">
      <w:bodyDiv w:val="1"/>
      <w:marLeft w:val="0"/>
      <w:marRight w:val="0"/>
      <w:marTop w:val="0"/>
      <w:marBottom w:val="0"/>
      <w:divBdr>
        <w:top w:val="none" w:sz="0" w:space="0" w:color="auto"/>
        <w:left w:val="none" w:sz="0" w:space="0" w:color="auto"/>
        <w:bottom w:val="none" w:sz="0" w:space="0" w:color="auto"/>
        <w:right w:val="none" w:sz="0" w:space="0" w:color="auto"/>
      </w:divBdr>
    </w:div>
    <w:div w:id="1324745549">
      <w:bodyDiv w:val="1"/>
      <w:marLeft w:val="0"/>
      <w:marRight w:val="0"/>
      <w:marTop w:val="0"/>
      <w:marBottom w:val="0"/>
      <w:divBdr>
        <w:top w:val="none" w:sz="0" w:space="0" w:color="auto"/>
        <w:left w:val="none" w:sz="0" w:space="0" w:color="auto"/>
        <w:bottom w:val="none" w:sz="0" w:space="0" w:color="auto"/>
        <w:right w:val="none" w:sz="0" w:space="0" w:color="auto"/>
      </w:divBdr>
    </w:div>
    <w:div w:id="1449423503">
      <w:bodyDiv w:val="1"/>
      <w:marLeft w:val="0"/>
      <w:marRight w:val="0"/>
      <w:marTop w:val="0"/>
      <w:marBottom w:val="0"/>
      <w:divBdr>
        <w:top w:val="none" w:sz="0" w:space="0" w:color="auto"/>
        <w:left w:val="none" w:sz="0" w:space="0" w:color="auto"/>
        <w:bottom w:val="none" w:sz="0" w:space="0" w:color="auto"/>
        <w:right w:val="none" w:sz="0" w:space="0" w:color="auto"/>
      </w:divBdr>
    </w:div>
    <w:div w:id="1486967720">
      <w:bodyDiv w:val="1"/>
      <w:marLeft w:val="0"/>
      <w:marRight w:val="0"/>
      <w:marTop w:val="0"/>
      <w:marBottom w:val="0"/>
      <w:divBdr>
        <w:top w:val="none" w:sz="0" w:space="0" w:color="auto"/>
        <w:left w:val="none" w:sz="0" w:space="0" w:color="auto"/>
        <w:bottom w:val="none" w:sz="0" w:space="0" w:color="auto"/>
        <w:right w:val="none" w:sz="0" w:space="0" w:color="auto"/>
      </w:divBdr>
      <w:divsChild>
        <w:div w:id="2142189853">
          <w:marLeft w:val="0"/>
          <w:marRight w:val="0"/>
          <w:marTop w:val="0"/>
          <w:marBottom w:val="0"/>
          <w:divBdr>
            <w:top w:val="none" w:sz="0" w:space="0" w:color="auto"/>
            <w:left w:val="none" w:sz="0" w:space="0" w:color="auto"/>
            <w:bottom w:val="none" w:sz="0" w:space="0" w:color="auto"/>
            <w:right w:val="none" w:sz="0" w:space="0" w:color="auto"/>
          </w:divBdr>
        </w:div>
        <w:div w:id="629437247">
          <w:marLeft w:val="0"/>
          <w:marRight w:val="0"/>
          <w:marTop w:val="0"/>
          <w:marBottom w:val="0"/>
          <w:divBdr>
            <w:top w:val="none" w:sz="0" w:space="0" w:color="auto"/>
            <w:left w:val="none" w:sz="0" w:space="0" w:color="auto"/>
            <w:bottom w:val="none" w:sz="0" w:space="0" w:color="auto"/>
            <w:right w:val="none" w:sz="0" w:space="0" w:color="auto"/>
          </w:divBdr>
        </w:div>
        <w:div w:id="1609896966">
          <w:marLeft w:val="0"/>
          <w:marRight w:val="0"/>
          <w:marTop w:val="0"/>
          <w:marBottom w:val="0"/>
          <w:divBdr>
            <w:top w:val="none" w:sz="0" w:space="0" w:color="auto"/>
            <w:left w:val="none" w:sz="0" w:space="0" w:color="auto"/>
            <w:bottom w:val="none" w:sz="0" w:space="0" w:color="auto"/>
            <w:right w:val="none" w:sz="0" w:space="0" w:color="auto"/>
          </w:divBdr>
        </w:div>
        <w:div w:id="703168434">
          <w:marLeft w:val="0"/>
          <w:marRight w:val="0"/>
          <w:marTop w:val="0"/>
          <w:marBottom w:val="0"/>
          <w:divBdr>
            <w:top w:val="none" w:sz="0" w:space="0" w:color="auto"/>
            <w:left w:val="none" w:sz="0" w:space="0" w:color="auto"/>
            <w:bottom w:val="none" w:sz="0" w:space="0" w:color="auto"/>
            <w:right w:val="none" w:sz="0" w:space="0" w:color="auto"/>
          </w:divBdr>
        </w:div>
        <w:div w:id="63987424">
          <w:marLeft w:val="0"/>
          <w:marRight w:val="0"/>
          <w:marTop w:val="0"/>
          <w:marBottom w:val="0"/>
          <w:divBdr>
            <w:top w:val="none" w:sz="0" w:space="0" w:color="auto"/>
            <w:left w:val="none" w:sz="0" w:space="0" w:color="auto"/>
            <w:bottom w:val="none" w:sz="0" w:space="0" w:color="auto"/>
            <w:right w:val="none" w:sz="0" w:space="0" w:color="auto"/>
          </w:divBdr>
        </w:div>
      </w:divsChild>
    </w:div>
    <w:div w:id="1498421582">
      <w:bodyDiv w:val="1"/>
      <w:marLeft w:val="0"/>
      <w:marRight w:val="0"/>
      <w:marTop w:val="0"/>
      <w:marBottom w:val="0"/>
      <w:divBdr>
        <w:top w:val="none" w:sz="0" w:space="0" w:color="auto"/>
        <w:left w:val="none" w:sz="0" w:space="0" w:color="auto"/>
        <w:bottom w:val="none" w:sz="0" w:space="0" w:color="auto"/>
        <w:right w:val="none" w:sz="0" w:space="0" w:color="auto"/>
      </w:divBdr>
    </w:div>
    <w:div w:id="1627002608">
      <w:bodyDiv w:val="1"/>
      <w:marLeft w:val="0"/>
      <w:marRight w:val="0"/>
      <w:marTop w:val="0"/>
      <w:marBottom w:val="0"/>
      <w:divBdr>
        <w:top w:val="none" w:sz="0" w:space="0" w:color="auto"/>
        <w:left w:val="none" w:sz="0" w:space="0" w:color="auto"/>
        <w:bottom w:val="none" w:sz="0" w:space="0" w:color="auto"/>
        <w:right w:val="none" w:sz="0" w:space="0" w:color="auto"/>
      </w:divBdr>
    </w:div>
    <w:div w:id="1669286942">
      <w:bodyDiv w:val="1"/>
      <w:marLeft w:val="0"/>
      <w:marRight w:val="0"/>
      <w:marTop w:val="0"/>
      <w:marBottom w:val="0"/>
      <w:divBdr>
        <w:top w:val="none" w:sz="0" w:space="0" w:color="auto"/>
        <w:left w:val="none" w:sz="0" w:space="0" w:color="auto"/>
        <w:bottom w:val="none" w:sz="0" w:space="0" w:color="auto"/>
        <w:right w:val="none" w:sz="0" w:space="0" w:color="auto"/>
      </w:divBdr>
    </w:div>
    <w:div w:id="1686514615">
      <w:bodyDiv w:val="1"/>
      <w:marLeft w:val="0"/>
      <w:marRight w:val="0"/>
      <w:marTop w:val="0"/>
      <w:marBottom w:val="0"/>
      <w:divBdr>
        <w:top w:val="none" w:sz="0" w:space="0" w:color="auto"/>
        <w:left w:val="none" w:sz="0" w:space="0" w:color="auto"/>
        <w:bottom w:val="none" w:sz="0" w:space="0" w:color="auto"/>
        <w:right w:val="none" w:sz="0" w:space="0" w:color="auto"/>
      </w:divBdr>
    </w:div>
    <w:div w:id="1714041491">
      <w:bodyDiv w:val="1"/>
      <w:marLeft w:val="0"/>
      <w:marRight w:val="0"/>
      <w:marTop w:val="0"/>
      <w:marBottom w:val="0"/>
      <w:divBdr>
        <w:top w:val="none" w:sz="0" w:space="0" w:color="auto"/>
        <w:left w:val="none" w:sz="0" w:space="0" w:color="auto"/>
        <w:bottom w:val="none" w:sz="0" w:space="0" w:color="auto"/>
        <w:right w:val="none" w:sz="0" w:space="0" w:color="auto"/>
      </w:divBdr>
    </w:div>
    <w:div w:id="1748116626">
      <w:bodyDiv w:val="1"/>
      <w:marLeft w:val="0"/>
      <w:marRight w:val="0"/>
      <w:marTop w:val="0"/>
      <w:marBottom w:val="0"/>
      <w:divBdr>
        <w:top w:val="none" w:sz="0" w:space="0" w:color="auto"/>
        <w:left w:val="none" w:sz="0" w:space="0" w:color="auto"/>
        <w:bottom w:val="none" w:sz="0" w:space="0" w:color="auto"/>
        <w:right w:val="none" w:sz="0" w:space="0" w:color="auto"/>
      </w:divBdr>
    </w:div>
    <w:div w:id="1773865386">
      <w:bodyDiv w:val="1"/>
      <w:marLeft w:val="0"/>
      <w:marRight w:val="0"/>
      <w:marTop w:val="0"/>
      <w:marBottom w:val="0"/>
      <w:divBdr>
        <w:top w:val="none" w:sz="0" w:space="0" w:color="auto"/>
        <w:left w:val="none" w:sz="0" w:space="0" w:color="auto"/>
        <w:bottom w:val="none" w:sz="0" w:space="0" w:color="auto"/>
        <w:right w:val="none" w:sz="0" w:space="0" w:color="auto"/>
      </w:divBdr>
    </w:div>
    <w:div w:id="1820152853">
      <w:bodyDiv w:val="1"/>
      <w:marLeft w:val="0"/>
      <w:marRight w:val="0"/>
      <w:marTop w:val="0"/>
      <w:marBottom w:val="0"/>
      <w:divBdr>
        <w:top w:val="none" w:sz="0" w:space="0" w:color="auto"/>
        <w:left w:val="none" w:sz="0" w:space="0" w:color="auto"/>
        <w:bottom w:val="none" w:sz="0" w:space="0" w:color="auto"/>
        <w:right w:val="none" w:sz="0" w:space="0" w:color="auto"/>
      </w:divBdr>
    </w:div>
    <w:div w:id="1828933546">
      <w:bodyDiv w:val="1"/>
      <w:marLeft w:val="0"/>
      <w:marRight w:val="0"/>
      <w:marTop w:val="0"/>
      <w:marBottom w:val="0"/>
      <w:divBdr>
        <w:top w:val="none" w:sz="0" w:space="0" w:color="auto"/>
        <w:left w:val="none" w:sz="0" w:space="0" w:color="auto"/>
        <w:bottom w:val="none" w:sz="0" w:space="0" w:color="auto"/>
        <w:right w:val="none" w:sz="0" w:space="0" w:color="auto"/>
      </w:divBdr>
    </w:div>
    <w:div w:id="1844276794">
      <w:bodyDiv w:val="1"/>
      <w:marLeft w:val="0"/>
      <w:marRight w:val="0"/>
      <w:marTop w:val="0"/>
      <w:marBottom w:val="0"/>
      <w:divBdr>
        <w:top w:val="none" w:sz="0" w:space="0" w:color="auto"/>
        <w:left w:val="none" w:sz="0" w:space="0" w:color="auto"/>
        <w:bottom w:val="none" w:sz="0" w:space="0" w:color="auto"/>
        <w:right w:val="none" w:sz="0" w:space="0" w:color="auto"/>
      </w:divBdr>
    </w:div>
    <w:div w:id="1850172051">
      <w:bodyDiv w:val="1"/>
      <w:marLeft w:val="0"/>
      <w:marRight w:val="0"/>
      <w:marTop w:val="0"/>
      <w:marBottom w:val="0"/>
      <w:divBdr>
        <w:top w:val="none" w:sz="0" w:space="0" w:color="auto"/>
        <w:left w:val="none" w:sz="0" w:space="0" w:color="auto"/>
        <w:bottom w:val="none" w:sz="0" w:space="0" w:color="auto"/>
        <w:right w:val="none" w:sz="0" w:space="0" w:color="auto"/>
      </w:divBdr>
    </w:div>
    <w:div w:id="1873300794">
      <w:bodyDiv w:val="1"/>
      <w:marLeft w:val="0"/>
      <w:marRight w:val="0"/>
      <w:marTop w:val="0"/>
      <w:marBottom w:val="0"/>
      <w:divBdr>
        <w:top w:val="none" w:sz="0" w:space="0" w:color="auto"/>
        <w:left w:val="none" w:sz="0" w:space="0" w:color="auto"/>
        <w:bottom w:val="none" w:sz="0" w:space="0" w:color="auto"/>
        <w:right w:val="none" w:sz="0" w:space="0" w:color="auto"/>
      </w:divBdr>
    </w:div>
    <w:div w:id="1959487272">
      <w:bodyDiv w:val="1"/>
      <w:marLeft w:val="0"/>
      <w:marRight w:val="0"/>
      <w:marTop w:val="0"/>
      <w:marBottom w:val="0"/>
      <w:divBdr>
        <w:top w:val="none" w:sz="0" w:space="0" w:color="auto"/>
        <w:left w:val="none" w:sz="0" w:space="0" w:color="auto"/>
        <w:bottom w:val="none" w:sz="0" w:space="0" w:color="auto"/>
        <w:right w:val="none" w:sz="0" w:space="0" w:color="auto"/>
      </w:divBdr>
    </w:div>
    <w:div w:id="1977372296">
      <w:bodyDiv w:val="1"/>
      <w:marLeft w:val="0"/>
      <w:marRight w:val="0"/>
      <w:marTop w:val="0"/>
      <w:marBottom w:val="0"/>
      <w:divBdr>
        <w:top w:val="none" w:sz="0" w:space="0" w:color="auto"/>
        <w:left w:val="none" w:sz="0" w:space="0" w:color="auto"/>
        <w:bottom w:val="none" w:sz="0" w:space="0" w:color="auto"/>
        <w:right w:val="none" w:sz="0" w:space="0" w:color="auto"/>
      </w:divBdr>
    </w:div>
    <w:div w:id="1982878024">
      <w:bodyDiv w:val="1"/>
      <w:marLeft w:val="0"/>
      <w:marRight w:val="0"/>
      <w:marTop w:val="0"/>
      <w:marBottom w:val="0"/>
      <w:divBdr>
        <w:top w:val="none" w:sz="0" w:space="0" w:color="auto"/>
        <w:left w:val="none" w:sz="0" w:space="0" w:color="auto"/>
        <w:bottom w:val="none" w:sz="0" w:space="0" w:color="auto"/>
        <w:right w:val="none" w:sz="0" w:space="0" w:color="auto"/>
      </w:divBdr>
    </w:div>
    <w:div w:id="2030449687">
      <w:bodyDiv w:val="1"/>
      <w:marLeft w:val="0"/>
      <w:marRight w:val="0"/>
      <w:marTop w:val="0"/>
      <w:marBottom w:val="0"/>
      <w:divBdr>
        <w:top w:val="none" w:sz="0" w:space="0" w:color="auto"/>
        <w:left w:val="none" w:sz="0" w:space="0" w:color="auto"/>
        <w:bottom w:val="none" w:sz="0" w:space="0" w:color="auto"/>
        <w:right w:val="none" w:sz="0" w:space="0" w:color="auto"/>
      </w:divBdr>
    </w:div>
    <w:div w:id="20350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20NavigateDocument('%D0%97%D0%9E%D0%9F_2016');" TargetMode="External"/><Relationship Id="rId18" Type="http://schemas.openxmlformats.org/officeDocument/2006/relationships/hyperlink" Target="http://www.mlsp.government.b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javascript:%20NavigateDocument('%D0%97%D0%A3%D0%A2_2001');" TargetMode="External"/><Relationship Id="rId7" Type="http://schemas.openxmlformats.org/officeDocument/2006/relationships/settings" Target="settings.xml"/><Relationship Id="rId12" Type="http://schemas.openxmlformats.org/officeDocument/2006/relationships/hyperlink" Target="javascript:%20NavigateDocument('%D0%97%D0%9E%D0%9F_2016" TargetMode="External"/><Relationship Id="rId17" Type="http://schemas.openxmlformats.org/officeDocument/2006/relationships/hyperlink" Target="http://www.moew.government.bg/"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noi.bg/" TargetMode="External"/><Relationship Id="rId20" Type="http://schemas.openxmlformats.org/officeDocument/2006/relationships/hyperlink" Target="javascript:%20Navigate('%D1%87%D0%BB54_%D0%B0%D0%BB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20NavigateDocument('%D0%97%D0%A3%D0%A2_200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nap.bg/"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javascript:%20Navigate('%D1%87%D0%BB54_%D0%B0%D0%BB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BG/TXT/?uri=CELEX%3A32016R0007"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F1C620AFCE4D529DBF813016682908"/>
        <w:category>
          <w:name w:val="General"/>
          <w:gallery w:val="placeholder"/>
        </w:category>
        <w:types>
          <w:type w:val="bbPlcHdr"/>
        </w:types>
        <w:behaviors>
          <w:behavior w:val="content"/>
        </w:behaviors>
        <w:guid w:val="{60B78169-64E1-418A-9532-816C7586BDC1}"/>
      </w:docPartPr>
      <w:docPartBody>
        <w:p w:rsidR="00000000" w:rsidRDefault="006279C5" w:rsidP="006279C5">
          <w:pPr>
            <w:pStyle w:val="BBF1C620AFCE4D529DBF813016682908"/>
          </w:pPr>
          <w:r>
            <w:rPr>
              <w:color w:val="4472C4" w:themeColor="accent1"/>
              <w:sz w:val="20"/>
              <w:szCs w:val="20"/>
            </w:rPr>
            <w:t>[Document title]</w:t>
          </w:r>
        </w:p>
      </w:docPartBody>
    </w:docPart>
    <w:docPart>
      <w:docPartPr>
        <w:name w:val="67CE68A6762048C8A408B2EF47EDFDB2"/>
        <w:category>
          <w:name w:val="General"/>
          <w:gallery w:val="placeholder"/>
        </w:category>
        <w:types>
          <w:type w:val="bbPlcHdr"/>
        </w:types>
        <w:behaviors>
          <w:behavior w:val="content"/>
        </w:behaviors>
        <w:guid w:val="{108F8012-7D96-4ECF-B51F-C16D1BE55120}"/>
      </w:docPartPr>
      <w:docPartBody>
        <w:p w:rsidR="00000000" w:rsidRDefault="006279C5" w:rsidP="006279C5">
          <w:pPr>
            <w:pStyle w:val="67CE68A6762048C8A408B2EF47EDFDB2"/>
          </w:pPr>
          <w:r>
            <w:rPr>
              <w:color w:val="4472C4"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font>
  <w:font w:name="TmsCyr">
    <w:altName w:val="Times New Roman"/>
    <w:charset w:val="00"/>
    <w:family w:val="roman"/>
    <w:pitch w:val="variable"/>
    <w:sig w:usb0="00000001" w:usb1="00000000" w:usb2="00000000" w:usb3="00000000" w:csb0="0000001F"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Arial Unicode MS"/>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CC"/>
    <w:family w:val="swiss"/>
    <w:pitch w:val="variable"/>
    <w:sig w:usb0="00000287" w:usb1="00000000" w:usb2="00000000" w:usb3="00000000" w:csb0="0000009F"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9C5"/>
    <w:rsid w:val="006279C5"/>
    <w:rsid w:val="00DF6F8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F1C620AFCE4D529DBF813016682908">
    <w:name w:val="BBF1C620AFCE4D529DBF813016682908"/>
    <w:rsid w:val="006279C5"/>
  </w:style>
  <w:style w:type="paragraph" w:customStyle="1" w:styleId="67CE68A6762048C8A408B2EF47EDFDB2">
    <w:name w:val="67CE68A6762048C8A408B2EF47EDFDB2"/>
    <w:rsid w:val="006279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Аромат">
  <a:themeElements>
    <a:clrScheme name="Аромат">
      <a:dk1>
        <a:sysClr val="windowText" lastClr="000000"/>
      </a:dk1>
      <a:lt1>
        <a:sysClr val="window" lastClr="FFFFFF"/>
      </a:lt1>
      <a:dk2>
        <a:srgbClr val="1485A4"/>
      </a:dk2>
      <a:lt2>
        <a:srgbClr val="E3DED1"/>
      </a:lt2>
      <a:accent1>
        <a:srgbClr val="1CADE4"/>
      </a:accent1>
      <a:accent2>
        <a:srgbClr val="2683C6"/>
      </a:accent2>
      <a:accent3>
        <a:srgbClr val="27CED7"/>
      </a:accent3>
      <a:accent4>
        <a:srgbClr val="42BA97"/>
      </a:accent4>
      <a:accent5>
        <a:srgbClr val="3E8853"/>
      </a:accent5>
      <a:accent6>
        <a:srgbClr val="62A39F"/>
      </a:accent6>
      <a:hlink>
        <a:srgbClr val="F49100"/>
      </a:hlink>
      <a:folHlink>
        <a:srgbClr val="739D9B"/>
      </a:folHlink>
    </a:clrScheme>
    <a:fontScheme name="Аромат">
      <a:majorFont>
        <a:latin typeface="Century Gothic"/>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Аромат">
      <a:fillStyleLst>
        <a:solidFill>
          <a:schemeClr val="phClr"/>
        </a:solidFill>
        <a:gradFill rotWithShape="1">
          <a:gsLst>
            <a:gs pos="0">
              <a:schemeClr val="phClr">
                <a:tint val="60000"/>
                <a:satMod val="105000"/>
                <a:lumMod val="105000"/>
              </a:schemeClr>
            </a:gs>
            <a:gs pos="100000">
              <a:schemeClr val="phClr">
                <a:tint val="65000"/>
                <a:satMod val="100000"/>
                <a:lumMod val="100000"/>
              </a:schemeClr>
            </a:gs>
            <a:gs pos="100000">
              <a:schemeClr val="phClr">
                <a:tint val="70000"/>
                <a:satMod val="100000"/>
                <a:lumMod val="100000"/>
              </a:schemeClr>
            </a:gs>
          </a:gsLst>
          <a:lin ang="5400000" scaled="0"/>
        </a:gradFill>
        <a:gradFill rotWithShape="1">
          <a:gsLst>
            <a:gs pos="0">
              <a:schemeClr val="phClr">
                <a:satMod val="100000"/>
                <a:lumMod val="100000"/>
              </a:schemeClr>
            </a:gs>
            <a:gs pos="50000">
              <a:schemeClr val="phClr">
                <a:shade val="99000"/>
                <a:satMod val="105000"/>
                <a:lumMod val="100000"/>
              </a:schemeClr>
            </a:gs>
            <a:gs pos="100000">
              <a:schemeClr val="phClr">
                <a:shade val="98000"/>
                <a:satMod val="105000"/>
                <a:lumMod val="100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38100" dist="12700" dir="5400000" algn="ctr" rotWithShape="0">
              <a:srgbClr val="000000">
                <a:alpha val="63000"/>
              </a:srgbClr>
            </a:outerShdw>
          </a:effectLst>
        </a:effectStyle>
        <a:effectStyle>
          <a:effectLst>
            <a:outerShdw blurRad="57150" dist="19050" dir="5400000" algn="ctr" rotWithShape="0">
              <a:srgbClr val="000000">
                <a:alpha val="63000"/>
              </a:srgbClr>
            </a:outerShdw>
          </a:effectLst>
          <a:scene3d>
            <a:camera prst="orthographicFront">
              <a:rot lat="0" lon="0" rev="0"/>
            </a:camera>
            <a:lightRig rig="flat" dir="tl">
              <a:rot lat="0" lon="0" rev="4200000"/>
            </a:lightRig>
          </a:scene3d>
          <a:sp3d prstMaterial="flat">
            <a:bevelT w="50800" h="63500" prst="riblet"/>
          </a:sp3d>
        </a:effectStyle>
      </a:effectStyleLst>
      <a:bgFillStyleLst>
        <a:solidFill>
          <a:schemeClr val="phClr"/>
        </a:solidFill>
        <a:gradFill rotWithShape="1">
          <a:gsLst>
            <a:gs pos="0">
              <a:schemeClr val="phClr">
                <a:tint val="90000"/>
                <a:shade val="92000"/>
                <a:satMod val="160000"/>
              </a:schemeClr>
            </a:gs>
            <a:gs pos="77000">
              <a:schemeClr val="phClr">
                <a:tint val="100000"/>
                <a:shade val="73000"/>
                <a:satMod val="155000"/>
              </a:schemeClr>
            </a:gs>
            <a:gs pos="100000">
              <a:schemeClr val="phClr">
                <a:tint val="100000"/>
                <a:shade val="67000"/>
                <a:satMod val="145000"/>
              </a:schemeClr>
            </a:gs>
          </a:gsLst>
          <a:lin ang="5400000" scaled="0"/>
        </a:gradFill>
        <a:blipFill rotWithShape="1">
          <a:blip xmlns:r="http://schemas.openxmlformats.org/officeDocument/2006/relationships" r:embed="rId1">
            <a:duotone>
              <a:schemeClr val="phClr">
                <a:tint val="95000"/>
              </a:schemeClr>
              <a:schemeClr val="phClr">
                <a:shade val="92000"/>
                <a:satMod val="115000"/>
              </a:schemeClr>
            </a:duotone>
          </a:blip>
          <a:tile tx="0" ty="0" sx="60000" sy="60000" flip="none" algn="tl"/>
        </a:blipFill>
      </a:bgFillStyleLst>
    </a:fmtScheme>
  </a:themeElements>
  <a:objectDefaults/>
  <a:extraClrSchemeLst/>
  <a:extLst>
    <a:ext uri="{05A4C25C-085E-4340-85A3-A5531E510DB2}">
      <thm15:themeFamily xmlns:thm15="http://schemas.microsoft.com/office/thememl/2012/main" name="Savon" id="{1306E473-ED32-493B-A2D0-240A757EDD34}" vid="{C20BADFE-D095-436F-9677-9264042809F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D54F7EC47B444B7C3964ABF7CA262" ma:contentTypeVersion="2" ma:contentTypeDescription="Create a new document." ma:contentTypeScope="" ma:versionID="d1a2f56c8f94226499b8956f207fdd94">
  <xsd:schema xmlns:xsd="http://www.w3.org/2001/XMLSchema" xmlns:xs="http://www.w3.org/2001/XMLSchema" xmlns:p="http://schemas.microsoft.com/office/2006/metadata/properties" xmlns:ns2="27ff01db-8380-4426-933e-a4770346d48b" targetNamespace="http://schemas.microsoft.com/office/2006/metadata/properties" ma:root="true" ma:fieldsID="03178797d32dfc0b92614e20d0db391d" ns2:_="">
    <xsd:import namespace="27ff01db-8380-4426-933e-a4770346d48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ff01db-8380-4426-933e-a4770346d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581C0-B863-4EFB-BD35-B313A4B35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ff01db-8380-4426-933e-a4770346d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5ECE5-16EC-423E-B7BF-27BB02DCA7B6}">
  <ds:schemaRefs>
    <ds:schemaRef ds:uri="http://schemas.microsoft.com/sharepoint/v3/contenttype/forms"/>
  </ds:schemaRefs>
</ds:datastoreItem>
</file>

<file path=customXml/itemProps3.xml><?xml version="1.0" encoding="utf-8"?>
<ds:datastoreItem xmlns:ds="http://schemas.openxmlformats.org/officeDocument/2006/customXml" ds:itemID="{A0F4B5BF-6D5A-43BC-8B47-73E112A940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7A66E-5769-49EB-819E-47AB1243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21681</Words>
  <Characters>123586</Characters>
  <Application>Microsoft Office Word</Application>
  <DocSecurity>0</DocSecurity>
  <Lines>1029</Lines>
  <Paragraphs>289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144978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на документация</dc:title>
  <dc:creator>Irena Yordanova</dc:creator>
  <cp:lastModifiedBy>Yana Georgieva</cp:lastModifiedBy>
  <cp:revision>3</cp:revision>
  <dcterms:created xsi:type="dcterms:W3CDTF">2022-07-18T08:05:00Z</dcterms:created>
  <dcterms:modified xsi:type="dcterms:W3CDTF">2022-07-18T13:20:00Z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0x010100BD3D54F7EC47B444B7C3964ABF7CA262</vt:lpwstr>
  </property>
</Properties>
</file>